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A2E35" w:rsidRDefault="00DA2E35" w:rsidP="00E15882">
      <w:pPr>
        <w:tabs>
          <w:tab w:val="left" w:pos="9071"/>
        </w:tabs>
        <w:spacing w:after="0" w:line="240" w:lineRule="auto"/>
        <w:ind w:right="-1"/>
        <w:jc w:val="center"/>
        <w:rPr>
          <w:b/>
        </w:rPr>
      </w:pPr>
    </w:p>
    <w:p w:rsidR="00E15882" w:rsidRDefault="00E15882" w:rsidP="00E15882">
      <w:pPr>
        <w:tabs>
          <w:tab w:val="left" w:pos="9071"/>
        </w:tabs>
        <w:spacing w:after="0" w:line="240" w:lineRule="auto"/>
        <w:ind w:right="-1"/>
        <w:jc w:val="center"/>
        <w:rPr>
          <w:b/>
        </w:rPr>
      </w:pPr>
      <w:r w:rsidRPr="00AC432A">
        <w:rPr>
          <w:b/>
        </w:rPr>
        <w:t>ÍNDICE</w:t>
      </w:r>
    </w:p>
    <w:p w:rsidR="00E15882" w:rsidRDefault="00E15882" w:rsidP="003542F1">
      <w:pPr>
        <w:tabs>
          <w:tab w:val="left" w:pos="9071"/>
        </w:tabs>
        <w:spacing w:after="0" w:line="240" w:lineRule="auto"/>
        <w:ind w:right="-1"/>
        <w:jc w:val="center"/>
        <w:rPr>
          <w:b/>
        </w:rPr>
      </w:pPr>
    </w:p>
    <w:p w:rsidR="00E15882" w:rsidRPr="00E15882" w:rsidRDefault="00E15882" w:rsidP="003542F1">
      <w:pPr>
        <w:tabs>
          <w:tab w:val="left" w:pos="9071"/>
        </w:tabs>
        <w:spacing w:after="0" w:line="240" w:lineRule="auto"/>
      </w:pPr>
      <w:r w:rsidRPr="00076F23">
        <w:rPr>
          <w:b/>
        </w:rPr>
        <w:t>APRESENTAÇÃO</w:t>
      </w:r>
      <w:r w:rsidRPr="00E15882">
        <w:t>............................................................................................</w:t>
      </w:r>
      <w:r>
        <w:t>........</w:t>
      </w:r>
      <w:r w:rsidRPr="00E15882">
        <w:t>..............................0</w:t>
      </w:r>
      <w:r w:rsidR="00821475">
        <w:t>5</w:t>
      </w:r>
    </w:p>
    <w:p w:rsidR="00E15882" w:rsidRPr="00E15882" w:rsidRDefault="00E15882" w:rsidP="003542F1">
      <w:pPr>
        <w:tabs>
          <w:tab w:val="left" w:pos="9071"/>
        </w:tabs>
        <w:spacing w:after="0" w:line="240" w:lineRule="auto"/>
      </w:pPr>
    </w:p>
    <w:p w:rsidR="00E15882" w:rsidRPr="00076F23" w:rsidRDefault="00E15882" w:rsidP="003542F1">
      <w:pPr>
        <w:tabs>
          <w:tab w:val="left" w:pos="9071"/>
        </w:tabs>
        <w:spacing w:after="0" w:line="240" w:lineRule="auto"/>
        <w:rPr>
          <w:b/>
        </w:rPr>
      </w:pPr>
      <w:r w:rsidRPr="00076F23">
        <w:rPr>
          <w:b/>
        </w:rPr>
        <w:t>I.1 INTRODUÇÃO</w:t>
      </w:r>
      <w:r w:rsidRPr="00E15882">
        <w:t>............................................................................</w:t>
      </w:r>
      <w:r>
        <w:t>.......</w:t>
      </w:r>
      <w:r w:rsidRPr="00E15882">
        <w:t>.............................................0</w:t>
      </w:r>
      <w:r w:rsidR="00821475">
        <w:t>6</w:t>
      </w:r>
    </w:p>
    <w:p w:rsidR="00E15882" w:rsidRPr="00076F23" w:rsidRDefault="00E15882" w:rsidP="003542F1">
      <w:pPr>
        <w:tabs>
          <w:tab w:val="left" w:pos="9071"/>
        </w:tabs>
        <w:spacing w:after="0" w:line="240" w:lineRule="auto"/>
        <w:rPr>
          <w:rFonts w:cs="Calibri"/>
        </w:rPr>
      </w:pPr>
      <w:r w:rsidRPr="00076F23">
        <w:rPr>
          <w:rFonts w:cs="Calibri"/>
        </w:rPr>
        <w:t>I.1 Caracterização Geral do município</w:t>
      </w:r>
      <w:r>
        <w:rPr>
          <w:rFonts w:cs="Calibri"/>
        </w:rPr>
        <w:t>........................................................................................</w:t>
      </w:r>
      <w:r w:rsidR="00821475">
        <w:rPr>
          <w:rFonts w:cs="Calibri"/>
        </w:rPr>
        <w:t>........06</w:t>
      </w:r>
    </w:p>
    <w:p w:rsidR="00E15882" w:rsidRPr="00076F23" w:rsidRDefault="00E15882" w:rsidP="003542F1">
      <w:pPr>
        <w:tabs>
          <w:tab w:val="left" w:pos="9071"/>
        </w:tabs>
        <w:spacing w:after="0" w:line="240" w:lineRule="auto"/>
        <w:rPr>
          <w:rFonts w:cs="Calibri"/>
        </w:rPr>
      </w:pPr>
      <w:r w:rsidRPr="00076F23">
        <w:rPr>
          <w:rFonts w:cs="Calibri"/>
        </w:rPr>
        <w:t>I.2 Diagnóstico do Sistema existente</w:t>
      </w:r>
      <w:r>
        <w:rPr>
          <w:rFonts w:cs="Calibri"/>
        </w:rPr>
        <w:t>....................................................................</w:t>
      </w:r>
      <w:r w:rsidR="00821475">
        <w:rPr>
          <w:rFonts w:cs="Calibri"/>
        </w:rPr>
        <w:t>..............................06</w:t>
      </w:r>
    </w:p>
    <w:p w:rsidR="00E15882" w:rsidRPr="00076F23" w:rsidRDefault="00E15882" w:rsidP="003542F1">
      <w:pPr>
        <w:tabs>
          <w:tab w:val="left" w:pos="9071"/>
        </w:tabs>
        <w:spacing w:after="0" w:line="240" w:lineRule="auto"/>
        <w:rPr>
          <w:rFonts w:cs="Calibri"/>
        </w:rPr>
      </w:pPr>
      <w:r w:rsidRPr="00076F23">
        <w:rPr>
          <w:rFonts w:cs="Calibri"/>
        </w:rPr>
        <w:t xml:space="preserve">1.3 Estudo da projeção de Crescimento Populacional </w:t>
      </w:r>
      <w:r>
        <w:rPr>
          <w:rFonts w:cs="Calibri"/>
        </w:rPr>
        <w:t>.........................................................</w:t>
      </w:r>
      <w:r w:rsidR="00821475">
        <w:rPr>
          <w:rFonts w:cs="Calibri"/>
        </w:rPr>
        <w:t>..............06</w:t>
      </w:r>
    </w:p>
    <w:p w:rsidR="00E15882" w:rsidRPr="00076F23" w:rsidRDefault="00E15882" w:rsidP="003542F1">
      <w:pPr>
        <w:tabs>
          <w:tab w:val="left" w:pos="9071"/>
        </w:tabs>
        <w:spacing w:after="0" w:line="240" w:lineRule="auto"/>
        <w:rPr>
          <w:rFonts w:cs="Calibri"/>
        </w:rPr>
      </w:pPr>
      <w:r w:rsidRPr="00076F23">
        <w:rPr>
          <w:rFonts w:cs="Calibri"/>
        </w:rPr>
        <w:t xml:space="preserve">1.4 Dimensionamento das Unidades Operacionais </w:t>
      </w:r>
      <w:r>
        <w:rPr>
          <w:rFonts w:cs="Calibri"/>
        </w:rPr>
        <w:t>.............................................</w:t>
      </w:r>
      <w:r w:rsidR="00821475">
        <w:rPr>
          <w:rFonts w:cs="Calibri"/>
        </w:rPr>
        <w:t>..............................06</w:t>
      </w:r>
    </w:p>
    <w:p w:rsidR="00E15882" w:rsidRPr="00076F23" w:rsidRDefault="00E15882" w:rsidP="003542F1">
      <w:pPr>
        <w:tabs>
          <w:tab w:val="left" w:pos="9071"/>
        </w:tabs>
        <w:spacing w:after="0" w:line="240" w:lineRule="auto"/>
        <w:rPr>
          <w:rFonts w:cs="Calibri"/>
        </w:rPr>
      </w:pPr>
      <w:r w:rsidRPr="00076F23">
        <w:rPr>
          <w:rFonts w:cs="Calibri"/>
        </w:rPr>
        <w:t>I.5 Plantas Gráficas</w:t>
      </w:r>
      <w:r>
        <w:rPr>
          <w:rFonts w:cs="Calibri"/>
        </w:rPr>
        <w:t>................................................................................................</w:t>
      </w:r>
      <w:r w:rsidR="00821475">
        <w:rPr>
          <w:rFonts w:cs="Calibri"/>
        </w:rPr>
        <w:t>..............................07</w:t>
      </w:r>
    </w:p>
    <w:p w:rsidR="00E15882" w:rsidRPr="00076F23" w:rsidRDefault="00E15882" w:rsidP="003542F1">
      <w:pPr>
        <w:tabs>
          <w:tab w:val="left" w:pos="9071"/>
        </w:tabs>
        <w:spacing w:after="0" w:line="240" w:lineRule="auto"/>
      </w:pPr>
    </w:p>
    <w:p w:rsidR="00E15882" w:rsidRDefault="00E15882" w:rsidP="003542F1">
      <w:pPr>
        <w:tabs>
          <w:tab w:val="left" w:pos="9071"/>
        </w:tabs>
        <w:spacing w:after="0" w:line="240" w:lineRule="auto"/>
        <w:rPr>
          <w:rFonts w:cs="Calibri"/>
        </w:rPr>
      </w:pPr>
      <w:r w:rsidRPr="00076F23">
        <w:rPr>
          <w:b/>
        </w:rPr>
        <w:t xml:space="preserve">II CARACTERIZAÇÃO DO MUNICÍPIO </w:t>
      </w:r>
      <w:r w:rsidRPr="00E15882">
        <w:rPr>
          <w:rFonts w:cs="Calibri"/>
        </w:rPr>
        <w:t>...................................................................</w:t>
      </w:r>
      <w:r w:rsidR="00821475">
        <w:rPr>
          <w:rFonts w:cs="Calibri"/>
        </w:rPr>
        <w:t>..............................08</w:t>
      </w:r>
    </w:p>
    <w:p w:rsidR="00E15882" w:rsidRPr="00256BE1" w:rsidRDefault="00E15882" w:rsidP="003542F1">
      <w:pPr>
        <w:tabs>
          <w:tab w:val="left" w:pos="9071"/>
        </w:tabs>
        <w:spacing w:after="0" w:line="240" w:lineRule="auto"/>
      </w:pPr>
      <w:r w:rsidRPr="00256BE1">
        <w:t xml:space="preserve">II.1 </w:t>
      </w:r>
      <w:r>
        <w:t>Dados Gerais doMunicípio..............................................................................</w:t>
      </w:r>
      <w:r w:rsidR="00821475">
        <w:t>..............................08</w:t>
      </w:r>
    </w:p>
    <w:p w:rsidR="00E15882" w:rsidRPr="00256BE1" w:rsidRDefault="00E15882" w:rsidP="003542F1">
      <w:pPr>
        <w:tabs>
          <w:tab w:val="left" w:pos="9071"/>
        </w:tabs>
        <w:spacing w:after="0" w:line="240" w:lineRule="auto"/>
      </w:pPr>
      <w:r>
        <w:t>II.2 História/Cultura.................................................................................................................</w:t>
      </w:r>
      <w:r w:rsidR="00821475">
        <w:t>............08</w:t>
      </w:r>
    </w:p>
    <w:p w:rsidR="00E15882" w:rsidRPr="00256BE1" w:rsidRDefault="00E15882" w:rsidP="003542F1">
      <w:pPr>
        <w:tabs>
          <w:tab w:val="left" w:pos="9071"/>
        </w:tabs>
        <w:spacing w:after="0" w:line="240" w:lineRule="auto"/>
      </w:pPr>
      <w:r w:rsidRPr="00256BE1">
        <w:t>I</w:t>
      </w:r>
      <w:r>
        <w:t>I.3 Localização......................................................................................................</w:t>
      </w:r>
      <w:r w:rsidR="00821475">
        <w:t>..............................08</w:t>
      </w:r>
    </w:p>
    <w:p w:rsidR="00E15882" w:rsidRPr="00256BE1" w:rsidRDefault="00E15882" w:rsidP="003542F1">
      <w:pPr>
        <w:tabs>
          <w:tab w:val="left" w:pos="9071"/>
        </w:tabs>
        <w:spacing w:after="0" w:line="240" w:lineRule="auto"/>
      </w:pPr>
      <w:r w:rsidRPr="00256BE1">
        <w:t>II.4 A</w:t>
      </w:r>
      <w:r>
        <w:t>cessos............................................................................................................</w:t>
      </w:r>
      <w:r w:rsidR="00821475">
        <w:t>..............................09</w:t>
      </w:r>
    </w:p>
    <w:p w:rsidR="00E15882" w:rsidRPr="00256BE1" w:rsidRDefault="00E15882" w:rsidP="003542F1">
      <w:pPr>
        <w:tabs>
          <w:tab w:val="left" w:pos="9071"/>
        </w:tabs>
        <w:spacing w:after="0" w:line="240" w:lineRule="auto"/>
      </w:pPr>
      <w:r w:rsidRPr="00256BE1">
        <w:t>II.5 T</w:t>
      </w:r>
      <w:r>
        <w:t>emperatura e Precipitação............................................................................</w:t>
      </w:r>
      <w:r w:rsidR="00821475">
        <w:t>..............................11</w:t>
      </w:r>
    </w:p>
    <w:p w:rsidR="00E15882" w:rsidRPr="00256BE1" w:rsidRDefault="00E15882" w:rsidP="003542F1">
      <w:pPr>
        <w:tabs>
          <w:tab w:val="left" w:pos="9071"/>
        </w:tabs>
        <w:spacing w:after="0" w:line="240" w:lineRule="auto"/>
      </w:pPr>
      <w:r w:rsidRPr="00256BE1">
        <w:t xml:space="preserve">II.6 </w:t>
      </w:r>
      <w:r>
        <w:t>Topografia e Geologia.....................................................................................</w:t>
      </w:r>
      <w:r w:rsidR="00821475">
        <w:t>..............................12</w:t>
      </w:r>
    </w:p>
    <w:p w:rsidR="00E15882" w:rsidRPr="00256BE1" w:rsidRDefault="00E15882" w:rsidP="003542F1">
      <w:pPr>
        <w:tabs>
          <w:tab w:val="left" w:pos="9071"/>
        </w:tabs>
        <w:spacing w:after="0" w:line="240" w:lineRule="auto"/>
      </w:pPr>
      <w:r>
        <w:t>II.7 Vocação Econômica........................................................................................</w:t>
      </w:r>
      <w:r w:rsidR="00821475">
        <w:t>..............................13</w:t>
      </w:r>
    </w:p>
    <w:p w:rsidR="00E15882" w:rsidRPr="00256BE1" w:rsidRDefault="00E15882" w:rsidP="003542F1">
      <w:pPr>
        <w:tabs>
          <w:tab w:val="left" w:pos="9071"/>
        </w:tabs>
        <w:spacing w:after="0" w:line="240" w:lineRule="auto"/>
      </w:pPr>
      <w:r w:rsidRPr="00256BE1">
        <w:t>II.8 Saúde</w:t>
      </w:r>
      <w:r>
        <w:t>..............................................................................................................</w:t>
      </w:r>
      <w:r w:rsidR="00821475">
        <w:t>..............................14</w:t>
      </w:r>
    </w:p>
    <w:p w:rsidR="00E15882" w:rsidRPr="00256BE1" w:rsidRDefault="00E15882" w:rsidP="003542F1">
      <w:pPr>
        <w:tabs>
          <w:tab w:val="left" w:pos="9071"/>
        </w:tabs>
        <w:spacing w:after="0" w:line="240" w:lineRule="auto"/>
      </w:pPr>
      <w:r w:rsidRPr="00256BE1">
        <w:t>II.9  Educação</w:t>
      </w:r>
      <w:r>
        <w:t>.............................................................................................................</w:t>
      </w:r>
      <w:r w:rsidR="00821475">
        <w:t>.........................16</w:t>
      </w:r>
    </w:p>
    <w:p w:rsidR="00E15882" w:rsidRPr="00256BE1" w:rsidRDefault="00E15882" w:rsidP="003542F1">
      <w:pPr>
        <w:tabs>
          <w:tab w:val="left" w:pos="9071"/>
        </w:tabs>
        <w:spacing w:after="0" w:line="240" w:lineRule="auto"/>
      </w:pPr>
      <w:r w:rsidRPr="00256BE1">
        <w:t>II.10 Indicadores Sociais</w:t>
      </w:r>
      <w:r>
        <w:t>........................................................................................</w:t>
      </w:r>
      <w:r w:rsidR="00821475">
        <w:t>..............................17</w:t>
      </w:r>
    </w:p>
    <w:p w:rsidR="00E15882" w:rsidRPr="00256BE1" w:rsidRDefault="00E15882" w:rsidP="003542F1">
      <w:pPr>
        <w:tabs>
          <w:tab w:val="left" w:pos="9071"/>
        </w:tabs>
        <w:spacing w:after="0" w:line="240" w:lineRule="auto"/>
      </w:pPr>
      <w:r w:rsidRPr="00256BE1">
        <w:t xml:space="preserve">II.11 </w:t>
      </w:r>
      <w:r>
        <w:t>Indicadores d</w:t>
      </w:r>
      <w:r w:rsidRPr="00256BE1">
        <w:t>o Saneamento Ambiental</w:t>
      </w:r>
      <w:r>
        <w:t>........................................................</w:t>
      </w:r>
      <w:r w:rsidR="00821475">
        <w:t>..............................18</w:t>
      </w:r>
    </w:p>
    <w:p w:rsidR="00E15882" w:rsidRPr="00076F23" w:rsidRDefault="00E15882" w:rsidP="003542F1">
      <w:pPr>
        <w:tabs>
          <w:tab w:val="left" w:pos="9071"/>
        </w:tabs>
        <w:spacing w:after="0" w:line="240" w:lineRule="auto"/>
      </w:pPr>
    </w:p>
    <w:p w:rsidR="00E15882" w:rsidRPr="00076F23" w:rsidRDefault="00E15882" w:rsidP="003542F1">
      <w:pPr>
        <w:tabs>
          <w:tab w:val="left" w:pos="9071"/>
        </w:tabs>
        <w:spacing w:after="0" w:line="240" w:lineRule="auto"/>
        <w:rPr>
          <w:b/>
        </w:rPr>
      </w:pPr>
      <w:r w:rsidRPr="00076F23">
        <w:rPr>
          <w:b/>
        </w:rPr>
        <w:t xml:space="preserve">III DIAGNÓSTICO DA SITUAÇÃO ATUAL DOS SISTEMAS DE SANEAMENTO </w:t>
      </w:r>
      <w:r w:rsidRPr="00E15882">
        <w:rPr>
          <w:rFonts w:cs="Calibri"/>
        </w:rPr>
        <w:t>.......</w:t>
      </w:r>
      <w:r w:rsidR="00821475">
        <w:rPr>
          <w:rFonts w:cs="Calibri"/>
        </w:rPr>
        <w:t>..............................20</w:t>
      </w:r>
    </w:p>
    <w:p w:rsidR="00E15882" w:rsidRPr="00076F23" w:rsidRDefault="00E15882" w:rsidP="003542F1">
      <w:pPr>
        <w:tabs>
          <w:tab w:val="left" w:pos="9071"/>
        </w:tabs>
        <w:spacing w:after="0" w:line="240" w:lineRule="auto"/>
      </w:pPr>
      <w:r w:rsidRPr="00076F23">
        <w:t>III.1 Sistema de Abastecimento de Água</w:t>
      </w:r>
      <w:r>
        <w:rPr>
          <w:rFonts w:cs="Calibri"/>
        </w:rPr>
        <w:t>....................................................................</w:t>
      </w:r>
      <w:r w:rsidR="00821475">
        <w:rPr>
          <w:rFonts w:cs="Calibri"/>
        </w:rPr>
        <w:t>.........................20</w:t>
      </w:r>
    </w:p>
    <w:p w:rsidR="00E15882" w:rsidRPr="00076F23" w:rsidRDefault="00E15882" w:rsidP="003542F1">
      <w:pPr>
        <w:tabs>
          <w:tab w:val="left" w:pos="9071"/>
        </w:tabs>
        <w:spacing w:after="0" w:line="240" w:lineRule="auto"/>
      </w:pPr>
      <w:r w:rsidRPr="00076F23">
        <w:rPr>
          <w:lang w:eastAsia="pt-BR"/>
        </w:rPr>
        <w:t xml:space="preserve"> III.2 Sistema de Esgotamento Sanitário</w:t>
      </w:r>
      <w:r>
        <w:rPr>
          <w:rFonts w:cs="Calibri"/>
        </w:rPr>
        <w:t>...............................................................</w:t>
      </w:r>
      <w:r w:rsidR="00821475">
        <w:rPr>
          <w:rFonts w:cs="Calibri"/>
        </w:rPr>
        <w:t>..............................21</w:t>
      </w:r>
    </w:p>
    <w:p w:rsidR="00E15882" w:rsidRPr="00076F23" w:rsidRDefault="00E15882" w:rsidP="003542F1">
      <w:pPr>
        <w:tabs>
          <w:tab w:val="left" w:pos="9071"/>
        </w:tabs>
        <w:spacing w:after="0" w:line="240" w:lineRule="auto"/>
        <w:rPr>
          <w:lang w:eastAsia="pt-BR"/>
        </w:rPr>
      </w:pPr>
    </w:p>
    <w:p w:rsidR="00E15882" w:rsidRPr="00076F23" w:rsidRDefault="00E15882" w:rsidP="003542F1">
      <w:pPr>
        <w:tabs>
          <w:tab w:val="left" w:pos="9071"/>
        </w:tabs>
        <w:spacing w:after="0" w:line="240" w:lineRule="auto"/>
        <w:rPr>
          <w:b/>
        </w:rPr>
      </w:pPr>
      <w:r w:rsidRPr="00076F23">
        <w:rPr>
          <w:b/>
        </w:rPr>
        <w:t>IV ESTUDO DE PROJEÇÃO POPULACIONAL</w:t>
      </w:r>
      <w:r>
        <w:rPr>
          <w:rFonts w:cs="Calibri"/>
        </w:rPr>
        <w:t>..........................................................</w:t>
      </w:r>
      <w:r w:rsidR="00821475">
        <w:rPr>
          <w:rFonts w:cs="Calibri"/>
        </w:rPr>
        <w:t>..............................22</w:t>
      </w:r>
    </w:p>
    <w:p w:rsidR="00E15882" w:rsidRPr="00076F23" w:rsidRDefault="00E15882" w:rsidP="003542F1">
      <w:pPr>
        <w:tabs>
          <w:tab w:val="left" w:pos="9071"/>
        </w:tabs>
        <w:spacing w:after="0" w:line="240" w:lineRule="auto"/>
      </w:pPr>
      <w:r w:rsidRPr="00076F23">
        <w:t>IV.1 Considerações Iniciais</w:t>
      </w:r>
      <w:r>
        <w:rPr>
          <w:rFonts w:cs="Calibri"/>
        </w:rPr>
        <w:t>....................................................................................</w:t>
      </w:r>
      <w:r w:rsidR="00821475">
        <w:rPr>
          <w:rFonts w:cs="Calibri"/>
        </w:rPr>
        <w:t>..............................22</w:t>
      </w:r>
    </w:p>
    <w:p w:rsidR="00E15882" w:rsidRPr="00076F23" w:rsidRDefault="00E15882" w:rsidP="003542F1">
      <w:pPr>
        <w:tabs>
          <w:tab w:val="left" w:pos="9071"/>
        </w:tabs>
        <w:spacing w:after="0" w:line="240" w:lineRule="auto"/>
      </w:pPr>
      <w:r w:rsidRPr="00076F23">
        <w:t xml:space="preserve">IV.2 Dados Populacionais </w:t>
      </w:r>
      <w:r>
        <w:rPr>
          <w:rFonts w:cs="Calibri"/>
        </w:rPr>
        <w:t>.....................................................................................</w:t>
      </w:r>
      <w:r w:rsidR="00821475">
        <w:rPr>
          <w:rFonts w:cs="Calibri"/>
        </w:rPr>
        <w:t>..............................23</w:t>
      </w:r>
    </w:p>
    <w:p w:rsidR="00E15882" w:rsidRPr="00076F23" w:rsidRDefault="00E15882" w:rsidP="003542F1">
      <w:pPr>
        <w:tabs>
          <w:tab w:val="left" w:pos="9071"/>
        </w:tabs>
        <w:spacing w:after="0" w:line="240" w:lineRule="auto"/>
      </w:pPr>
      <w:r w:rsidRPr="00076F23">
        <w:t>IV.3 Estimativa de Crescimento Populacional</w:t>
      </w:r>
      <w:r>
        <w:rPr>
          <w:rFonts w:cs="Calibri"/>
        </w:rPr>
        <w:t>.......................................................</w:t>
      </w:r>
      <w:r w:rsidR="00821475">
        <w:rPr>
          <w:rFonts w:cs="Calibri"/>
        </w:rPr>
        <w:t>..............................24</w:t>
      </w:r>
    </w:p>
    <w:p w:rsidR="00E15882" w:rsidRPr="00076F23" w:rsidRDefault="00E15882" w:rsidP="003542F1">
      <w:pPr>
        <w:tabs>
          <w:tab w:val="left" w:pos="9071"/>
        </w:tabs>
        <w:spacing w:after="0" w:line="240" w:lineRule="auto"/>
      </w:pPr>
      <w:r>
        <w:t>IV.4 Projeção de C</w:t>
      </w:r>
      <w:r w:rsidRPr="00076F23">
        <w:t>rescimento dos Setores censitários</w:t>
      </w:r>
      <w:r>
        <w:rPr>
          <w:rFonts w:cs="Calibri"/>
        </w:rPr>
        <w:t>.........................................</w:t>
      </w:r>
      <w:r w:rsidR="00821475">
        <w:rPr>
          <w:rFonts w:cs="Calibri"/>
        </w:rPr>
        <w:t>..............................27</w:t>
      </w:r>
    </w:p>
    <w:p w:rsidR="00E15882" w:rsidRPr="00076F23" w:rsidRDefault="00E15882" w:rsidP="003542F1">
      <w:pPr>
        <w:tabs>
          <w:tab w:val="left" w:pos="9071"/>
        </w:tabs>
        <w:spacing w:after="0" w:line="240" w:lineRule="auto"/>
      </w:pPr>
    </w:p>
    <w:p w:rsidR="00E15882" w:rsidRPr="00076F23" w:rsidRDefault="00E15882" w:rsidP="003542F1">
      <w:pPr>
        <w:tabs>
          <w:tab w:val="left" w:pos="9071"/>
        </w:tabs>
        <w:spacing w:after="0" w:line="240" w:lineRule="auto"/>
        <w:rPr>
          <w:b/>
        </w:rPr>
      </w:pPr>
      <w:r w:rsidRPr="00076F23">
        <w:rPr>
          <w:b/>
        </w:rPr>
        <w:t>V - ELEMENTOS  PARA CONCEPÇÃO  DO SISTEMA</w:t>
      </w:r>
      <w:r>
        <w:rPr>
          <w:rFonts w:cs="Calibri"/>
        </w:rPr>
        <w:t>.............................................</w:t>
      </w:r>
      <w:r w:rsidR="00821475">
        <w:rPr>
          <w:rFonts w:cs="Calibri"/>
        </w:rPr>
        <w:t>..............................32</w:t>
      </w:r>
    </w:p>
    <w:p w:rsidR="00E15882" w:rsidRPr="00076F23" w:rsidRDefault="00E15882" w:rsidP="003542F1">
      <w:pPr>
        <w:tabs>
          <w:tab w:val="left" w:pos="9071"/>
        </w:tabs>
        <w:spacing w:after="0" w:line="240" w:lineRule="auto"/>
      </w:pPr>
      <w:r w:rsidRPr="00076F23">
        <w:t>V.1 Área de Planejamento</w:t>
      </w:r>
      <w:r>
        <w:rPr>
          <w:rFonts w:cs="Calibri"/>
        </w:rPr>
        <w:t>....................................................................................</w:t>
      </w:r>
      <w:r w:rsidR="00821475">
        <w:rPr>
          <w:rFonts w:cs="Calibri"/>
        </w:rPr>
        <w:t>..............................32</w:t>
      </w:r>
    </w:p>
    <w:p w:rsidR="00E15882" w:rsidRPr="00076F23" w:rsidRDefault="00E15882" w:rsidP="003542F1">
      <w:pPr>
        <w:tabs>
          <w:tab w:val="left" w:pos="9071"/>
        </w:tabs>
        <w:spacing w:after="0" w:line="240" w:lineRule="auto"/>
      </w:pPr>
      <w:r w:rsidRPr="00076F23">
        <w:t>V.2 Alcance do Projeto</w:t>
      </w:r>
      <w:r>
        <w:rPr>
          <w:rFonts w:cs="Calibri"/>
        </w:rPr>
        <w:t>.........................................................................................................</w:t>
      </w:r>
      <w:r w:rsidR="00821475">
        <w:rPr>
          <w:rFonts w:cs="Calibri"/>
        </w:rPr>
        <w:t>...............32</w:t>
      </w:r>
    </w:p>
    <w:p w:rsidR="00E15882" w:rsidRPr="00076F23" w:rsidRDefault="00E15882" w:rsidP="003542F1">
      <w:pPr>
        <w:tabs>
          <w:tab w:val="left" w:pos="9071"/>
        </w:tabs>
        <w:spacing w:after="0" w:line="240" w:lineRule="auto"/>
      </w:pPr>
      <w:r w:rsidRPr="00076F23">
        <w:t>V.3 Delimitação das Bacias Hidrossanitárias</w:t>
      </w:r>
      <w:r>
        <w:rPr>
          <w:rFonts w:cs="Calibri"/>
        </w:rPr>
        <w:t>.........................................................</w:t>
      </w:r>
      <w:r w:rsidR="00821475">
        <w:rPr>
          <w:rFonts w:cs="Calibri"/>
        </w:rPr>
        <w:t>..............................32</w:t>
      </w:r>
    </w:p>
    <w:p w:rsidR="00E15882" w:rsidRPr="00076F23" w:rsidRDefault="00E15882" w:rsidP="003542F1">
      <w:pPr>
        <w:tabs>
          <w:tab w:val="left" w:pos="9071"/>
        </w:tabs>
        <w:spacing w:after="0" w:line="240" w:lineRule="auto"/>
      </w:pPr>
      <w:r w:rsidRPr="00076F23">
        <w:t>V.4 Distribuição da População – Bacia Hidro Sanitária</w:t>
      </w:r>
      <w:r>
        <w:rPr>
          <w:rFonts w:cs="Calibri"/>
        </w:rPr>
        <w:t>....................................................</w:t>
      </w:r>
      <w:r w:rsidR="00821475">
        <w:rPr>
          <w:rFonts w:cs="Calibri"/>
        </w:rPr>
        <w:t>...................33</w:t>
      </w:r>
    </w:p>
    <w:p w:rsidR="00E15882" w:rsidRPr="00076F23" w:rsidRDefault="00E15882" w:rsidP="003542F1">
      <w:pPr>
        <w:tabs>
          <w:tab w:val="left" w:pos="9071"/>
        </w:tabs>
        <w:spacing w:after="0" w:line="240" w:lineRule="auto"/>
      </w:pPr>
      <w:r w:rsidRPr="00076F23">
        <w:t>V.5 Vazões e Cargas Afluentes ao Sistema</w:t>
      </w:r>
      <w:r>
        <w:rPr>
          <w:rFonts w:cs="Calibri"/>
        </w:rPr>
        <w:t>............................................................</w:t>
      </w:r>
      <w:r w:rsidR="00821475">
        <w:rPr>
          <w:rFonts w:cs="Calibri"/>
        </w:rPr>
        <w:t>..............................34</w:t>
      </w:r>
    </w:p>
    <w:p w:rsidR="00E15882" w:rsidRPr="00076F23" w:rsidRDefault="00E15882" w:rsidP="003542F1">
      <w:pPr>
        <w:tabs>
          <w:tab w:val="left" w:pos="9071"/>
        </w:tabs>
        <w:spacing w:after="0" w:line="240" w:lineRule="auto"/>
        <w:rPr>
          <w:rFonts w:cs="Calibri"/>
        </w:rPr>
      </w:pPr>
    </w:p>
    <w:p w:rsidR="00E15882" w:rsidRPr="00076F23" w:rsidRDefault="00E15882" w:rsidP="003542F1">
      <w:pPr>
        <w:tabs>
          <w:tab w:val="left" w:pos="9071"/>
        </w:tabs>
        <w:spacing w:after="0" w:line="240" w:lineRule="auto"/>
        <w:rPr>
          <w:rFonts w:cs="Calibri"/>
          <w:b/>
        </w:rPr>
      </w:pPr>
      <w:r w:rsidRPr="00076F23">
        <w:rPr>
          <w:rFonts w:cs="Calibri"/>
          <w:b/>
        </w:rPr>
        <w:t xml:space="preserve">VI - ESTUDO DE ALTERNATIVAS E CONCEPÇÃO </w:t>
      </w:r>
      <w:r>
        <w:rPr>
          <w:rFonts w:cs="Calibri"/>
        </w:rPr>
        <w:t>..................................................</w:t>
      </w:r>
      <w:r w:rsidR="00821475">
        <w:rPr>
          <w:rFonts w:cs="Calibri"/>
        </w:rPr>
        <w:t>..............................41</w:t>
      </w:r>
    </w:p>
    <w:p w:rsidR="00E15882" w:rsidRPr="00076F23" w:rsidRDefault="00E15882" w:rsidP="003542F1">
      <w:pPr>
        <w:tabs>
          <w:tab w:val="left" w:pos="9071"/>
        </w:tabs>
        <w:spacing w:after="0" w:line="240" w:lineRule="auto"/>
        <w:rPr>
          <w:rFonts w:cs="Calibri"/>
        </w:rPr>
      </w:pPr>
      <w:r w:rsidRPr="00076F23">
        <w:rPr>
          <w:rFonts w:cs="Calibri"/>
        </w:rPr>
        <w:t xml:space="preserve">VI.1 Estudo de Alternativas  - Rede Coletora </w:t>
      </w:r>
      <w:r>
        <w:rPr>
          <w:rFonts w:cs="Calibri"/>
        </w:rPr>
        <w:t>.......................................................</w:t>
      </w:r>
      <w:r w:rsidR="00821475">
        <w:rPr>
          <w:rFonts w:cs="Calibri"/>
        </w:rPr>
        <w:t>..............................41</w:t>
      </w:r>
    </w:p>
    <w:p w:rsidR="00E15882" w:rsidRPr="00076F23" w:rsidRDefault="00E15882" w:rsidP="003542F1">
      <w:pPr>
        <w:tabs>
          <w:tab w:val="left" w:pos="9071"/>
        </w:tabs>
        <w:spacing w:after="0" w:line="240" w:lineRule="auto"/>
        <w:rPr>
          <w:rFonts w:cs="Calibri"/>
        </w:rPr>
      </w:pPr>
      <w:r w:rsidRPr="00076F23">
        <w:rPr>
          <w:rFonts w:cs="Calibri"/>
        </w:rPr>
        <w:t>VI.2 Estudo de Alternativas da Estação Elevatória</w:t>
      </w:r>
      <w:r>
        <w:rPr>
          <w:rFonts w:cs="Calibri"/>
        </w:rPr>
        <w:t>................................................</w:t>
      </w:r>
      <w:r w:rsidR="00821475">
        <w:rPr>
          <w:rFonts w:cs="Calibri"/>
        </w:rPr>
        <w:t>..............................43</w:t>
      </w:r>
    </w:p>
    <w:p w:rsidR="00E15882" w:rsidRPr="00076F23" w:rsidRDefault="00E15882" w:rsidP="003542F1">
      <w:pPr>
        <w:tabs>
          <w:tab w:val="left" w:pos="9071"/>
        </w:tabs>
        <w:spacing w:after="0" w:line="240" w:lineRule="auto"/>
        <w:rPr>
          <w:rFonts w:cs="Calibri"/>
        </w:rPr>
      </w:pPr>
      <w:r w:rsidRPr="00076F23">
        <w:rPr>
          <w:rFonts w:cs="Calibri"/>
        </w:rPr>
        <w:t xml:space="preserve">VI.3 Estudo de Alternativas de Tratamento </w:t>
      </w:r>
      <w:r>
        <w:rPr>
          <w:rFonts w:cs="Calibri"/>
        </w:rPr>
        <w:t>.........................................................</w:t>
      </w:r>
      <w:r w:rsidR="00821475">
        <w:rPr>
          <w:rFonts w:cs="Calibri"/>
        </w:rPr>
        <w:t>..............................44</w:t>
      </w:r>
    </w:p>
    <w:p w:rsidR="00E15882" w:rsidRPr="00076F23" w:rsidRDefault="00E15882" w:rsidP="003542F1">
      <w:pPr>
        <w:tabs>
          <w:tab w:val="left" w:pos="9071"/>
        </w:tabs>
        <w:spacing w:after="0" w:line="240" w:lineRule="auto"/>
      </w:pPr>
    </w:p>
    <w:p w:rsidR="00E15882" w:rsidRPr="00076F23" w:rsidRDefault="00E15882" w:rsidP="003542F1">
      <w:pPr>
        <w:tabs>
          <w:tab w:val="left" w:pos="9071"/>
        </w:tabs>
        <w:spacing w:after="0" w:line="240" w:lineRule="auto"/>
        <w:rPr>
          <w:b/>
        </w:rPr>
      </w:pPr>
      <w:r w:rsidRPr="00076F23">
        <w:rPr>
          <w:b/>
        </w:rPr>
        <w:t>VII DIMENSIONAMENTO DA REDE COLETORA</w:t>
      </w:r>
      <w:r>
        <w:rPr>
          <w:rFonts w:cs="Calibri"/>
        </w:rPr>
        <w:t>....................................................</w:t>
      </w:r>
      <w:r w:rsidR="00821475">
        <w:rPr>
          <w:rFonts w:cs="Calibri"/>
        </w:rPr>
        <w:t>..............................48</w:t>
      </w:r>
    </w:p>
    <w:p w:rsidR="00E15882" w:rsidRPr="00076F23" w:rsidRDefault="00E15882" w:rsidP="003542F1">
      <w:pPr>
        <w:tabs>
          <w:tab w:val="left" w:pos="9071"/>
        </w:tabs>
        <w:spacing w:after="0" w:line="240" w:lineRule="auto"/>
      </w:pPr>
      <w:r w:rsidRPr="00076F23">
        <w:t>VII.1 Considerações Iniciais</w:t>
      </w:r>
      <w:r>
        <w:rPr>
          <w:rFonts w:cs="Calibri"/>
        </w:rPr>
        <w:t>...................................................................................</w:t>
      </w:r>
      <w:r w:rsidR="00821475">
        <w:rPr>
          <w:rFonts w:cs="Calibri"/>
        </w:rPr>
        <w:t>..............................48</w:t>
      </w:r>
    </w:p>
    <w:p w:rsidR="00E15882" w:rsidRPr="00076F23" w:rsidRDefault="00E15882" w:rsidP="003542F1">
      <w:pPr>
        <w:tabs>
          <w:tab w:val="left" w:pos="9071"/>
        </w:tabs>
        <w:spacing w:after="0" w:line="240" w:lineRule="auto"/>
      </w:pPr>
      <w:r w:rsidRPr="00076F23">
        <w:t>VII.2 Parametros De Dimensionamento Da Rede Coletora</w:t>
      </w:r>
      <w:r>
        <w:rPr>
          <w:rFonts w:cs="Calibri"/>
        </w:rPr>
        <w:t>...................................</w:t>
      </w:r>
      <w:r w:rsidR="00821475">
        <w:rPr>
          <w:rFonts w:cs="Calibri"/>
        </w:rPr>
        <w:t>..............................48</w:t>
      </w:r>
    </w:p>
    <w:p w:rsidR="00E15882" w:rsidRPr="00076F23" w:rsidRDefault="00E15882" w:rsidP="003542F1">
      <w:pPr>
        <w:tabs>
          <w:tab w:val="left" w:pos="9071"/>
        </w:tabs>
        <w:spacing w:after="0" w:line="240" w:lineRule="auto"/>
      </w:pPr>
      <w:r w:rsidRPr="00076F23">
        <w:t xml:space="preserve">VII.3 Dimensionamento </w:t>
      </w:r>
      <w:r>
        <w:t>d</w:t>
      </w:r>
      <w:r w:rsidRPr="00076F23">
        <w:t>a Rede Coletora</w:t>
      </w:r>
      <w:r>
        <w:rPr>
          <w:rFonts w:cs="Calibri"/>
        </w:rPr>
        <w:t>............................................................</w:t>
      </w:r>
      <w:r w:rsidR="00821475">
        <w:rPr>
          <w:rFonts w:cs="Calibri"/>
        </w:rPr>
        <w:t>..............................52</w:t>
      </w:r>
    </w:p>
    <w:p w:rsidR="00E15882" w:rsidRPr="00076F23" w:rsidRDefault="00E15882" w:rsidP="003542F1">
      <w:pPr>
        <w:tabs>
          <w:tab w:val="left" w:pos="9071"/>
        </w:tabs>
        <w:spacing w:after="0" w:line="240" w:lineRule="auto"/>
        <w:rPr>
          <w:rFonts w:cs="Arial"/>
          <w:bCs/>
          <w:iCs/>
        </w:rPr>
      </w:pPr>
      <w:r w:rsidRPr="00076F23">
        <w:rPr>
          <w:rFonts w:cs="Arial"/>
          <w:bCs/>
          <w:iCs/>
        </w:rPr>
        <w:lastRenderedPageBreak/>
        <w:t>VII.4 Planilhas De Dimensionamento Da Rede Coletora</w:t>
      </w:r>
      <w:r>
        <w:rPr>
          <w:rFonts w:cs="Calibri"/>
        </w:rPr>
        <w:t>.......................................</w:t>
      </w:r>
      <w:r w:rsidR="00821475">
        <w:rPr>
          <w:rFonts w:cs="Calibri"/>
        </w:rPr>
        <w:t>..............................54</w:t>
      </w:r>
    </w:p>
    <w:p w:rsidR="00E15882" w:rsidRPr="00076F23" w:rsidRDefault="00E15882" w:rsidP="003542F1">
      <w:pPr>
        <w:tabs>
          <w:tab w:val="left" w:pos="9071"/>
        </w:tabs>
        <w:spacing w:after="0" w:line="240" w:lineRule="auto"/>
      </w:pPr>
    </w:p>
    <w:p w:rsidR="00E15882" w:rsidRPr="00076F23" w:rsidRDefault="00E15882" w:rsidP="003542F1">
      <w:pPr>
        <w:tabs>
          <w:tab w:val="left" w:pos="9071"/>
        </w:tabs>
        <w:spacing w:after="0" w:line="240" w:lineRule="auto"/>
        <w:rPr>
          <w:b/>
        </w:rPr>
      </w:pPr>
      <w:r w:rsidRPr="00076F23">
        <w:rPr>
          <w:b/>
        </w:rPr>
        <w:t>VIII ESTAÇÕES ELEVATÓRIAS  DE ESGOTO  SANITÁRIO</w:t>
      </w:r>
      <w:r>
        <w:rPr>
          <w:rFonts w:cs="Calibri"/>
        </w:rPr>
        <w:t>.......................................</w:t>
      </w:r>
      <w:r w:rsidR="00821475">
        <w:rPr>
          <w:rFonts w:cs="Calibri"/>
        </w:rPr>
        <w:t>..............................68</w:t>
      </w:r>
    </w:p>
    <w:p w:rsidR="00E15882" w:rsidRPr="00076F23" w:rsidRDefault="00E15882" w:rsidP="003542F1">
      <w:pPr>
        <w:tabs>
          <w:tab w:val="left" w:pos="9071"/>
        </w:tabs>
        <w:spacing w:after="0" w:line="240" w:lineRule="auto"/>
      </w:pPr>
      <w:r w:rsidRPr="00076F23">
        <w:t xml:space="preserve">VIII.1 </w:t>
      </w:r>
      <w:r>
        <w:t>Descrição  d</w:t>
      </w:r>
      <w:r w:rsidRPr="00076F23">
        <w:t xml:space="preserve">as Unidades Construtivas </w:t>
      </w:r>
      <w:r>
        <w:t>..........</w:t>
      </w:r>
      <w:r>
        <w:rPr>
          <w:rFonts w:cs="Calibri"/>
        </w:rPr>
        <w:t>..............................................</w:t>
      </w:r>
      <w:r w:rsidR="00821475">
        <w:rPr>
          <w:rFonts w:cs="Calibri"/>
        </w:rPr>
        <w:t>..............................69</w:t>
      </w:r>
    </w:p>
    <w:p w:rsidR="00E15882" w:rsidRPr="00076F23" w:rsidRDefault="00E15882" w:rsidP="003542F1">
      <w:pPr>
        <w:tabs>
          <w:tab w:val="left" w:pos="9071"/>
        </w:tabs>
        <w:spacing w:after="0" w:line="240" w:lineRule="auto"/>
      </w:pPr>
      <w:r w:rsidRPr="00076F23">
        <w:t xml:space="preserve">VIII.2 </w:t>
      </w:r>
      <w:r>
        <w:t>Critério de Dimensionamento d</w:t>
      </w:r>
      <w:r w:rsidRPr="00076F23">
        <w:t>as Unidades Construtivas</w:t>
      </w:r>
      <w:r>
        <w:rPr>
          <w:rFonts w:cs="Calibri"/>
        </w:rPr>
        <w:t>..........................</w:t>
      </w:r>
      <w:r w:rsidR="00821475">
        <w:rPr>
          <w:rFonts w:cs="Calibri"/>
        </w:rPr>
        <w:t>..............................70</w:t>
      </w:r>
    </w:p>
    <w:p w:rsidR="00E15882" w:rsidRDefault="00E15882" w:rsidP="003542F1">
      <w:pPr>
        <w:tabs>
          <w:tab w:val="left" w:pos="9071"/>
        </w:tabs>
        <w:spacing w:after="0" w:line="240" w:lineRule="auto"/>
        <w:rPr>
          <w:rFonts w:cs="Calibri"/>
        </w:rPr>
      </w:pPr>
      <w:r w:rsidRPr="00076F23">
        <w:rPr>
          <w:rFonts w:cs="Calibri"/>
        </w:rPr>
        <w:t>VIII.3 Critérios De DimensionamentoHidraúlico</w:t>
      </w:r>
      <w:r>
        <w:rPr>
          <w:rFonts w:cs="Calibri"/>
        </w:rPr>
        <w:t>..................................................</w:t>
      </w:r>
      <w:r w:rsidR="00821475">
        <w:rPr>
          <w:rFonts w:cs="Calibri"/>
        </w:rPr>
        <w:t>..............................73</w:t>
      </w:r>
    </w:p>
    <w:p w:rsidR="00E15882" w:rsidRPr="00076F23" w:rsidRDefault="00E15882" w:rsidP="003542F1">
      <w:pPr>
        <w:tabs>
          <w:tab w:val="left" w:pos="9071"/>
        </w:tabs>
        <w:spacing w:after="0" w:line="240" w:lineRule="auto"/>
        <w:rPr>
          <w:rFonts w:cs="Calibri"/>
        </w:rPr>
      </w:pPr>
      <w:r w:rsidRPr="00076F23">
        <w:rPr>
          <w:rFonts w:cs="Calibri"/>
        </w:rPr>
        <w:t>VIII.4 Dimensionamento Da Estação Elevatória Ele -01</w:t>
      </w:r>
      <w:r>
        <w:rPr>
          <w:rFonts w:cs="Calibri"/>
        </w:rPr>
        <w:t>........................................</w:t>
      </w:r>
      <w:r w:rsidR="00821475">
        <w:rPr>
          <w:rFonts w:cs="Calibri"/>
        </w:rPr>
        <w:t>..............................74</w:t>
      </w:r>
    </w:p>
    <w:p w:rsidR="00E15882" w:rsidRPr="00076F23" w:rsidRDefault="00E15882" w:rsidP="003542F1">
      <w:pPr>
        <w:tabs>
          <w:tab w:val="left" w:pos="9071"/>
        </w:tabs>
        <w:spacing w:after="0" w:line="240" w:lineRule="auto"/>
        <w:rPr>
          <w:rFonts w:cs="Arial"/>
        </w:rPr>
      </w:pPr>
    </w:p>
    <w:p w:rsidR="00E15882" w:rsidRPr="00076F23" w:rsidRDefault="00E15882" w:rsidP="003542F1">
      <w:pPr>
        <w:tabs>
          <w:tab w:val="left" w:pos="9071"/>
        </w:tabs>
        <w:spacing w:after="0" w:line="240" w:lineRule="auto"/>
        <w:rPr>
          <w:rFonts w:cs="Arial"/>
          <w:b/>
        </w:rPr>
      </w:pPr>
      <w:r w:rsidRPr="00076F23">
        <w:rPr>
          <w:rFonts w:cs="Arial"/>
          <w:b/>
        </w:rPr>
        <w:t>IX - DIMENSIONAMENTO DA ESTAÇÃO DE TRATAMENTO ESGOTO</w:t>
      </w:r>
      <w:r>
        <w:rPr>
          <w:rFonts w:cs="Calibri"/>
        </w:rPr>
        <w:t>...................</w:t>
      </w:r>
      <w:r w:rsidR="00821475">
        <w:rPr>
          <w:rFonts w:cs="Calibri"/>
        </w:rPr>
        <w:t>..............................79</w:t>
      </w:r>
    </w:p>
    <w:p w:rsidR="00E15882" w:rsidRPr="00076F23" w:rsidRDefault="00E15882" w:rsidP="003542F1">
      <w:pPr>
        <w:tabs>
          <w:tab w:val="left" w:pos="9071"/>
        </w:tabs>
        <w:spacing w:after="0" w:line="240" w:lineRule="auto"/>
      </w:pPr>
      <w:r w:rsidRPr="00076F23">
        <w:t xml:space="preserve">IX.1 </w:t>
      </w:r>
      <w:r>
        <w:t>Caracteristicas d</w:t>
      </w:r>
      <w:r w:rsidRPr="00076F23">
        <w:t xml:space="preserve">os Esgotos Afluentes </w:t>
      </w:r>
      <w:r>
        <w:t>–</w:t>
      </w:r>
      <w:r w:rsidRPr="00076F23">
        <w:t xml:space="preserve"> E</w:t>
      </w:r>
      <w:r>
        <w:t>TE............</w:t>
      </w:r>
      <w:r>
        <w:rPr>
          <w:rFonts w:cs="Calibri"/>
        </w:rPr>
        <w:t>.....................................</w:t>
      </w:r>
      <w:r w:rsidR="00821475">
        <w:rPr>
          <w:rFonts w:cs="Calibri"/>
        </w:rPr>
        <w:t>..............................79</w:t>
      </w:r>
    </w:p>
    <w:p w:rsidR="00E15882" w:rsidRPr="00076F23" w:rsidRDefault="00E15882" w:rsidP="003542F1">
      <w:pPr>
        <w:tabs>
          <w:tab w:val="left" w:pos="9071"/>
        </w:tabs>
        <w:spacing w:after="0" w:line="240" w:lineRule="auto"/>
      </w:pPr>
      <w:r w:rsidRPr="00076F23">
        <w:t>IX.2 Caract</w:t>
      </w:r>
      <w:r>
        <w:t>erí</w:t>
      </w:r>
      <w:r w:rsidRPr="00076F23">
        <w:t xml:space="preserve">sticas </w:t>
      </w:r>
      <w:r>
        <w:t>d</w:t>
      </w:r>
      <w:r w:rsidRPr="00076F23">
        <w:t>os Efluentes Tratados Exigidos Pela F</w:t>
      </w:r>
      <w:r>
        <w:t>EPAM..............</w:t>
      </w:r>
      <w:r>
        <w:rPr>
          <w:rFonts w:cs="Calibri"/>
        </w:rPr>
        <w:t>..........</w:t>
      </w:r>
      <w:r w:rsidR="00821475">
        <w:rPr>
          <w:rFonts w:cs="Calibri"/>
        </w:rPr>
        <w:t>..............................79</w:t>
      </w:r>
    </w:p>
    <w:p w:rsidR="00E15882" w:rsidRPr="00076F23" w:rsidRDefault="00E15882" w:rsidP="003542F1">
      <w:pPr>
        <w:tabs>
          <w:tab w:val="left" w:pos="9071"/>
        </w:tabs>
        <w:spacing w:after="0" w:line="240" w:lineRule="auto"/>
      </w:pPr>
      <w:r w:rsidRPr="00076F23">
        <w:t xml:space="preserve">IX.3 </w:t>
      </w:r>
      <w:r>
        <w:t>Contribuições e</w:t>
      </w:r>
      <w:r w:rsidRPr="00076F23">
        <w:t xml:space="preserve"> Cargas Orgâncas Afluente - ETE </w:t>
      </w:r>
      <w:r>
        <w:rPr>
          <w:rFonts w:cs="Calibri"/>
        </w:rPr>
        <w:t>..........................................</w:t>
      </w:r>
      <w:r w:rsidR="00821475">
        <w:rPr>
          <w:rFonts w:cs="Calibri"/>
        </w:rPr>
        <w:t>..............................80</w:t>
      </w:r>
    </w:p>
    <w:p w:rsidR="00E15882" w:rsidRPr="00076F23" w:rsidRDefault="00E15882" w:rsidP="003542F1">
      <w:pPr>
        <w:tabs>
          <w:tab w:val="left" w:pos="9071"/>
        </w:tabs>
        <w:spacing w:after="0" w:line="240" w:lineRule="auto"/>
      </w:pPr>
      <w:r w:rsidRPr="00076F23">
        <w:t xml:space="preserve">IX.4 </w:t>
      </w:r>
      <w:r>
        <w:t>Estação Elevatória d</w:t>
      </w:r>
      <w:r w:rsidRPr="00076F23">
        <w:t>e Esgoto</w:t>
      </w:r>
      <w:r>
        <w:rPr>
          <w:rFonts w:cs="Calibri"/>
        </w:rPr>
        <w:t>.........................................................................</w:t>
      </w:r>
      <w:r w:rsidR="00821475">
        <w:rPr>
          <w:rFonts w:cs="Calibri"/>
        </w:rPr>
        <w:t>..............................80</w:t>
      </w:r>
    </w:p>
    <w:p w:rsidR="00E15882" w:rsidRPr="00076F23" w:rsidRDefault="00E15882" w:rsidP="003542F1">
      <w:pPr>
        <w:tabs>
          <w:tab w:val="left" w:pos="9071"/>
        </w:tabs>
        <w:spacing w:after="0" w:line="240" w:lineRule="auto"/>
      </w:pPr>
      <w:r w:rsidRPr="00076F23">
        <w:t xml:space="preserve">IX.5 Desarenador </w:t>
      </w:r>
      <w:r>
        <w:t>....</w:t>
      </w:r>
      <w:r>
        <w:rPr>
          <w:rFonts w:cs="Calibri"/>
        </w:rPr>
        <w:t>..............................................................................................</w:t>
      </w:r>
      <w:r w:rsidR="00821475">
        <w:rPr>
          <w:rFonts w:cs="Calibri"/>
        </w:rPr>
        <w:t>..............................84</w:t>
      </w:r>
    </w:p>
    <w:p w:rsidR="00E15882" w:rsidRPr="00076F23" w:rsidRDefault="00E15882" w:rsidP="003542F1">
      <w:pPr>
        <w:tabs>
          <w:tab w:val="left" w:pos="9071"/>
        </w:tabs>
        <w:spacing w:after="0" w:line="240" w:lineRule="auto"/>
      </w:pPr>
      <w:r w:rsidRPr="00076F23">
        <w:t xml:space="preserve">IX.6 </w:t>
      </w:r>
      <w:r>
        <w:t>Reator Anaerobico d</w:t>
      </w:r>
      <w:r w:rsidRPr="00076F23">
        <w:t>e Fluxo Ascendente</w:t>
      </w:r>
      <w:r>
        <w:rPr>
          <w:rFonts w:cs="Calibri"/>
        </w:rPr>
        <w:t>.......................................................</w:t>
      </w:r>
      <w:r w:rsidR="00821475">
        <w:rPr>
          <w:rFonts w:cs="Calibri"/>
        </w:rPr>
        <w:t>..............................89</w:t>
      </w:r>
    </w:p>
    <w:p w:rsidR="00E15882" w:rsidRDefault="00E15882" w:rsidP="003542F1">
      <w:pPr>
        <w:tabs>
          <w:tab w:val="left" w:pos="9071"/>
        </w:tabs>
        <w:spacing w:after="0" w:line="240" w:lineRule="auto"/>
        <w:rPr>
          <w:rFonts w:cs="Calibri"/>
        </w:rPr>
      </w:pPr>
      <w:r w:rsidRPr="00076F23">
        <w:t>IX.7 Tratamento Secundário- Filtro Biológico Aeróbico Submerso FBAS</w:t>
      </w:r>
      <w:r>
        <w:rPr>
          <w:rFonts w:cs="Calibri"/>
        </w:rPr>
        <w:t>..............</w:t>
      </w:r>
      <w:r w:rsidR="00821475">
        <w:rPr>
          <w:rFonts w:cs="Calibri"/>
        </w:rPr>
        <w:t>..............................96</w:t>
      </w:r>
    </w:p>
    <w:p w:rsidR="00E15882" w:rsidRPr="00076F23" w:rsidRDefault="00E15882" w:rsidP="003542F1">
      <w:pPr>
        <w:tabs>
          <w:tab w:val="left" w:pos="9071"/>
        </w:tabs>
        <w:spacing w:after="0" w:line="240" w:lineRule="auto"/>
      </w:pPr>
      <w:r w:rsidRPr="00B46F7F">
        <w:t>I</w:t>
      </w:r>
      <w:r>
        <w:t>X</w:t>
      </w:r>
      <w:r w:rsidRPr="00B46F7F">
        <w:t>.8 Decantador Secundário</w:t>
      </w:r>
      <w:r>
        <w:t>..................................................................................</w:t>
      </w:r>
      <w:r w:rsidR="00821475">
        <w:t>............................100</w:t>
      </w:r>
    </w:p>
    <w:p w:rsidR="00E15882" w:rsidRPr="00076F23" w:rsidRDefault="00E15882" w:rsidP="003542F1">
      <w:pPr>
        <w:tabs>
          <w:tab w:val="left" w:pos="9071"/>
        </w:tabs>
        <w:spacing w:after="0" w:line="240" w:lineRule="auto"/>
        <w:rPr>
          <w:rFonts w:cs="Calibri"/>
        </w:rPr>
      </w:pPr>
      <w:r>
        <w:t>IX.9Leito d</w:t>
      </w:r>
      <w:r w:rsidRPr="00076F23">
        <w:t xml:space="preserve">e Secagem </w:t>
      </w:r>
      <w:r>
        <w:rPr>
          <w:rFonts w:cs="Calibri"/>
        </w:rPr>
        <w:t>......................................................................................................................1</w:t>
      </w:r>
      <w:r w:rsidR="00821475">
        <w:rPr>
          <w:rFonts w:cs="Calibri"/>
        </w:rPr>
        <w:t>03</w:t>
      </w:r>
    </w:p>
    <w:p w:rsidR="00E15882" w:rsidRPr="00076F23" w:rsidRDefault="00E15882" w:rsidP="003542F1">
      <w:pPr>
        <w:tabs>
          <w:tab w:val="left" w:pos="9071"/>
        </w:tabs>
        <w:spacing w:after="0" w:line="240" w:lineRule="auto"/>
      </w:pPr>
      <w:r w:rsidRPr="00AE0757">
        <w:rPr>
          <w:shd w:val="clear" w:color="auto" w:fill="FFFFFF" w:themeFill="background1"/>
        </w:rPr>
        <w:t>IX.</w:t>
      </w:r>
      <w:r w:rsidR="0093734E">
        <w:rPr>
          <w:shd w:val="clear" w:color="auto" w:fill="FFFFFF" w:themeFill="background1"/>
        </w:rPr>
        <w:t>10</w:t>
      </w:r>
      <w:r w:rsidRPr="00AE0757">
        <w:rPr>
          <w:shd w:val="clear" w:color="auto" w:fill="FFFFFF" w:themeFill="background1"/>
        </w:rPr>
        <w:t xml:space="preserve"> Desempenho Estrutural da ETE...</w:t>
      </w:r>
      <w:r w:rsidRPr="00AE0757">
        <w:rPr>
          <w:rFonts w:cs="Calibri"/>
          <w:shd w:val="clear" w:color="auto" w:fill="FFFFFF" w:themeFill="background1"/>
        </w:rPr>
        <w:t>.............................................................................................</w:t>
      </w:r>
      <w:r w:rsidR="0093734E">
        <w:rPr>
          <w:rFonts w:cs="Calibri"/>
        </w:rPr>
        <w:t>106</w:t>
      </w:r>
    </w:p>
    <w:p w:rsidR="00E15882" w:rsidRPr="00076F23" w:rsidRDefault="00E15882" w:rsidP="003542F1">
      <w:pPr>
        <w:tabs>
          <w:tab w:val="left" w:pos="9071"/>
        </w:tabs>
        <w:spacing w:after="0" w:line="240" w:lineRule="auto"/>
      </w:pPr>
    </w:p>
    <w:p w:rsidR="00E15882" w:rsidRPr="00076F23" w:rsidRDefault="00E15882" w:rsidP="003542F1">
      <w:pPr>
        <w:tabs>
          <w:tab w:val="left" w:pos="9071"/>
        </w:tabs>
        <w:spacing w:after="0" w:line="240" w:lineRule="auto"/>
        <w:rPr>
          <w:b/>
        </w:rPr>
      </w:pPr>
      <w:r w:rsidRPr="00076F23">
        <w:rPr>
          <w:b/>
        </w:rPr>
        <w:t>X - PEÇAS GRÁFICAS</w:t>
      </w:r>
      <w:r>
        <w:rPr>
          <w:rFonts w:cs="Calibri"/>
        </w:rPr>
        <w:t>............................................................................................</w:t>
      </w:r>
      <w:r w:rsidR="0093734E">
        <w:rPr>
          <w:rFonts w:cs="Calibri"/>
        </w:rPr>
        <w:t>.............................108</w:t>
      </w:r>
    </w:p>
    <w:p w:rsidR="00E15882" w:rsidRPr="00076F23" w:rsidRDefault="00E15882" w:rsidP="003542F1">
      <w:pPr>
        <w:tabs>
          <w:tab w:val="left" w:pos="9071"/>
        </w:tabs>
        <w:spacing w:after="0" w:line="240" w:lineRule="auto"/>
        <w:rPr>
          <w:b/>
        </w:rPr>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E15882" w:rsidRDefault="00E15882" w:rsidP="003542F1">
      <w:pPr>
        <w:tabs>
          <w:tab w:val="left" w:pos="9071"/>
        </w:tabs>
        <w:spacing w:after="0" w:line="240" w:lineRule="auto"/>
        <w:ind w:right="-1"/>
      </w:pPr>
    </w:p>
    <w:p w:rsidR="00DA2E35" w:rsidRDefault="00DA2E35" w:rsidP="003542F1">
      <w:pPr>
        <w:tabs>
          <w:tab w:val="left" w:pos="9071"/>
        </w:tabs>
        <w:spacing w:after="0" w:line="240" w:lineRule="auto"/>
        <w:ind w:right="-1"/>
        <w:jc w:val="center"/>
        <w:rPr>
          <w:b/>
        </w:rPr>
      </w:pPr>
    </w:p>
    <w:p w:rsidR="00E15882" w:rsidRPr="004E2163" w:rsidRDefault="00E15882" w:rsidP="003542F1">
      <w:pPr>
        <w:tabs>
          <w:tab w:val="left" w:pos="9071"/>
        </w:tabs>
        <w:spacing w:after="0" w:line="240" w:lineRule="auto"/>
        <w:ind w:right="-1"/>
        <w:jc w:val="center"/>
        <w:rPr>
          <w:b/>
        </w:rPr>
      </w:pPr>
      <w:r w:rsidRPr="004E2163">
        <w:rPr>
          <w:b/>
        </w:rPr>
        <w:t>INDICE DE FIGURAS</w:t>
      </w:r>
    </w:p>
    <w:p w:rsidR="00E15882" w:rsidRPr="004E2163" w:rsidRDefault="00E15882" w:rsidP="003542F1">
      <w:pPr>
        <w:tabs>
          <w:tab w:val="left" w:pos="9071"/>
        </w:tabs>
        <w:spacing w:after="0" w:line="240" w:lineRule="auto"/>
        <w:ind w:right="-1"/>
        <w:rPr>
          <w:b/>
        </w:rPr>
      </w:pPr>
    </w:p>
    <w:p w:rsidR="00E15882" w:rsidRPr="00031CFD" w:rsidRDefault="00E15882" w:rsidP="003542F1">
      <w:pPr>
        <w:tabs>
          <w:tab w:val="left" w:pos="9071"/>
        </w:tabs>
        <w:spacing w:after="0" w:line="240" w:lineRule="auto"/>
        <w:ind w:right="-1"/>
      </w:pPr>
    </w:p>
    <w:p w:rsidR="00E15882" w:rsidRDefault="00E15882" w:rsidP="003542F1">
      <w:pPr>
        <w:tabs>
          <w:tab w:val="left" w:pos="9071"/>
        </w:tabs>
        <w:spacing w:after="0" w:line="240" w:lineRule="auto"/>
      </w:pPr>
      <w:r>
        <w:t>Figura II.1 Localização do M</w:t>
      </w:r>
      <w:r w:rsidRPr="001D4AD2">
        <w:t>unicípio</w:t>
      </w:r>
      <w:r>
        <w:t>.....................................................................</w:t>
      </w:r>
      <w:r w:rsidR="003542F1">
        <w:t>..............................08</w:t>
      </w:r>
    </w:p>
    <w:p w:rsidR="00E15882" w:rsidRPr="004E2163" w:rsidRDefault="00E15882" w:rsidP="003542F1">
      <w:pPr>
        <w:tabs>
          <w:tab w:val="left" w:pos="9071"/>
        </w:tabs>
        <w:spacing w:after="0" w:line="240" w:lineRule="auto"/>
      </w:pPr>
      <w:r w:rsidRPr="001D4AD2">
        <w:t>Figura II.</w:t>
      </w:r>
      <w:r>
        <w:t>2 Localização da Mesorregião.................................................................</w:t>
      </w:r>
      <w:r w:rsidR="003542F1">
        <w:t>..............................09</w:t>
      </w:r>
    </w:p>
    <w:p w:rsidR="00E15882" w:rsidRPr="004E2163" w:rsidRDefault="00E15882" w:rsidP="003542F1">
      <w:pPr>
        <w:tabs>
          <w:tab w:val="left" w:pos="9071"/>
        </w:tabs>
        <w:spacing w:after="0" w:line="240" w:lineRule="auto"/>
      </w:pPr>
      <w:r>
        <w:t xml:space="preserve">Figura II.3 </w:t>
      </w:r>
      <w:r w:rsidRPr="001D4AD2">
        <w:t xml:space="preserve">Localização na </w:t>
      </w:r>
      <w:r>
        <w:t>M</w:t>
      </w:r>
      <w:r w:rsidRPr="001D4AD2">
        <w:t>icrorregião</w:t>
      </w:r>
      <w:r>
        <w:t>.................................................................</w:t>
      </w:r>
      <w:r w:rsidR="003542F1">
        <w:t>..............................09</w:t>
      </w:r>
    </w:p>
    <w:p w:rsidR="00E15882" w:rsidRPr="004E2163" w:rsidRDefault="00E15882" w:rsidP="003542F1">
      <w:pPr>
        <w:tabs>
          <w:tab w:val="left" w:pos="9071"/>
        </w:tabs>
        <w:spacing w:after="0" w:line="240" w:lineRule="auto"/>
        <w:jc w:val="both"/>
      </w:pPr>
      <w:r w:rsidRPr="001D4AD2">
        <w:t>F</w:t>
      </w:r>
      <w:r>
        <w:t>igura II.4  Mapa dos acessos.</w:t>
      </w:r>
      <w:r w:rsidR="00F5473B">
        <w:t>.......</w:t>
      </w:r>
      <w:r>
        <w:t>........................................................................</w:t>
      </w:r>
      <w:r w:rsidR="003542F1">
        <w:t>..............................09</w:t>
      </w:r>
    </w:p>
    <w:p w:rsidR="00E15882" w:rsidRPr="004E2163" w:rsidRDefault="00E15882" w:rsidP="003542F1">
      <w:pPr>
        <w:tabs>
          <w:tab w:val="left" w:pos="9071"/>
        </w:tabs>
        <w:spacing w:after="0" w:line="240" w:lineRule="auto"/>
        <w:jc w:val="both"/>
      </w:pPr>
      <w:r>
        <w:t xml:space="preserve">Figura II.5 </w:t>
      </w:r>
      <w:r w:rsidRPr="001D4AD2">
        <w:t>Mapa d</w:t>
      </w:r>
      <w:r>
        <w:t>os acessos aos polos regionais............</w:t>
      </w:r>
      <w:r w:rsidR="00F5473B">
        <w:t>.....</w:t>
      </w:r>
      <w:r>
        <w:t>................................</w:t>
      </w:r>
      <w:r w:rsidR="00DA2E35">
        <w:t>..............................10</w:t>
      </w:r>
    </w:p>
    <w:p w:rsidR="00E15882" w:rsidRPr="004E2163" w:rsidRDefault="00E15882" w:rsidP="003542F1">
      <w:pPr>
        <w:tabs>
          <w:tab w:val="left" w:pos="9071"/>
        </w:tabs>
        <w:spacing w:after="0" w:line="240" w:lineRule="auto"/>
        <w:jc w:val="both"/>
      </w:pPr>
      <w:r>
        <w:t xml:space="preserve">Figura II.6 </w:t>
      </w:r>
      <w:r w:rsidRPr="001D4AD2">
        <w:t>Acesso a capital</w:t>
      </w:r>
      <w:r>
        <w:t>..........................................</w:t>
      </w:r>
      <w:r w:rsidR="00F5473B">
        <w:t>.......</w:t>
      </w:r>
      <w:r>
        <w:t>...................................</w:t>
      </w:r>
      <w:r w:rsidR="00DA2E35">
        <w:t>..............................10</w:t>
      </w:r>
    </w:p>
    <w:p w:rsidR="00E15882" w:rsidRPr="004E2163" w:rsidRDefault="00E15882" w:rsidP="003542F1">
      <w:pPr>
        <w:tabs>
          <w:tab w:val="left" w:pos="9071"/>
        </w:tabs>
        <w:spacing w:after="0" w:line="240" w:lineRule="auto"/>
      </w:pPr>
      <w:r>
        <w:rPr>
          <w:rFonts w:cs="ArialMT"/>
        </w:rPr>
        <w:t xml:space="preserve">Figura II.7 </w:t>
      </w:r>
      <w:r w:rsidRPr="001D4AD2">
        <w:rPr>
          <w:rFonts w:cs="ArialMT"/>
        </w:rPr>
        <w:t>Mapas</w:t>
      </w:r>
      <w:r>
        <w:rPr>
          <w:rFonts w:cs="ArialMT"/>
        </w:rPr>
        <w:t xml:space="preserve"> de Temperatura e precipitação..</w:t>
      </w:r>
      <w:r>
        <w:t>..............................................</w:t>
      </w:r>
      <w:r w:rsidR="00DA2E35">
        <w:t>..............................11</w:t>
      </w:r>
    </w:p>
    <w:p w:rsidR="00E15882" w:rsidRPr="004E2163" w:rsidRDefault="00E15882" w:rsidP="003542F1">
      <w:pPr>
        <w:tabs>
          <w:tab w:val="left" w:pos="9071"/>
        </w:tabs>
        <w:spacing w:after="0" w:line="240" w:lineRule="auto"/>
      </w:pPr>
      <w:r>
        <w:t xml:space="preserve">Figura II.8 </w:t>
      </w:r>
      <w:r w:rsidRPr="001D4AD2">
        <w:t>Mapas Hipsometria e Unidade germofológica RS</w:t>
      </w:r>
      <w:r>
        <w:t>................................</w:t>
      </w:r>
      <w:r w:rsidR="00DA2E35">
        <w:t>..............................12</w:t>
      </w:r>
    </w:p>
    <w:p w:rsidR="00DA2E35" w:rsidRPr="00DA2E35" w:rsidRDefault="00DA2E35" w:rsidP="00DA2E35">
      <w:pPr>
        <w:spacing w:after="0" w:line="240" w:lineRule="auto"/>
      </w:pPr>
      <w:r w:rsidRPr="00DA2E35">
        <w:t>Figura IV.1  – Demonstrativo da evolução populacional ERVAL GRANDE– Fonte IBGE</w:t>
      </w:r>
      <w:r>
        <w:t>......................23</w:t>
      </w:r>
    </w:p>
    <w:p w:rsidR="00E15882" w:rsidRPr="004E2163" w:rsidRDefault="00E15882" w:rsidP="00DA2E35">
      <w:pPr>
        <w:tabs>
          <w:tab w:val="left" w:pos="9071"/>
        </w:tabs>
        <w:spacing w:after="0" w:line="240" w:lineRule="auto"/>
        <w:ind w:hanging="1"/>
        <w:jc w:val="both"/>
      </w:pPr>
      <w:r>
        <w:t xml:space="preserve">Figura IV.2 </w:t>
      </w:r>
      <w:r w:rsidRPr="001D4AD2">
        <w:t>Mapa dos setores censitários 2010- Área urbana</w:t>
      </w:r>
      <w:r>
        <w:t>..........................</w:t>
      </w:r>
      <w:r w:rsidR="00DA2E35">
        <w:t>.........</w:t>
      </w:r>
      <w:r w:rsidR="00F5473B">
        <w:t>.....</w:t>
      </w:r>
      <w:r w:rsidR="00DA2E35">
        <w:t>.....................28</w:t>
      </w:r>
    </w:p>
    <w:p w:rsidR="00E15882" w:rsidRPr="004E2163" w:rsidRDefault="00E15882" w:rsidP="00DA2E35">
      <w:pPr>
        <w:tabs>
          <w:tab w:val="left" w:pos="9071"/>
        </w:tabs>
        <w:spacing w:after="0" w:line="240" w:lineRule="auto"/>
        <w:ind w:hanging="1"/>
        <w:jc w:val="both"/>
      </w:pPr>
      <w:r>
        <w:t xml:space="preserve">Figura IV.3 </w:t>
      </w:r>
      <w:r w:rsidRPr="001D4AD2">
        <w:t>Mapa dos setores censitários 2010 - Município</w:t>
      </w:r>
      <w:r>
        <w:t>......................................</w:t>
      </w:r>
      <w:r w:rsidR="00F5473B">
        <w:t>...</w:t>
      </w:r>
      <w:r>
        <w:t>......................2</w:t>
      </w:r>
      <w:r w:rsidR="00DA2E35">
        <w:t>9</w:t>
      </w:r>
    </w:p>
    <w:p w:rsidR="00DA2E35" w:rsidRDefault="00DA2E35" w:rsidP="003542F1">
      <w:pPr>
        <w:tabs>
          <w:tab w:val="left" w:pos="9071"/>
        </w:tabs>
        <w:spacing w:after="0" w:line="240" w:lineRule="auto"/>
        <w:ind w:hanging="1"/>
        <w:jc w:val="both"/>
      </w:pPr>
    </w:p>
    <w:p w:rsidR="00E15882" w:rsidRPr="004E2163" w:rsidRDefault="00E15882" w:rsidP="003542F1">
      <w:pPr>
        <w:tabs>
          <w:tab w:val="left" w:pos="9071"/>
        </w:tabs>
        <w:spacing w:after="0" w:line="240" w:lineRule="auto"/>
        <w:ind w:hanging="1"/>
        <w:jc w:val="both"/>
      </w:pPr>
      <w:r>
        <w:t>Figura V</w:t>
      </w:r>
      <w:r w:rsidR="00DA2E35">
        <w:t>I</w:t>
      </w:r>
      <w:r>
        <w:t xml:space="preserve">.1  </w:t>
      </w:r>
      <w:r w:rsidRPr="001D4AD2">
        <w:t>Área de planejamento urbano do projeto</w:t>
      </w:r>
      <w:r>
        <w:t>.....................................</w:t>
      </w:r>
      <w:r w:rsidR="00DA2E35">
        <w:t>...</w:t>
      </w:r>
      <w:r w:rsidR="00F5473B">
        <w:t>....</w:t>
      </w:r>
      <w:r w:rsidR="00DA2E35">
        <w:t>...........................34</w:t>
      </w:r>
    </w:p>
    <w:p w:rsidR="00E15882" w:rsidRDefault="00E15882" w:rsidP="003542F1">
      <w:pPr>
        <w:tabs>
          <w:tab w:val="left" w:pos="9071"/>
        </w:tabs>
        <w:spacing w:after="0" w:line="240" w:lineRule="auto"/>
        <w:ind w:hanging="1"/>
        <w:jc w:val="both"/>
      </w:pPr>
      <w:r w:rsidRPr="001D4AD2">
        <w:t>Figura V</w:t>
      </w:r>
      <w:r w:rsidR="00DA2E35">
        <w:t>I</w:t>
      </w:r>
      <w:r w:rsidRPr="001D4AD2">
        <w:t>.6 Localização dos Munícipios relacionados</w:t>
      </w:r>
      <w:r>
        <w:t>..........................</w:t>
      </w:r>
      <w:r w:rsidR="00F5473B">
        <w:t>...</w:t>
      </w:r>
      <w:r>
        <w:t>.......................</w:t>
      </w:r>
      <w:r w:rsidR="00DA2E35">
        <w:t>.....................35</w:t>
      </w:r>
    </w:p>
    <w:p w:rsidR="00DA2E35" w:rsidRDefault="00DA2E35" w:rsidP="003542F1">
      <w:pPr>
        <w:tabs>
          <w:tab w:val="left" w:pos="9071"/>
        </w:tabs>
        <w:spacing w:after="0" w:line="240" w:lineRule="auto"/>
        <w:ind w:hanging="1"/>
        <w:jc w:val="both"/>
      </w:pPr>
    </w:p>
    <w:p w:rsidR="00E15882" w:rsidRPr="004E2163" w:rsidRDefault="00E15882" w:rsidP="003542F1">
      <w:pPr>
        <w:tabs>
          <w:tab w:val="left" w:pos="9071"/>
        </w:tabs>
        <w:spacing w:after="0" w:line="240" w:lineRule="auto"/>
        <w:ind w:hanging="1"/>
        <w:jc w:val="both"/>
      </w:pPr>
      <w:r w:rsidRPr="00EE30B8">
        <w:t>Figura VIII.1 Detalhe típico de Estação Elevatória de Esgoto</w:t>
      </w:r>
      <w:r>
        <w:t>................................</w:t>
      </w:r>
      <w:r w:rsidR="00DA2E35">
        <w:t>..............................68</w:t>
      </w:r>
    </w:p>
    <w:p w:rsidR="00E15882" w:rsidRDefault="00E15882" w:rsidP="003542F1">
      <w:pPr>
        <w:tabs>
          <w:tab w:val="left" w:pos="9071"/>
        </w:tabs>
        <w:spacing w:after="0" w:line="240" w:lineRule="auto"/>
        <w:ind w:right="-1"/>
      </w:pPr>
      <w:r w:rsidRPr="00EE30B8">
        <w:t xml:space="preserve">Figura VIII.2  Conjunto de </w:t>
      </w:r>
      <w:r>
        <w:t>M</w:t>
      </w:r>
      <w:r w:rsidRPr="00EE30B8">
        <w:t xml:space="preserve">otor </w:t>
      </w:r>
      <w:r>
        <w:t>Bomba S</w:t>
      </w:r>
      <w:r w:rsidRPr="00EE30B8">
        <w:t>elecionado</w:t>
      </w:r>
      <w:r>
        <w:t>.........................................................</w:t>
      </w:r>
      <w:r w:rsidR="00DA2E35">
        <w:t>...............78</w:t>
      </w:r>
    </w:p>
    <w:p w:rsidR="00E15882" w:rsidRDefault="00E15882"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AF631E" w:rsidRDefault="00AF631E" w:rsidP="003542F1">
      <w:pPr>
        <w:tabs>
          <w:tab w:val="left" w:pos="9071"/>
        </w:tabs>
        <w:spacing w:after="0" w:line="240" w:lineRule="auto"/>
        <w:ind w:right="-1"/>
      </w:pPr>
    </w:p>
    <w:p w:rsidR="00E15882" w:rsidRPr="003542F1" w:rsidRDefault="00E15882" w:rsidP="003542F1">
      <w:pPr>
        <w:tabs>
          <w:tab w:val="left" w:pos="9071"/>
        </w:tabs>
        <w:spacing w:after="0" w:line="240" w:lineRule="auto"/>
        <w:ind w:right="-1"/>
        <w:jc w:val="center"/>
        <w:rPr>
          <w:b/>
          <w:sz w:val="20"/>
          <w:szCs w:val="20"/>
        </w:rPr>
      </w:pPr>
      <w:r w:rsidRPr="003542F1">
        <w:rPr>
          <w:b/>
          <w:sz w:val="20"/>
          <w:szCs w:val="20"/>
        </w:rPr>
        <w:t>ÍNDICE DE TABELAS</w:t>
      </w:r>
    </w:p>
    <w:p w:rsidR="00E15882" w:rsidRPr="00AF631E" w:rsidRDefault="00E15882" w:rsidP="003542F1">
      <w:pPr>
        <w:tabs>
          <w:tab w:val="left" w:pos="9071"/>
        </w:tabs>
        <w:spacing w:after="0" w:line="240" w:lineRule="auto"/>
        <w:rPr>
          <w:sz w:val="20"/>
          <w:szCs w:val="20"/>
        </w:rPr>
      </w:pPr>
      <w:r w:rsidRPr="00AF631E">
        <w:rPr>
          <w:sz w:val="20"/>
          <w:szCs w:val="20"/>
        </w:rPr>
        <w:t>TABELA II.1 DADOS GERAIS.............................................................................................</w:t>
      </w:r>
      <w:r w:rsidR="006931EF">
        <w:rPr>
          <w:sz w:val="20"/>
          <w:szCs w:val="20"/>
        </w:rPr>
        <w:t>................</w:t>
      </w:r>
      <w:r w:rsidR="00A8316D">
        <w:rPr>
          <w:sz w:val="20"/>
          <w:szCs w:val="20"/>
        </w:rPr>
        <w:t>....................08</w:t>
      </w:r>
    </w:p>
    <w:p w:rsidR="00E15882" w:rsidRPr="00AF631E" w:rsidRDefault="00E15882" w:rsidP="003542F1">
      <w:pPr>
        <w:tabs>
          <w:tab w:val="left" w:pos="9071"/>
        </w:tabs>
        <w:spacing w:after="0" w:line="240" w:lineRule="auto"/>
        <w:rPr>
          <w:sz w:val="20"/>
          <w:szCs w:val="20"/>
        </w:rPr>
      </w:pPr>
      <w:r w:rsidRPr="00AF631E">
        <w:rPr>
          <w:sz w:val="20"/>
          <w:szCs w:val="20"/>
        </w:rPr>
        <w:t>TABELA II.2 DEMONSTRATIVO DA SÉRIE HISTÓRICA DA ATIVIDADE ECONÔMICA...........</w:t>
      </w:r>
      <w:r w:rsidR="00BA7500">
        <w:rPr>
          <w:sz w:val="20"/>
          <w:szCs w:val="20"/>
        </w:rPr>
        <w:t>.</w:t>
      </w:r>
      <w:r w:rsidR="006931EF">
        <w:rPr>
          <w:sz w:val="20"/>
          <w:szCs w:val="20"/>
        </w:rPr>
        <w:t>...............</w:t>
      </w:r>
      <w:r w:rsidR="00A8316D">
        <w:rPr>
          <w:sz w:val="20"/>
          <w:szCs w:val="20"/>
        </w:rPr>
        <w:t>..................13</w:t>
      </w:r>
    </w:p>
    <w:p w:rsidR="00E15882" w:rsidRPr="00AF631E" w:rsidRDefault="00E15882" w:rsidP="003542F1">
      <w:pPr>
        <w:tabs>
          <w:tab w:val="left" w:pos="9071"/>
        </w:tabs>
        <w:spacing w:after="0" w:line="240" w:lineRule="auto"/>
        <w:rPr>
          <w:rFonts w:eastAsia="Times New Roman" w:cs="Arial"/>
          <w:bCs/>
          <w:color w:val="000000"/>
          <w:sz w:val="20"/>
          <w:szCs w:val="20"/>
          <w:lang w:eastAsia="pt-BR"/>
        </w:rPr>
      </w:pPr>
      <w:r w:rsidRPr="00AF631E">
        <w:rPr>
          <w:rFonts w:eastAsia="Times New Roman" w:cs="Arial"/>
          <w:bCs/>
          <w:color w:val="000000"/>
          <w:sz w:val="20"/>
          <w:szCs w:val="20"/>
          <w:lang w:eastAsia="pt-BR"/>
        </w:rPr>
        <w:t>TABELA II.3 DEMONSTRATIVO DA ATIVIDADE AGRICULTURA..</w:t>
      </w:r>
      <w:r w:rsidRPr="00AF631E">
        <w:rPr>
          <w:sz w:val="20"/>
          <w:szCs w:val="20"/>
        </w:rPr>
        <w:t>....................................</w:t>
      </w:r>
      <w:r w:rsidR="00BA7500">
        <w:rPr>
          <w:sz w:val="20"/>
          <w:szCs w:val="20"/>
        </w:rPr>
        <w:t>...............</w:t>
      </w:r>
      <w:r w:rsidR="00A8316D">
        <w:rPr>
          <w:sz w:val="20"/>
          <w:szCs w:val="20"/>
        </w:rPr>
        <w:t>......................13</w:t>
      </w:r>
    </w:p>
    <w:p w:rsidR="00E15882" w:rsidRPr="00AF631E" w:rsidRDefault="00E15882" w:rsidP="003542F1">
      <w:pPr>
        <w:tabs>
          <w:tab w:val="left" w:pos="9071"/>
        </w:tabs>
        <w:spacing w:after="0" w:line="240" w:lineRule="auto"/>
        <w:rPr>
          <w:sz w:val="20"/>
          <w:szCs w:val="20"/>
        </w:rPr>
      </w:pPr>
      <w:r w:rsidRPr="00AF631E">
        <w:rPr>
          <w:rFonts w:cs="Calibri"/>
          <w:sz w:val="20"/>
          <w:szCs w:val="20"/>
          <w:lang w:val="pt-PT"/>
        </w:rPr>
        <w:t>TABELA II.4 DEMONSTRATIVO DA ATIVIDADE PECUÁRIA</w:t>
      </w:r>
      <w:r w:rsidRPr="00AF631E">
        <w:rPr>
          <w:sz w:val="20"/>
          <w:szCs w:val="20"/>
        </w:rPr>
        <w:t>............................................</w:t>
      </w:r>
      <w:r w:rsidR="00BA7500" w:rsidRPr="00AF631E">
        <w:rPr>
          <w:sz w:val="20"/>
          <w:szCs w:val="20"/>
        </w:rPr>
        <w:t>................</w:t>
      </w:r>
      <w:r w:rsidR="00A8316D">
        <w:rPr>
          <w:sz w:val="20"/>
          <w:szCs w:val="20"/>
        </w:rPr>
        <w:t>......................14</w:t>
      </w:r>
    </w:p>
    <w:p w:rsidR="00E15882" w:rsidRPr="00AF631E" w:rsidRDefault="00E15882" w:rsidP="003542F1">
      <w:pPr>
        <w:tabs>
          <w:tab w:val="left" w:pos="9071"/>
        </w:tabs>
        <w:spacing w:after="0" w:line="240" w:lineRule="auto"/>
        <w:rPr>
          <w:sz w:val="20"/>
          <w:szCs w:val="20"/>
        </w:rPr>
      </w:pPr>
      <w:r w:rsidRPr="00AF631E">
        <w:rPr>
          <w:sz w:val="20"/>
          <w:szCs w:val="20"/>
          <w:shd w:val="clear" w:color="auto" w:fill="F2F2F2"/>
        </w:rPr>
        <w:t>TABELA II.5 EMPRESAS ATUANTES DO RAMO DA INDUSTRIA E COMERCIO............</w:t>
      </w:r>
      <w:r w:rsidRPr="00AF631E">
        <w:rPr>
          <w:sz w:val="20"/>
          <w:szCs w:val="20"/>
        </w:rPr>
        <w:t>.......</w:t>
      </w:r>
      <w:r w:rsidR="00BA7500" w:rsidRPr="00AF631E">
        <w:rPr>
          <w:sz w:val="20"/>
          <w:szCs w:val="20"/>
        </w:rPr>
        <w:t>................</w:t>
      </w:r>
      <w:r w:rsidR="00A8316D">
        <w:rPr>
          <w:sz w:val="20"/>
          <w:szCs w:val="20"/>
        </w:rPr>
        <w:t>...................14</w:t>
      </w:r>
    </w:p>
    <w:p w:rsidR="00E15882" w:rsidRPr="00AF631E" w:rsidRDefault="00E15882" w:rsidP="003542F1">
      <w:pPr>
        <w:tabs>
          <w:tab w:val="left" w:pos="9071"/>
        </w:tabs>
        <w:spacing w:after="0" w:line="240" w:lineRule="auto"/>
        <w:rPr>
          <w:sz w:val="20"/>
          <w:szCs w:val="20"/>
        </w:rPr>
      </w:pPr>
      <w:r w:rsidRPr="00AF631E">
        <w:rPr>
          <w:sz w:val="20"/>
          <w:szCs w:val="20"/>
          <w:shd w:val="clear" w:color="auto" w:fill="F2F2F2"/>
        </w:rPr>
        <w:t>TABELA II.6 DEMONSTRATIVO DE DISTRIBUIÇÃO DE RENDA.</w:t>
      </w:r>
      <w:r w:rsidRPr="00AF631E">
        <w:rPr>
          <w:sz w:val="20"/>
          <w:szCs w:val="20"/>
        </w:rPr>
        <w:t>..............</w:t>
      </w:r>
      <w:r w:rsidR="00A8316D">
        <w:rPr>
          <w:sz w:val="20"/>
          <w:szCs w:val="20"/>
        </w:rPr>
        <w:t>................</w:t>
      </w:r>
      <w:r w:rsidRPr="00AF631E">
        <w:rPr>
          <w:sz w:val="20"/>
          <w:szCs w:val="20"/>
        </w:rPr>
        <w:t>.................</w:t>
      </w:r>
      <w:r w:rsidR="00A8316D">
        <w:rPr>
          <w:sz w:val="20"/>
          <w:szCs w:val="20"/>
        </w:rPr>
        <w:t>..............................14</w:t>
      </w:r>
    </w:p>
    <w:p w:rsidR="00E15882" w:rsidRPr="00AF631E" w:rsidRDefault="00E15882" w:rsidP="003542F1">
      <w:pPr>
        <w:tabs>
          <w:tab w:val="left" w:pos="9071"/>
        </w:tabs>
        <w:spacing w:after="0" w:line="240" w:lineRule="auto"/>
        <w:rPr>
          <w:sz w:val="20"/>
          <w:szCs w:val="20"/>
        </w:rPr>
      </w:pPr>
      <w:r w:rsidRPr="00AF631E">
        <w:rPr>
          <w:sz w:val="20"/>
          <w:szCs w:val="20"/>
        </w:rPr>
        <w:t>TABELA II.7 DEMONSTRATIVO DE TIPOS DE ESTABELECIMENTOS DE SAÚDE...........</w:t>
      </w:r>
      <w:r w:rsidR="00BA7500">
        <w:rPr>
          <w:sz w:val="20"/>
          <w:szCs w:val="20"/>
        </w:rPr>
        <w:t>................</w:t>
      </w:r>
      <w:r w:rsidR="00A8316D">
        <w:rPr>
          <w:sz w:val="20"/>
          <w:szCs w:val="20"/>
        </w:rPr>
        <w:t>.........................15</w:t>
      </w:r>
    </w:p>
    <w:p w:rsidR="00E15882" w:rsidRPr="00AF631E" w:rsidRDefault="00E15882" w:rsidP="003542F1">
      <w:pPr>
        <w:tabs>
          <w:tab w:val="left" w:pos="9071"/>
        </w:tabs>
        <w:spacing w:after="0" w:line="240" w:lineRule="auto"/>
        <w:rPr>
          <w:sz w:val="20"/>
          <w:szCs w:val="20"/>
        </w:rPr>
      </w:pPr>
      <w:r w:rsidRPr="00AF631E">
        <w:rPr>
          <w:sz w:val="20"/>
          <w:szCs w:val="20"/>
        </w:rPr>
        <w:t>TABELA II.8 DEMONSTRATIVO DE ÓBITOS NO MUNICÍPIO..................................</w:t>
      </w:r>
      <w:r w:rsidR="00A8316D">
        <w:rPr>
          <w:sz w:val="20"/>
          <w:szCs w:val="20"/>
        </w:rPr>
        <w:t>...</w:t>
      </w:r>
      <w:r w:rsidRPr="00AF631E">
        <w:rPr>
          <w:sz w:val="20"/>
          <w:szCs w:val="20"/>
        </w:rPr>
        <w:t>...</w:t>
      </w:r>
      <w:r w:rsidR="00BA7500" w:rsidRPr="00AF631E">
        <w:rPr>
          <w:sz w:val="20"/>
          <w:szCs w:val="20"/>
        </w:rPr>
        <w:t>................</w:t>
      </w:r>
      <w:r w:rsidR="00A8316D">
        <w:rPr>
          <w:sz w:val="20"/>
          <w:szCs w:val="20"/>
        </w:rPr>
        <w:t>........................16</w:t>
      </w:r>
    </w:p>
    <w:p w:rsidR="00E15882" w:rsidRPr="00AF631E" w:rsidRDefault="00E15882" w:rsidP="003542F1">
      <w:pPr>
        <w:tabs>
          <w:tab w:val="left" w:pos="9071"/>
        </w:tabs>
        <w:spacing w:after="0" w:line="240" w:lineRule="auto"/>
        <w:rPr>
          <w:sz w:val="20"/>
          <w:szCs w:val="20"/>
        </w:rPr>
      </w:pPr>
      <w:r w:rsidRPr="00AF631E">
        <w:rPr>
          <w:sz w:val="20"/>
          <w:szCs w:val="20"/>
        </w:rPr>
        <w:t>TABELA II.9 INCIDÊNCIAS DE MORTALIDADE........................................................</w:t>
      </w:r>
      <w:r w:rsidR="00BA7500" w:rsidRPr="00AF631E">
        <w:rPr>
          <w:sz w:val="20"/>
          <w:szCs w:val="20"/>
        </w:rPr>
        <w:t>................</w:t>
      </w:r>
      <w:r w:rsidR="00A8316D">
        <w:rPr>
          <w:sz w:val="20"/>
          <w:szCs w:val="20"/>
        </w:rPr>
        <w:t>..............................16</w:t>
      </w:r>
    </w:p>
    <w:p w:rsidR="00E15882" w:rsidRPr="00AF631E" w:rsidRDefault="00E15882" w:rsidP="003542F1">
      <w:pPr>
        <w:tabs>
          <w:tab w:val="left" w:pos="9071"/>
        </w:tabs>
        <w:spacing w:after="0" w:line="240" w:lineRule="auto"/>
        <w:rPr>
          <w:sz w:val="20"/>
          <w:szCs w:val="20"/>
        </w:rPr>
      </w:pPr>
      <w:r w:rsidRPr="00AF631E">
        <w:rPr>
          <w:sz w:val="20"/>
          <w:szCs w:val="20"/>
        </w:rPr>
        <w:t>TABELA II.10 REDE DE ESTABELECIMENTO DE ENSINO..................................................</w:t>
      </w:r>
      <w:r w:rsidR="00BA7500" w:rsidRPr="00AF631E">
        <w:rPr>
          <w:sz w:val="20"/>
          <w:szCs w:val="20"/>
        </w:rPr>
        <w:t>................</w:t>
      </w:r>
      <w:r w:rsidR="00A8316D">
        <w:rPr>
          <w:sz w:val="20"/>
          <w:szCs w:val="20"/>
        </w:rPr>
        <w:t>....................17</w:t>
      </w:r>
    </w:p>
    <w:p w:rsidR="00E15882" w:rsidRPr="00AF631E" w:rsidRDefault="00E15882" w:rsidP="003542F1">
      <w:pPr>
        <w:tabs>
          <w:tab w:val="left" w:pos="9071"/>
        </w:tabs>
        <w:spacing w:after="0" w:line="240" w:lineRule="auto"/>
        <w:rPr>
          <w:sz w:val="20"/>
          <w:szCs w:val="20"/>
        </w:rPr>
      </w:pPr>
      <w:r w:rsidRPr="00AF631E">
        <w:rPr>
          <w:sz w:val="20"/>
          <w:szCs w:val="20"/>
        </w:rPr>
        <w:t>TABELA II.11 NUMERO DE MATRICULAS NA REDE DE ENSINO...........................</w:t>
      </w:r>
      <w:r w:rsidR="00BA7500" w:rsidRPr="00AF631E">
        <w:rPr>
          <w:sz w:val="20"/>
          <w:szCs w:val="20"/>
        </w:rPr>
        <w:t>...............</w:t>
      </w:r>
      <w:r w:rsidRPr="00AF631E">
        <w:rPr>
          <w:sz w:val="20"/>
          <w:szCs w:val="20"/>
        </w:rPr>
        <w:t>..</w:t>
      </w:r>
      <w:r w:rsidR="00A8316D">
        <w:rPr>
          <w:sz w:val="20"/>
          <w:szCs w:val="20"/>
        </w:rPr>
        <w:t>..............................17</w:t>
      </w:r>
    </w:p>
    <w:p w:rsidR="00E15882" w:rsidRPr="00AF631E" w:rsidRDefault="00E15882" w:rsidP="003542F1">
      <w:pPr>
        <w:tabs>
          <w:tab w:val="left" w:pos="9071"/>
        </w:tabs>
        <w:spacing w:after="0" w:line="240" w:lineRule="auto"/>
        <w:rPr>
          <w:sz w:val="20"/>
          <w:szCs w:val="20"/>
        </w:rPr>
      </w:pPr>
      <w:r w:rsidRPr="00AF631E">
        <w:rPr>
          <w:rFonts w:cs="ArialMT"/>
          <w:sz w:val="20"/>
          <w:szCs w:val="20"/>
        </w:rPr>
        <w:t>TABELA II.12 NÚMERO DE DOCENTES NA REDE DE ENSINO.............</w:t>
      </w:r>
      <w:r w:rsidRPr="00AF631E">
        <w:rPr>
          <w:sz w:val="20"/>
          <w:szCs w:val="20"/>
        </w:rPr>
        <w:t>............................</w:t>
      </w:r>
      <w:r w:rsidR="00BA7500" w:rsidRPr="00AF631E">
        <w:rPr>
          <w:sz w:val="20"/>
          <w:szCs w:val="20"/>
        </w:rPr>
        <w:t>................</w:t>
      </w:r>
      <w:r w:rsidR="00A8316D">
        <w:rPr>
          <w:sz w:val="20"/>
          <w:szCs w:val="20"/>
        </w:rPr>
        <w:t>.....................17</w:t>
      </w:r>
    </w:p>
    <w:p w:rsidR="00E15882" w:rsidRPr="00AF631E" w:rsidRDefault="00E15882" w:rsidP="003542F1">
      <w:pPr>
        <w:tabs>
          <w:tab w:val="left" w:pos="9071"/>
        </w:tabs>
        <w:spacing w:after="0" w:line="240" w:lineRule="auto"/>
        <w:rPr>
          <w:sz w:val="20"/>
          <w:szCs w:val="20"/>
        </w:rPr>
      </w:pPr>
      <w:r w:rsidRPr="00AF631E">
        <w:rPr>
          <w:rFonts w:cs="ArialMT"/>
          <w:sz w:val="20"/>
          <w:szCs w:val="20"/>
        </w:rPr>
        <w:t>TABELA II.13 DEMONSTRATIVO DE TAXAS DE ANALFABETIZAÇÃO..........</w:t>
      </w:r>
      <w:r w:rsidRPr="00AF631E">
        <w:rPr>
          <w:sz w:val="20"/>
          <w:szCs w:val="20"/>
        </w:rPr>
        <w:t>.........................</w:t>
      </w:r>
      <w:r w:rsidR="00BA7500" w:rsidRPr="00AF631E">
        <w:rPr>
          <w:sz w:val="20"/>
          <w:szCs w:val="20"/>
        </w:rPr>
        <w:t>................</w:t>
      </w:r>
      <w:r w:rsidR="00A8316D">
        <w:rPr>
          <w:sz w:val="20"/>
          <w:szCs w:val="20"/>
        </w:rPr>
        <w:t>.................17</w:t>
      </w:r>
    </w:p>
    <w:p w:rsidR="00E15882" w:rsidRPr="00AF631E" w:rsidRDefault="00E15882" w:rsidP="003542F1">
      <w:pPr>
        <w:tabs>
          <w:tab w:val="left" w:pos="9071"/>
        </w:tabs>
        <w:spacing w:after="0" w:line="240" w:lineRule="auto"/>
        <w:rPr>
          <w:sz w:val="20"/>
          <w:szCs w:val="20"/>
        </w:rPr>
      </w:pPr>
      <w:r w:rsidRPr="00AF631E">
        <w:rPr>
          <w:sz w:val="20"/>
          <w:szCs w:val="20"/>
        </w:rPr>
        <w:t>TABELA II.14 TABELA II.14 – ÍNDICADORES SOCIAS.................................................</w:t>
      </w:r>
      <w:r w:rsidR="00AF631E" w:rsidRPr="00AF631E">
        <w:rPr>
          <w:sz w:val="20"/>
          <w:szCs w:val="20"/>
        </w:rPr>
        <w:t>...</w:t>
      </w:r>
      <w:r w:rsidRPr="00AF631E">
        <w:rPr>
          <w:sz w:val="20"/>
          <w:szCs w:val="20"/>
        </w:rPr>
        <w:t>...........</w:t>
      </w:r>
      <w:r w:rsidR="00BA7500" w:rsidRPr="00AF631E">
        <w:rPr>
          <w:sz w:val="20"/>
          <w:szCs w:val="20"/>
        </w:rPr>
        <w:t>................</w:t>
      </w:r>
      <w:r w:rsidR="00A8316D">
        <w:rPr>
          <w:sz w:val="20"/>
          <w:szCs w:val="20"/>
        </w:rPr>
        <w:t>.............18</w:t>
      </w:r>
    </w:p>
    <w:p w:rsidR="00E15882" w:rsidRPr="00AF631E" w:rsidRDefault="00E15882" w:rsidP="003542F1">
      <w:pPr>
        <w:tabs>
          <w:tab w:val="left" w:pos="9071"/>
        </w:tabs>
        <w:spacing w:after="0" w:line="240" w:lineRule="auto"/>
        <w:rPr>
          <w:sz w:val="20"/>
          <w:szCs w:val="20"/>
        </w:rPr>
      </w:pPr>
      <w:r w:rsidRPr="00AF631E">
        <w:rPr>
          <w:sz w:val="20"/>
          <w:szCs w:val="20"/>
        </w:rPr>
        <w:t>TABELA II.15 DOMICILIOS COM ABASTECIMENTO DE ÁGUA – ZONA URBANA.................</w:t>
      </w:r>
      <w:r w:rsidR="00BA7500" w:rsidRPr="00AF631E">
        <w:rPr>
          <w:sz w:val="20"/>
          <w:szCs w:val="20"/>
        </w:rPr>
        <w:t>................</w:t>
      </w:r>
      <w:r w:rsidR="00A8316D">
        <w:rPr>
          <w:sz w:val="20"/>
          <w:szCs w:val="20"/>
        </w:rPr>
        <w:t>................18</w:t>
      </w:r>
    </w:p>
    <w:p w:rsidR="00E15882" w:rsidRPr="00AF631E" w:rsidRDefault="00E15882" w:rsidP="003542F1">
      <w:pPr>
        <w:tabs>
          <w:tab w:val="left" w:pos="9071"/>
        </w:tabs>
        <w:spacing w:after="0" w:line="240" w:lineRule="auto"/>
        <w:rPr>
          <w:sz w:val="20"/>
          <w:szCs w:val="20"/>
        </w:rPr>
      </w:pPr>
      <w:r w:rsidRPr="00AF631E">
        <w:rPr>
          <w:sz w:val="20"/>
          <w:szCs w:val="20"/>
        </w:rPr>
        <w:t>TABELA II.16 DEMONSTRATIVO DE DADOS OPERACIONAIS DE SISTEMA DE ÁGUA....</w:t>
      </w:r>
      <w:r w:rsidR="00BA7500" w:rsidRPr="00AF631E">
        <w:rPr>
          <w:sz w:val="20"/>
          <w:szCs w:val="20"/>
        </w:rPr>
        <w:t>................</w:t>
      </w:r>
      <w:r w:rsidRPr="00AF631E">
        <w:rPr>
          <w:sz w:val="20"/>
          <w:szCs w:val="20"/>
        </w:rPr>
        <w:t>..............</w:t>
      </w:r>
      <w:r w:rsidR="00AF631E" w:rsidRPr="00AF631E">
        <w:rPr>
          <w:sz w:val="20"/>
          <w:szCs w:val="20"/>
        </w:rPr>
        <w:t>...</w:t>
      </w:r>
      <w:r w:rsidRPr="00AF631E">
        <w:rPr>
          <w:sz w:val="20"/>
          <w:szCs w:val="20"/>
        </w:rPr>
        <w:t>.....</w:t>
      </w:r>
      <w:r w:rsidR="00A8316D">
        <w:rPr>
          <w:sz w:val="20"/>
          <w:szCs w:val="20"/>
        </w:rPr>
        <w:t>19</w:t>
      </w:r>
    </w:p>
    <w:p w:rsidR="00E15882" w:rsidRPr="00AF631E" w:rsidRDefault="00E15882" w:rsidP="003542F1">
      <w:pPr>
        <w:tabs>
          <w:tab w:val="left" w:pos="9071"/>
        </w:tabs>
        <w:spacing w:after="0" w:line="240" w:lineRule="auto"/>
        <w:rPr>
          <w:sz w:val="20"/>
          <w:szCs w:val="20"/>
        </w:rPr>
      </w:pPr>
      <w:r w:rsidRPr="00AF631E">
        <w:rPr>
          <w:sz w:val="20"/>
          <w:szCs w:val="20"/>
        </w:rPr>
        <w:t>TABELA II.17 DOMICILIOS COM ESTRUTURA DE ESGOTAMENTO SANTÁRIO..................</w:t>
      </w:r>
      <w:r w:rsidR="00BA7500" w:rsidRPr="00AF631E">
        <w:rPr>
          <w:sz w:val="20"/>
          <w:szCs w:val="20"/>
        </w:rPr>
        <w:t>................</w:t>
      </w:r>
      <w:r w:rsidRPr="00AF631E">
        <w:rPr>
          <w:sz w:val="20"/>
          <w:szCs w:val="20"/>
        </w:rPr>
        <w:t>.........</w:t>
      </w:r>
      <w:r w:rsidR="00AF631E" w:rsidRPr="00AF631E">
        <w:rPr>
          <w:sz w:val="20"/>
          <w:szCs w:val="20"/>
        </w:rPr>
        <w:t>..</w:t>
      </w:r>
      <w:r w:rsidR="00A8316D">
        <w:rPr>
          <w:sz w:val="20"/>
          <w:szCs w:val="20"/>
        </w:rPr>
        <w:t>........19</w:t>
      </w:r>
    </w:p>
    <w:p w:rsidR="00E15882" w:rsidRPr="00AF631E" w:rsidRDefault="00E15882" w:rsidP="003542F1">
      <w:pPr>
        <w:tabs>
          <w:tab w:val="left" w:pos="9071"/>
        </w:tabs>
        <w:spacing w:after="0" w:line="240" w:lineRule="auto"/>
        <w:rPr>
          <w:sz w:val="20"/>
          <w:szCs w:val="20"/>
        </w:rPr>
      </w:pPr>
      <w:r w:rsidRPr="00AF631E">
        <w:rPr>
          <w:sz w:val="20"/>
          <w:szCs w:val="20"/>
        </w:rPr>
        <w:t>TABELA II.18 DOMICILIOS COM SERVIÇOS DE COLETA DE RESÍDUOS SOLIDOS...............</w:t>
      </w:r>
      <w:r w:rsidR="00BA7500" w:rsidRPr="00AF631E">
        <w:rPr>
          <w:sz w:val="20"/>
          <w:szCs w:val="20"/>
        </w:rPr>
        <w:t>................</w:t>
      </w:r>
      <w:r w:rsidRPr="00AF631E">
        <w:rPr>
          <w:sz w:val="20"/>
          <w:szCs w:val="20"/>
        </w:rPr>
        <w:t>........</w:t>
      </w:r>
      <w:r w:rsidR="00AF631E" w:rsidRPr="00AF631E">
        <w:rPr>
          <w:sz w:val="20"/>
          <w:szCs w:val="20"/>
        </w:rPr>
        <w:t>...</w:t>
      </w:r>
      <w:r w:rsidR="00A8316D">
        <w:rPr>
          <w:sz w:val="20"/>
          <w:szCs w:val="20"/>
        </w:rPr>
        <w:t>........19</w:t>
      </w:r>
    </w:p>
    <w:p w:rsidR="00E15882" w:rsidRPr="00AF631E" w:rsidRDefault="00E15882" w:rsidP="003542F1">
      <w:pPr>
        <w:tabs>
          <w:tab w:val="left" w:pos="9071"/>
        </w:tabs>
        <w:spacing w:after="0" w:line="240" w:lineRule="auto"/>
        <w:rPr>
          <w:sz w:val="20"/>
          <w:szCs w:val="20"/>
        </w:rPr>
      </w:pPr>
      <w:r w:rsidRPr="00AF631E">
        <w:rPr>
          <w:sz w:val="20"/>
          <w:szCs w:val="20"/>
        </w:rPr>
        <w:t>TABELA III.1 DADOS DO SISTEMA DE ÁGUA – ÁREA URBANA................................</w:t>
      </w:r>
      <w:r w:rsidR="00BA7500" w:rsidRPr="00AF631E">
        <w:rPr>
          <w:sz w:val="20"/>
          <w:szCs w:val="20"/>
        </w:rPr>
        <w:t>................</w:t>
      </w:r>
      <w:r w:rsidRPr="00AF631E">
        <w:rPr>
          <w:sz w:val="20"/>
          <w:szCs w:val="20"/>
        </w:rPr>
        <w:t>...............</w:t>
      </w:r>
      <w:r w:rsidR="00AF631E" w:rsidRPr="00AF631E">
        <w:rPr>
          <w:sz w:val="20"/>
          <w:szCs w:val="20"/>
        </w:rPr>
        <w:t>..</w:t>
      </w:r>
      <w:r w:rsidR="00A8316D">
        <w:rPr>
          <w:sz w:val="20"/>
          <w:szCs w:val="20"/>
        </w:rPr>
        <w:t>...........20</w:t>
      </w:r>
    </w:p>
    <w:p w:rsidR="00E15882" w:rsidRPr="00AF631E" w:rsidRDefault="00E15882" w:rsidP="003542F1">
      <w:pPr>
        <w:tabs>
          <w:tab w:val="left" w:pos="9071"/>
        </w:tabs>
        <w:spacing w:after="0" w:line="240" w:lineRule="auto"/>
        <w:ind w:right="-1"/>
        <w:rPr>
          <w:sz w:val="20"/>
          <w:szCs w:val="20"/>
        </w:rPr>
      </w:pPr>
      <w:r w:rsidRPr="00AF631E">
        <w:rPr>
          <w:sz w:val="20"/>
          <w:szCs w:val="20"/>
        </w:rPr>
        <w:t>TABELA III.2 DADOS DAS INSTALAÇÕES DE ESGOTO SANITÁRIO................................</w:t>
      </w:r>
      <w:r w:rsidR="00BA7500" w:rsidRPr="00AF631E">
        <w:rPr>
          <w:sz w:val="20"/>
          <w:szCs w:val="20"/>
        </w:rPr>
        <w:t>...............</w:t>
      </w:r>
      <w:r w:rsidRPr="00AF631E">
        <w:rPr>
          <w:sz w:val="20"/>
          <w:szCs w:val="20"/>
        </w:rPr>
        <w:t>.............</w:t>
      </w:r>
      <w:r w:rsidR="00AF631E" w:rsidRPr="00AF631E">
        <w:rPr>
          <w:sz w:val="20"/>
          <w:szCs w:val="20"/>
        </w:rPr>
        <w:t>.</w:t>
      </w:r>
      <w:r w:rsidRPr="00AF631E">
        <w:rPr>
          <w:sz w:val="20"/>
          <w:szCs w:val="20"/>
        </w:rPr>
        <w:t>.....</w:t>
      </w:r>
      <w:r w:rsidR="00A8316D">
        <w:rPr>
          <w:sz w:val="20"/>
          <w:szCs w:val="20"/>
        </w:rPr>
        <w:t>.....21</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IV.1 DADOS CENSITÁRIOS E TAXAS DE CRESCIMENTO..........</w:t>
      </w:r>
      <w:r w:rsidRPr="00AF631E">
        <w:rPr>
          <w:sz w:val="20"/>
          <w:szCs w:val="20"/>
        </w:rPr>
        <w:t>............................</w:t>
      </w:r>
      <w:r w:rsidR="00A8316D" w:rsidRPr="00AF631E">
        <w:rPr>
          <w:sz w:val="20"/>
          <w:szCs w:val="20"/>
        </w:rPr>
        <w:t>................</w:t>
      </w:r>
      <w:r w:rsidRPr="00AF631E">
        <w:rPr>
          <w:sz w:val="20"/>
          <w:szCs w:val="20"/>
        </w:rPr>
        <w:t>........</w:t>
      </w:r>
      <w:r w:rsidR="00AF631E" w:rsidRPr="00AF631E">
        <w:rPr>
          <w:sz w:val="20"/>
          <w:szCs w:val="20"/>
        </w:rPr>
        <w:t>..</w:t>
      </w:r>
      <w:r w:rsidR="00A8316D">
        <w:rPr>
          <w:sz w:val="20"/>
          <w:szCs w:val="20"/>
        </w:rPr>
        <w:t>..........22</w:t>
      </w:r>
    </w:p>
    <w:p w:rsidR="00A8316D"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IV.2 PROJEÇÕES DE POPULAÇÃO URBANA</w:t>
      </w:r>
      <w:r w:rsidRPr="00AF631E">
        <w:rPr>
          <w:sz w:val="20"/>
          <w:szCs w:val="20"/>
        </w:rPr>
        <w:t>..........................................................</w:t>
      </w:r>
      <w:r w:rsidR="00AF631E" w:rsidRPr="00AF631E">
        <w:rPr>
          <w:sz w:val="20"/>
          <w:szCs w:val="20"/>
        </w:rPr>
        <w:t>..</w:t>
      </w:r>
      <w:r w:rsidRPr="00AF631E">
        <w:rPr>
          <w:sz w:val="20"/>
          <w:szCs w:val="20"/>
        </w:rPr>
        <w:t>............</w:t>
      </w:r>
      <w:r w:rsidR="00A8316D" w:rsidRPr="00AF631E">
        <w:rPr>
          <w:sz w:val="20"/>
          <w:szCs w:val="20"/>
        </w:rPr>
        <w:t>................</w:t>
      </w:r>
      <w:r w:rsidR="00A8316D">
        <w:rPr>
          <w:sz w:val="20"/>
          <w:szCs w:val="20"/>
        </w:rPr>
        <w:t>...22</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IV.3 PROJEÇÃO POPULACIONAL ADOTADA – MÉTODO GEOMÉTRICO.</w:t>
      </w:r>
      <w:r w:rsidRPr="00AF631E">
        <w:rPr>
          <w:sz w:val="20"/>
          <w:szCs w:val="20"/>
        </w:rPr>
        <w:t>.................</w:t>
      </w:r>
      <w:r w:rsidR="00AF631E" w:rsidRPr="00AF631E">
        <w:rPr>
          <w:sz w:val="20"/>
          <w:szCs w:val="20"/>
        </w:rPr>
        <w:t>..</w:t>
      </w:r>
      <w:r w:rsidRPr="00AF631E">
        <w:rPr>
          <w:sz w:val="20"/>
          <w:szCs w:val="20"/>
        </w:rPr>
        <w:t>....</w:t>
      </w:r>
      <w:r w:rsidR="00A8316D" w:rsidRPr="00AF631E">
        <w:rPr>
          <w:sz w:val="20"/>
          <w:szCs w:val="20"/>
        </w:rPr>
        <w:t>................</w:t>
      </w:r>
      <w:r w:rsidR="00A8316D">
        <w:rPr>
          <w:sz w:val="20"/>
          <w:szCs w:val="20"/>
        </w:rPr>
        <w:t>.........24</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IV.4 DISTRIBUIÇÃO DA POPULAÇÃO POR SETORES CENSITÁRIOS – CENSO 2010....</w:t>
      </w:r>
      <w:r w:rsidRPr="00AF631E">
        <w:rPr>
          <w:sz w:val="20"/>
          <w:szCs w:val="20"/>
        </w:rPr>
        <w:t>..</w:t>
      </w:r>
      <w:r w:rsidR="00AF631E" w:rsidRPr="00AF631E">
        <w:rPr>
          <w:sz w:val="20"/>
          <w:szCs w:val="20"/>
        </w:rPr>
        <w:t>...</w:t>
      </w:r>
      <w:r w:rsidR="00A8316D" w:rsidRPr="00AF631E">
        <w:rPr>
          <w:sz w:val="20"/>
          <w:szCs w:val="20"/>
        </w:rPr>
        <w:t>................</w:t>
      </w:r>
      <w:r w:rsidR="003542F1">
        <w:rPr>
          <w:sz w:val="20"/>
          <w:szCs w:val="20"/>
        </w:rPr>
        <w:t>.......27</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IV. 5 PROJEÇÃO DE CRESCIMENTO POR SETORES CENSITÁRIOS.</w:t>
      </w:r>
      <w:r w:rsidRPr="00AF631E">
        <w:rPr>
          <w:sz w:val="20"/>
          <w:szCs w:val="20"/>
        </w:rPr>
        <w:t>..........................</w:t>
      </w:r>
      <w:r w:rsidR="00A8316D" w:rsidRPr="00AF631E">
        <w:rPr>
          <w:sz w:val="20"/>
          <w:szCs w:val="20"/>
        </w:rPr>
        <w:t>................</w:t>
      </w:r>
      <w:r w:rsidRPr="00AF631E">
        <w:rPr>
          <w:sz w:val="20"/>
          <w:szCs w:val="20"/>
        </w:rPr>
        <w:t>.....</w:t>
      </w:r>
      <w:r w:rsidR="00AF631E" w:rsidRPr="00AF631E">
        <w:rPr>
          <w:sz w:val="20"/>
          <w:szCs w:val="20"/>
        </w:rPr>
        <w:t>...</w:t>
      </w:r>
      <w:r w:rsidR="003542F1">
        <w:rPr>
          <w:sz w:val="20"/>
          <w:szCs w:val="20"/>
        </w:rPr>
        <w:t>........30</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IV.6 PROJEÇÃO POPULACIONAL ADOTADA – BACIA 1</w:t>
      </w:r>
      <w:r w:rsidRPr="00AF631E">
        <w:rPr>
          <w:sz w:val="20"/>
          <w:szCs w:val="20"/>
        </w:rPr>
        <w:t>.........................</w:t>
      </w:r>
      <w:r w:rsidR="00A8316D" w:rsidRPr="00AF631E">
        <w:rPr>
          <w:sz w:val="20"/>
          <w:szCs w:val="20"/>
        </w:rPr>
        <w:t>...............</w:t>
      </w:r>
      <w:r w:rsidRPr="00AF631E">
        <w:rPr>
          <w:sz w:val="20"/>
          <w:szCs w:val="20"/>
        </w:rPr>
        <w:t>....</w:t>
      </w:r>
      <w:r w:rsidR="003542F1">
        <w:rPr>
          <w:sz w:val="20"/>
          <w:szCs w:val="20"/>
        </w:rPr>
        <w:t>..............................30</w:t>
      </w:r>
    </w:p>
    <w:p w:rsidR="00E15882" w:rsidRPr="00AF631E" w:rsidRDefault="00E15882" w:rsidP="003542F1">
      <w:pPr>
        <w:tabs>
          <w:tab w:val="left" w:pos="9071"/>
        </w:tabs>
        <w:spacing w:after="0" w:line="240" w:lineRule="auto"/>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IV.7 PROJEÇÃO POPULACIONAL ADOTADA – BACIA 2.................</w:t>
      </w:r>
      <w:r w:rsidR="00A8316D" w:rsidRPr="00AF631E">
        <w:rPr>
          <w:sz w:val="20"/>
          <w:szCs w:val="20"/>
        </w:rPr>
        <w:t>...............</w:t>
      </w:r>
      <w:r w:rsidRPr="00AF631E">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..............................30</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IV.8 PROJEÇÃO POPULACIONAL ADOTADA – BACIA 3</w:t>
      </w:r>
      <w:r w:rsidRPr="00AF631E">
        <w:rPr>
          <w:sz w:val="20"/>
          <w:szCs w:val="20"/>
        </w:rPr>
        <w:t>................................</w:t>
      </w:r>
      <w:r w:rsidR="00A8316D" w:rsidRPr="00AF631E">
        <w:rPr>
          <w:sz w:val="20"/>
          <w:szCs w:val="20"/>
        </w:rPr>
        <w:t>................</w:t>
      </w:r>
      <w:r w:rsidR="003542F1">
        <w:rPr>
          <w:sz w:val="20"/>
          <w:szCs w:val="20"/>
        </w:rPr>
        <w:t>..........................31</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IV.9 PROJEÇÃO POPULACIONAL ADOTADA – BACIA 4.</w:t>
      </w:r>
      <w:r w:rsidRPr="00AF631E">
        <w:rPr>
          <w:sz w:val="20"/>
          <w:szCs w:val="20"/>
        </w:rPr>
        <w:t>....................................</w:t>
      </w:r>
      <w:r w:rsidR="00A8316D" w:rsidRPr="00AF631E">
        <w:rPr>
          <w:sz w:val="20"/>
          <w:szCs w:val="20"/>
        </w:rPr>
        <w:t>................</w:t>
      </w:r>
      <w:r w:rsidR="003542F1">
        <w:rPr>
          <w:sz w:val="20"/>
          <w:szCs w:val="20"/>
        </w:rPr>
        <w:t>.....................31</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V.1 DEMONSTRATIVO DA COMPOSIÇÃO DA AREA DAS BACIAS HIDROSANITÁRIAS-BH01</w:t>
      </w:r>
      <w:r w:rsidRPr="00AF631E">
        <w:rPr>
          <w:sz w:val="20"/>
          <w:szCs w:val="20"/>
        </w:rPr>
        <w:t>...</w:t>
      </w:r>
      <w:r w:rsidR="00A8316D">
        <w:rPr>
          <w:sz w:val="20"/>
          <w:szCs w:val="20"/>
        </w:rPr>
        <w:t>................</w:t>
      </w:r>
      <w:r w:rsidR="003542F1">
        <w:rPr>
          <w:sz w:val="20"/>
          <w:szCs w:val="20"/>
        </w:rPr>
        <w:t>33</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V.2 DEMONSTRATIVO DA COMPOSIÇÃO DA AREA DAS BACIAS HIDROSANITÁRIAS-BH02</w:t>
      </w:r>
      <w:r w:rsidRPr="00AF631E">
        <w:rPr>
          <w:sz w:val="20"/>
          <w:szCs w:val="20"/>
        </w:rPr>
        <w:t>...</w:t>
      </w:r>
      <w:r w:rsidR="00A8316D">
        <w:rPr>
          <w:sz w:val="20"/>
          <w:szCs w:val="20"/>
        </w:rPr>
        <w:t>................</w:t>
      </w:r>
      <w:r w:rsidR="003542F1">
        <w:rPr>
          <w:sz w:val="20"/>
          <w:szCs w:val="20"/>
        </w:rPr>
        <w:t>33</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V.3 DEMONSTRATIVO DA COMPOSIÇÃO DA AREA DAS BACIAS HIDROSANITÁRIAS-BH03.</w:t>
      </w:r>
      <w:r w:rsidRPr="00AF631E">
        <w:rPr>
          <w:sz w:val="20"/>
          <w:szCs w:val="20"/>
        </w:rPr>
        <w:t>..</w:t>
      </w:r>
      <w:r w:rsidR="00A8316D">
        <w:rPr>
          <w:sz w:val="20"/>
          <w:szCs w:val="20"/>
        </w:rPr>
        <w:t>................</w:t>
      </w:r>
      <w:r w:rsidR="003542F1">
        <w:rPr>
          <w:sz w:val="20"/>
          <w:szCs w:val="20"/>
        </w:rPr>
        <w:t>34</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V.3 DEMONSTRATIVO DA COMPOSIÇÃO DA AREA DAS BACIAS HIDROSANITÁRIAS</w:t>
      </w:r>
      <w:r w:rsidRPr="00AF631E">
        <w:rPr>
          <w:sz w:val="20"/>
          <w:szCs w:val="20"/>
        </w:rPr>
        <w:t>-BH04...</w:t>
      </w:r>
      <w:r w:rsidR="00A8316D">
        <w:rPr>
          <w:sz w:val="20"/>
          <w:szCs w:val="20"/>
        </w:rPr>
        <w:t>................</w:t>
      </w:r>
      <w:r w:rsidR="003542F1">
        <w:rPr>
          <w:sz w:val="20"/>
          <w:szCs w:val="20"/>
        </w:rPr>
        <w:t>34</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V.5 SISTEMAS DE ABASTECIMENTO COM CONSUMOS - CORSAN</w:t>
      </w:r>
      <w:r w:rsidRPr="00AF631E">
        <w:rPr>
          <w:sz w:val="20"/>
          <w:szCs w:val="20"/>
        </w:rPr>
        <w:t>.......</w:t>
      </w:r>
      <w:r w:rsidR="00A8316D">
        <w:rPr>
          <w:sz w:val="20"/>
          <w:szCs w:val="20"/>
        </w:rPr>
        <w:t>.</w:t>
      </w:r>
      <w:r w:rsidR="00A8316D" w:rsidRPr="00AF631E">
        <w:rPr>
          <w:sz w:val="20"/>
          <w:szCs w:val="20"/>
        </w:rPr>
        <w:t>................</w:t>
      </w:r>
      <w:r w:rsidRPr="00AF631E">
        <w:rPr>
          <w:sz w:val="20"/>
          <w:szCs w:val="20"/>
        </w:rPr>
        <w:t>...............................</w:t>
      </w:r>
      <w:r w:rsidR="00AF631E" w:rsidRPr="00AF631E">
        <w:rPr>
          <w:sz w:val="20"/>
          <w:szCs w:val="20"/>
        </w:rPr>
        <w:t>..</w:t>
      </w:r>
      <w:r w:rsidR="003542F1">
        <w:rPr>
          <w:sz w:val="20"/>
          <w:szCs w:val="20"/>
        </w:rPr>
        <w:t>35</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V.6 PARÂMETROS DE PROJETO</w:t>
      </w:r>
      <w:r w:rsidRPr="00AF631E">
        <w:rPr>
          <w:sz w:val="20"/>
          <w:szCs w:val="20"/>
        </w:rPr>
        <w:t>.....................................................................</w:t>
      </w:r>
      <w:r w:rsidR="00A8316D" w:rsidRPr="00AF631E">
        <w:rPr>
          <w:sz w:val="20"/>
          <w:szCs w:val="20"/>
        </w:rPr>
        <w:t>................</w:t>
      </w:r>
      <w:r w:rsidRPr="00AF631E">
        <w:rPr>
          <w:sz w:val="20"/>
          <w:szCs w:val="20"/>
        </w:rPr>
        <w:t>.....................</w:t>
      </w:r>
      <w:r w:rsidR="00AF631E" w:rsidRPr="00AF631E">
        <w:rPr>
          <w:sz w:val="20"/>
          <w:szCs w:val="20"/>
        </w:rPr>
        <w:t>...</w:t>
      </w:r>
      <w:r w:rsidR="003542F1">
        <w:rPr>
          <w:sz w:val="20"/>
          <w:szCs w:val="20"/>
        </w:rPr>
        <w:t>35</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V.7 VAZÕES DE CONTRIBUIÇÃO – BH - 01</w:t>
      </w:r>
      <w:r w:rsidRPr="00AF631E">
        <w:rPr>
          <w:sz w:val="20"/>
          <w:szCs w:val="20"/>
        </w:rPr>
        <w:t>.................................................</w:t>
      </w:r>
      <w:r w:rsidR="00A8316D">
        <w:rPr>
          <w:sz w:val="20"/>
          <w:szCs w:val="20"/>
        </w:rPr>
        <w:t>.....</w:t>
      </w:r>
      <w:r w:rsidR="00A8316D" w:rsidRPr="00AF631E">
        <w:rPr>
          <w:sz w:val="20"/>
          <w:szCs w:val="20"/>
        </w:rPr>
        <w:t>............</w:t>
      </w:r>
      <w:r w:rsidRPr="00AF631E">
        <w:rPr>
          <w:sz w:val="20"/>
          <w:szCs w:val="20"/>
        </w:rPr>
        <w:t>........................</w:t>
      </w:r>
      <w:r w:rsidR="00AF631E" w:rsidRPr="00AF631E">
        <w:rPr>
          <w:sz w:val="20"/>
          <w:szCs w:val="20"/>
        </w:rPr>
        <w:t>...</w:t>
      </w:r>
      <w:r w:rsidR="003542F1">
        <w:rPr>
          <w:sz w:val="20"/>
          <w:szCs w:val="20"/>
        </w:rPr>
        <w:t>.37</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V.8 VAZÕES DE CONTRIBUIÇÃO – BH - 02</w:t>
      </w:r>
      <w:r w:rsidRPr="00AF631E">
        <w:rPr>
          <w:sz w:val="20"/>
          <w:szCs w:val="20"/>
        </w:rPr>
        <w:t>......................................................</w:t>
      </w:r>
      <w:r w:rsidR="00A8316D">
        <w:rPr>
          <w:sz w:val="20"/>
          <w:szCs w:val="20"/>
        </w:rPr>
        <w:t>................</w:t>
      </w:r>
      <w:r w:rsidRPr="00AF631E">
        <w:rPr>
          <w:sz w:val="20"/>
          <w:szCs w:val="20"/>
        </w:rPr>
        <w:t>.....................</w:t>
      </w:r>
      <w:r w:rsidR="00AF631E" w:rsidRPr="00AF631E">
        <w:rPr>
          <w:sz w:val="20"/>
          <w:szCs w:val="20"/>
        </w:rPr>
        <w:t>...</w:t>
      </w:r>
      <w:r w:rsidR="003542F1">
        <w:rPr>
          <w:sz w:val="20"/>
          <w:szCs w:val="20"/>
        </w:rPr>
        <w:t>38</w:t>
      </w:r>
    </w:p>
    <w:p w:rsidR="00E15882" w:rsidRPr="00AF631E" w:rsidRDefault="00E15882" w:rsidP="003542F1">
      <w:pPr>
        <w:tabs>
          <w:tab w:val="left" w:pos="9071"/>
        </w:tabs>
        <w:spacing w:after="0" w:line="240" w:lineRule="auto"/>
        <w:rPr>
          <w:sz w:val="20"/>
          <w:szCs w:val="20"/>
        </w:rPr>
      </w:pPr>
      <w:r w:rsidRPr="00AF631E">
        <w:rPr>
          <w:rFonts w:eastAsia="Times New Roman" w:cs="Times New Roman"/>
          <w:bCs/>
          <w:color w:val="000000"/>
          <w:sz w:val="20"/>
          <w:szCs w:val="20"/>
          <w:lang w:eastAsia="pt-BR"/>
        </w:rPr>
        <w:t>TABELA V.9  VAZÕES DE CONTRIBUIÇÃO – BH - 03.....................</w:t>
      </w:r>
      <w:r w:rsidRPr="00AF631E">
        <w:rPr>
          <w:sz w:val="20"/>
          <w:szCs w:val="20"/>
        </w:rPr>
        <w:t>................................................</w:t>
      </w:r>
      <w:r w:rsidR="00A8316D" w:rsidRPr="00AF631E">
        <w:rPr>
          <w:sz w:val="20"/>
          <w:szCs w:val="20"/>
        </w:rPr>
        <w:t>...</w:t>
      </w:r>
      <w:r w:rsidR="00A8316D">
        <w:rPr>
          <w:sz w:val="20"/>
          <w:szCs w:val="20"/>
        </w:rPr>
        <w:t>...</w:t>
      </w:r>
      <w:r w:rsidR="00A8316D" w:rsidRPr="00AF631E">
        <w:rPr>
          <w:sz w:val="20"/>
          <w:szCs w:val="20"/>
        </w:rPr>
        <w:t>.........</w:t>
      </w:r>
      <w:r w:rsidRPr="00AF631E">
        <w:rPr>
          <w:sz w:val="20"/>
          <w:szCs w:val="20"/>
        </w:rPr>
        <w:t>......</w:t>
      </w:r>
      <w:r w:rsidR="00AF631E" w:rsidRPr="00AF631E">
        <w:rPr>
          <w:sz w:val="20"/>
          <w:szCs w:val="20"/>
        </w:rPr>
        <w:t>..</w:t>
      </w:r>
      <w:r w:rsidR="003542F1">
        <w:rPr>
          <w:sz w:val="20"/>
          <w:szCs w:val="20"/>
        </w:rPr>
        <w:t>39</w:t>
      </w:r>
    </w:p>
    <w:p w:rsidR="00E15882" w:rsidRPr="00AF631E" w:rsidRDefault="00E15882" w:rsidP="003542F1">
      <w:pPr>
        <w:tabs>
          <w:tab w:val="left" w:pos="9071"/>
        </w:tabs>
        <w:spacing w:after="0" w:line="240" w:lineRule="auto"/>
        <w:ind w:right="-1"/>
        <w:rPr>
          <w:sz w:val="20"/>
          <w:szCs w:val="20"/>
        </w:rPr>
      </w:pPr>
      <w:r w:rsidRPr="00AF631E">
        <w:rPr>
          <w:rFonts w:eastAsia="Times New Roman" w:cs="Times New Roman"/>
          <w:bCs/>
          <w:color w:val="000000"/>
          <w:sz w:val="20"/>
          <w:szCs w:val="20"/>
          <w:lang w:eastAsia="pt-BR"/>
        </w:rPr>
        <w:t>TABELA V.10  VAZÕES DE CONTRIBUIÇÃO – BH - 04..........................................</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Pr="00AF631E">
        <w:rPr>
          <w:rFonts w:eastAsia="Times New Roman" w:cs="Times New Roman"/>
          <w:bCs/>
          <w:color w:val="000000"/>
          <w:sz w:val="20"/>
          <w:szCs w:val="20"/>
          <w:lang w:eastAsia="pt-BR"/>
        </w:rPr>
        <w:t>..</w:t>
      </w:r>
      <w:r w:rsidRPr="00AF631E">
        <w:rPr>
          <w:sz w:val="20"/>
          <w:szCs w:val="20"/>
        </w:rPr>
        <w:t>...............</w:t>
      </w:r>
      <w:r w:rsidR="00AF631E" w:rsidRPr="00AF631E">
        <w:rPr>
          <w:sz w:val="20"/>
          <w:szCs w:val="20"/>
        </w:rPr>
        <w:t>..</w:t>
      </w:r>
      <w:r w:rsidR="003542F1">
        <w:rPr>
          <w:sz w:val="20"/>
          <w:szCs w:val="20"/>
        </w:rPr>
        <w:t>40</w:t>
      </w:r>
    </w:p>
    <w:p w:rsidR="003542F1" w:rsidRPr="00AF631E" w:rsidRDefault="003542F1" w:rsidP="003542F1">
      <w:pPr>
        <w:tabs>
          <w:tab w:val="left" w:pos="9071"/>
        </w:tabs>
        <w:spacing w:after="0" w:line="240" w:lineRule="auto"/>
        <w:ind w:right="-1"/>
        <w:rPr>
          <w:sz w:val="20"/>
          <w:szCs w:val="20"/>
        </w:rPr>
      </w:pPr>
      <w:r w:rsidRPr="00AF631E">
        <w:rPr>
          <w:rFonts w:eastAsia="Times New Roman" w:cs="Times New Roman"/>
          <w:bCs/>
          <w:color w:val="000000"/>
          <w:sz w:val="20"/>
          <w:szCs w:val="20"/>
          <w:lang w:eastAsia="pt-BR"/>
        </w:rPr>
        <w:t xml:space="preserve">TABELA V.10  VAZÕES DE CONTRIBUIÇÃO – </w:t>
      </w:r>
      <w:r>
        <w:rPr>
          <w:rFonts w:eastAsia="Times New Roman" w:cs="Times New Roman"/>
          <w:bCs/>
          <w:color w:val="000000"/>
          <w:sz w:val="20"/>
          <w:szCs w:val="20"/>
          <w:lang w:eastAsia="pt-BR"/>
        </w:rPr>
        <w:t>INTERCEPTOR.</w:t>
      </w:r>
      <w:r w:rsidRPr="00AF631E">
        <w:rPr>
          <w:rFonts w:eastAsia="Times New Roman" w:cs="Times New Roman"/>
          <w:bCs/>
          <w:color w:val="000000"/>
          <w:sz w:val="20"/>
          <w:szCs w:val="20"/>
          <w:lang w:eastAsia="pt-BR"/>
        </w:rPr>
        <w:t>..............................</w:t>
      </w:r>
      <w:r w:rsidRPr="00AF631E">
        <w:rPr>
          <w:sz w:val="20"/>
          <w:szCs w:val="20"/>
        </w:rPr>
        <w:t>............</w:t>
      </w:r>
      <w:r w:rsidRPr="00AF631E">
        <w:rPr>
          <w:rFonts w:eastAsia="Times New Roman" w:cs="Times New Roman"/>
          <w:bCs/>
          <w:color w:val="000000"/>
          <w:sz w:val="20"/>
          <w:szCs w:val="20"/>
          <w:lang w:eastAsia="pt-BR"/>
        </w:rPr>
        <w:t>..............</w:t>
      </w:r>
      <w:r>
        <w:rPr>
          <w:rFonts w:eastAsia="Times New Roman" w:cs="Times New Roman"/>
          <w:bCs/>
          <w:color w:val="000000"/>
          <w:sz w:val="20"/>
          <w:szCs w:val="20"/>
          <w:lang w:eastAsia="pt-BR"/>
        </w:rPr>
        <w:t>...</w:t>
      </w:r>
      <w:r w:rsidRPr="00AF631E">
        <w:rPr>
          <w:rFonts w:eastAsia="Times New Roman" w:cs="Times New Roman"/>
          <w:bCs/>
          <w:color w:val="000000"/>
          <w:sz w:val="20"/>
          <w:szCs w:val="20"/>
          <w:lang w:eastAsia="pt-BR"/>
        </w:rPr>
        <w:t>..</w:t>
      </w:r>
      <w:r w:rsidRPr="00AF631E">
        <w:rPr>
          <w:sz w:val="20"/>
          <w:szCs w:val="20"/>
        </w:rPr>
        <w:t>.................</w:t>
      </w:r>
      <w:r>
        <w:rPr>
          <w:sz w:val="20"/>
          <w:szCs w:val="20"/>
        </w:rPr>
        <w:t>41</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VII.1 DIMENSIONAMENTO DA REDE COLETORA - BACIA B-01.....</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Pr="00AF631E">
        <w:rPr>
          <w:rFonts w:eastAsia="Times New Roman" w:cs="Times New Roman"/>
          <w:bCs/>
          <w:color w:val="000000"/>
          <w:sz w:val="20"/>
          <w:szCs w:val="20"/>
          <w:lang w:eastAsia="pt-BR"/>
        </w:rPr>
        <w:t>........</w:t>
      </w:r>
      <w:r w:rsidR="00AF631E" w:rsidRPr="00AF631E">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.55</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VII.2 DIMENSIONAMENTO DA REDE COLETORA - BACIA BH -02.........................</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.............62</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VII.3 DIMENSIONAMENTO DA REDE COLETORA - BACIA BH -03....................</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..........64</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VII.4 DIMENSIONAMENTO DA REDE COLETORA - BACIA BH -04.....................</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.......66</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VII.5  DIMENSIONAMENTO DA REDE COLETORA – INTERCEPTOR...........</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Pr="00AF631E">
        <w:rPr>
          <w:rFonts w:eastAsia="Times New Roman" w:cs="Times New Roman"/>
          <w:bCs/>
          <w:color w:val="000000"/>
          <w:sz w:val="20"/>
          <w:szCs w:val="20"/>
          <w:lang w:eastAsia="pt-BR"/>
        </w:rPr>
        <w:t>........</w:t>
      </w:r>
      <w:r w:rsidR="00AF631E" w:rsidRPr="00AF631E">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67</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VIII.1 DADOS DE VAZÃO DO PROJETO......................................................</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............75</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VIII.2 DIMENSIONAMENTO DO POÇO BOMBAS.....................................................</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Pr="00AF631E">
        <w:rPr>
          <w:rFonts w:eastAsia="Times New Roman" w:cs="Times New Roman"/>
          <w:bCs/>
          <w:color w:val="000000"/>
          <w:sz w:val="20"/>
          <w:szCs w:val="20"/>
          <w:lang w:eastAsia="pt-BR"/>
        </w:rPr>
        <w:t>.........</w:t>
      </w:r>
      <w:r w:rsidR="00AF631E" w:rsidRPr="00AF631E">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75</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VIII.3 DIMENSIONAMENTO DA LINHA DE RECALQUE..............................................</w:t>
      </w:r>
      <w:r w:rsidR="00A8316D">
        <w:rPr>
          <w:rFonts w:eastAsia="Times New Roman" w:cs="Times New Roman"/>
          <w:bCs/>
          <w:color w:val="000000"/>
          <w:sz w:val="20"/>
          <w:szCs w:val="20"/>
          <w:lang w:eastAsia="pt-BR"/>
        </w:rPr>
        <w:t>....</w:t>
      </w:r>
      <w:r w:rsidR="00A8316D" w:rsidRPr="00AF631E">
        <w:rPr>
          <w:sz w:val="20"/>
          <w:szCs w:val="20"/>
        </w:rPr>
        <w:t>............</w:t>
      </w:r>
      <w:r w:rsidRPr="00AF631E">
        <w:rPr>
          <w:rFonts w:eastAsia="Times New Roman" w:cs="Times New Roman"/>
          <w:bCs/>
          <w:color w:val="000000"/>
          <w:sz w:val="20"/>
          <w:szCs w:val="20"/>
          <w:lang w:eastAsia="pt-BR"/>
        </w:rPr>
        <w:t>............</w:t>
      </w:r>
      <w:r w:rsidR="00AF631E" w:rsidRPr="00AF631E">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76</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VIII.4 DIMENSIONAMENTO DA  ESTAÇÃO DE BOMBEAMENTO..........................................</w:t>
      </w:r>
      <w:r w:rsidR="00AF631E"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00A8316D" w:rsidRPr="00AF631E">
        <w:rPr>
          <w:sz w:val="20"/>
          <w:szCs w:val="20"/>
        </w:rPr>
        <w:t>............</w:t>
      </w:r>
      <w:r w:rsidR="003542F1">
        <w:rPr>
          <w:rFonts w:eastAsia="Times New Roman" w:cs="Times New Roman"/>
          <w:bCs/>
          <w:color w:val="000000"/>
          <w:sz w:val="20"/>
          <w:szCs w:val="20"/>
          <w:lang w:eastAsia="pt-BR"/>
        </w:rPr>
        <w:t>77</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IX.1 CARACTERISTICAS DOS ESGOTOS AFLUENTES À ETE.........................................</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Pr="00AF631E">
        <w:rPr>
          <w:rFonts w:eastAsia="Times New Roman" w:cs="Times New Roman"/>
          <w:bCs/>
          <w:color w:val="000000"/>
          <w:sz w:val="20"/>
          <w:szCs w:val="20"/>
          <w:lang w:eastAsia="pt-BR"/>
        </w:rPr>
        <w:t>..........</w:t>
      </w:r>
      <w:r w:rsidR="00AF631E" w:rsidRPr="00AF631E">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79</w:t>
      </w:r>
    </w:p>
    <w:p w:rsidR="00E15882" w:rsidRPr="00AF631E" w:rsidRDefault="00E15882" w:rsidP="003542F1">
      <w:pPr>
        <w:tabs>
          <w:tab w:val="left" w:pos="907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IX.2 PARAMETRO EXIGIDOS – RESOLUÇÃO CONAMA.................................</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Pr="00AF631E">
        <w:rPr>
          <w:rFonts w:eastAsia="Times New Roman" w:cs="Times New Roman"/>
          <w:bCs/>
          <w:color w:val="000000"/>
          <w:sz w:val="20"/>
          <w:szCs w:val="20"/>
          <w:lang w:eastAsia="pt-BR"/>
        </w:rPr>
        <w:t>.......</w:t>
      </w:r>
      <w:r w:rsidR="00AF631E" w:rsidRPr="00AF631E">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80</w:t>
      </w:r>
    </w:p>
    <w:p w:rsidR="00E15882" w:rsidRPr="00AF631E" w:rsidRDefault="00E15882" w:rsidP="00DA2E35">
      <w:pPr>
        <w:tabs>
          <w:tab w:val="left" w:pos="8931"/>
        </w:tabs>
        <w:spacing w:after="0" w:line="240" w:lineRule="auto"/>
        <w:ind w:right="-1"/>
        <w:rPr>
          <w:rFonts w:eastAsia="Times New Roman" w:cs="Times New Roman"/>
          <w:bCs/>
          <w:color w:val="000000"/>
          <w:sz w:val="20"/>
          <w:szCs w:val="20"/>
          <w:lang w:eastAsia="pt-BR"/>
        </w:rPr>
      </w:pPr>
      <w:r w:rsidRPr="00AF631E">
        <w:rPr>
          <w:rFonts w:eastAsia="Times New Roman" w:cs="Times New Roman"/>
          <w:bCs/>
          <w:color w:val="000000"/>
          <w:sz w:val="20"/>
          <w:szCs w:val="20"/>
          <w:lang w:eastAsia="pt-BR"/>
        </w:rPr>
        <w:t>TABELA IX.3 CONTRIBUIÇÕES AFLUENTES AO SISTEMA DE TRATAMENTO......................</w:t>
      </w:r>
      <w:r w:rsidR="00DA2E35">
        <w:rPr>
          <w:rFonts w:eastAsia="Times New Roman" w:cs="Times New Roman"/>
          <w:bCs/>
          <w:color w:val="000000"/>
          <w:sz w:val="20"/>
          <w:szCs w:val="20"/>
          <w:lang w:eastAsia="pt-BR"/>
        </w:rPr>
        <w:t>..</w:t>
      </w:r>
      <w:r w:rsidR="00A8316D" w:rsidRPr="00AF631E">
        <w:rPr>
          <w:sz w:val="20"/>
          <w:szCs w:val="20"/>
        </w:rPr>
        <w:t>...........</w:t>
      </w:r>
      <w:r w:rsidRPr="00AF631E">
        <w:rPr>
          <w:rFonts w:eastAsia="Times New Roman" w:cs="Times New Roman"/>
          <w:bCs/>
          <w:color w:val="000000"/>
          <w:sz w:val="20"/>
          <w:szCs w:val="20"/>
          <w:lang w:eastAsia="pt-BR"/>
        </w:rPr>
        <w:t>....</w:t>
      </w:r>
      <w:r w:rsidR="00A8316D">
        <w:rPr>
          <w:rFonts w:eastAsia="Times New Roman" w:cs="Times New Roman"/>
          <w:bCs/>
          <w:color w:val="000000"/>
          <w:sz w:val="20"/>
          <w:szCs w:val="20"/>
          <w:lang w:eastAsia="pt-BR"/>
        </w:rPr>
        <w:t>...</w:t>
      </w:r>
      <w:r w:rsidR="003542F1">
        <w:rPr>
          <w:rFonts w:eastAsia="Times New Roman" w:cs="Times New Roman"/>
          <w:bCs/>
          <w:color w:val="000000"/>
          <w:sz w:val="20"/>
          <w:szCs w:val="20"/>
          <w:lang w:eastAsia="pt-BR"/>
        </w:rPr>
        <w:t>..............80</w:t>
      </w:r>
    </w:p>
    <w:p w:rsidR="00E15882" w:rsidRDefault="00E15882" w:rsidP="003542F1">
      <w:pPr>
        <w:tabs>
          <w:tab w:val="left" w:pos="9071"/>
        </w:tabs>
        <w:spacing w:after="0" w:line="240" w:lineRule="auto"/>
        <w:ind w:right="-1"/>
        <w:rPr>
          <w:b/>
          <w:sz w:val="20"/>
          <w:szCs w:val="20"/>
        </w:rPr>
      </w:pPr>
    </w:p>
    <w:p w:rsidR="003542F1" w:rsidRDefault="003542F1" w:rsidP="00C512E3">
      <w:pPr>
        <w:tabs>
          <w:tab w:val="left" w:pos="9071"/>
        </w:tabs>
        <w:spacing w:after="0" w:line="240" w:lineRule="auto"/>
        <w:ind w:right="-1"/>
        <w:rPr>
          <w:b/>
          <w:sz w:val="20"/>
          <w:szCs w:val="20"/>
        </w:rPr>
      </w:pPr>
    </w:p>
    <w:p w:rsidR="003542F1" w:rsidRDefault="003542F1" w:rsidP="00C512E3">
      <w:pPr>
        <w:tabs>
          <w:tab w:val="left" w:pos="9071"/>
        </w:tabs>
        <w:spacing w:after="0" w:line="240" w:lineRule="auto"/>
        <w:ind w:right="-1"/>
        <w:rPr>
          <w:b/>
          <w:sz w:val="20"/>
          <w:szCs w:val="20"/>
        </w:rPr>
      </w:pPr>
    </w:p>
    <w:p w:rsidR="003542F1" w:rsidRPr="00AF631E" w:rsidRDefault="003542F1" w:rsidP="00C512E3">
      <w:pPr>
        <w:tabs>
          <w:tab w:val="left" w:pos="9071"/>
        </w:tabs>
        <w:spacing w:after="0" w:line="240" w:lineRule="auto"/>
        <w:ind w:right="-1"/>
        <w:rPr>
          <w:b/>
          <w:sz w:val="20"/>
          <w:szCs w:val="20"/>
        </w:rPr>
      </w:pPr>
    </w:p>
    <w:p w:rsidR="006C7814" w:rsidRDefault="006C7814" w:rsidP="00DA2E35">
      <w:pPr>
        <w:pStyle w:val="Sumrio1"/>
      </w:pPr>
      <w:r w:rsidRPr="00FB6502">
        <w:t>APRESENTAÇÃO</w:t>
      </w:r>
    </w:p>
    <w:p w:rsidR="00FB6502" w:rsidRPr="00FB6502" w:rsidRDefault="00FB6502" w:rsidP="00FB6502">
      <w:pPr>
        <w:rPr>
          <w:lang w:eastAsia="pt-BR"/>
        </w:rPr>
      </w:pPr>
    </w:p>
    <w:p w:rsidR="006C7814" w:rsidRPr="00FB6502" w:rsidRDefault="006C7814" w:rsidP="00FB6502">
      <w:pPr>
        <w:jc w:val="both"/>
        <w:rPr>
          <w:b/>
        </w:rPr>
      </w:pPr>
    </w:p>
    <w:p w:rsidR="006C7814" w:rsidRPr="00FB6502" w:rsidRDefault="006C7814" w:rsidP="00FB6502">
      <w:pPr>
        <w:ind w:firstLine="1134"/>
        <w:jc w:val="both"/>
      </w:pPr>
      <w:r w:rsidRPr="00FB6502">
        <w:t xml:space="preserve">A PREFEITURA MUNICIPAL de </w:t>
      </w:r>
      <w:r w:rsidR="00E87A63">
        <w:rPr>
          <w:b/>
        </w:rPr>
        <w:t>ERVAL GRANDE</w:t>
      </w:r>
      <w:r w:rsidRPr="00FB6502">
        <w:t xml:space="preserve">definiu com uma das suas atividades principais o desenvolvimento de ações para melhorar as condições sanitárias do município e de maneira especial o sistema de esgotamento sanitário da sede que já apresenta níveis de descargas elevadas </w:t>
      </w:r>
      <w:r w:rsidR="00510BFF" w:rsidRPr="00FB6502">
        <w:t xml:space="preserve"> no corpo receptor.</w:t>
      </w:r>
    </w:p>
    <w:p w:rsidR="00510BFF" w:rsidRPr="00FB6502" w:rsidRDefault="00510BFF" w:rsidP="00FB6502">
      <w:pPr>
        <w:ind w:firstLine="1134"/>
        <w:jc w:val="both"/>
      </w:pPr>
      <w:r w:rsidRPr="00FB6502">
        <w:t>A elaboração dos projetos de sistema de esgotamento sanitário, também, foi motivado  pelo fato do governo Federal, através do PCA- Programa  Aceleração  Crescimento,  apresentar oportunidades de busca de recursos para investimentos nesta área em condições facilitadas para o município através de transferências não onerosas desde que as Prefeituras Municipais apresentem projetos executivos em condições de serem licitados.</w:t>
      </w:r>
    </w:p>
    <w:p w:rsidR="006F4C4F" w:rsidRPr="00FB6502" w:rsidRDefault="00510BFF" w:rsidP="00FB6502">
      <w:pPr>
        <w:ind w:firstLine="1134"/>
        <w:jc w:val="both"/>
      </w:pPr>
      <w:r w:rsidRPr="00FB6502">
        <w:t xml:space="preserve">Dentro deste foco a Prefeitura contratou os serviços de elaboração de projetos executivos </w:t>
      </w:r>
      <w:r w:rsidR="006F4C4F" w:rsidRPr="00FB6502">
        <w:t>que elaborados e em conjunto com o Plano de Saneamento já elaborado poderão ser habilitados, junto aos organismos federais, para receber os recursos para implantação do sistema de esgotamento sanitário.</w:t>
      </w:r>
    </w:p>
    <w:p w:rsidR="006F4C4F" w:rsidRPr="00FB6502" w:rsidRDefault="006F4C4F" w:rsidP="00FB6502">
      <w:pPr>
        <w:jc w:val="both"/>
      </w:pPr>
    </w:p>
    <w:p w:rsidR="006F4C4F" w:rsidRPr="00FB6502" w:rsidRDefault="006F4C4F" w:rsidP="00FB6502">
      <w:pPr>
        <w:jc w:val="both"/>
      </w:pPr>
    </w:p>
    <w:p w:rsidR="00510BFF" w:rsidRPr="00FB6502" w:rsidRDefault="00510BFF" w:rsidP="00FB6502">
      <w:pPr>
        <w:jc w:val="both"/>
      </w:pPr>
    </w:p>
    <w:p w:rsidR="00510BFF" w:rsidRPr="00FB6502" w:rsidRDefault="00510BFF" w:rsidP="00FB6502">
      <w:pPr>
        <w:jc w:val="both"/>
      </w:pPr>
    </w:p>
    <w:p w:rsidR="00510BFF" w:rsidRPr="00FB6502" w:rsidRDefault="00510BFF" w:rsidP="00FB6502">
      <w:pPr>
        <w:jc w:val="both"/>
      </w:pPr>
    </w:p>
    <w:p w:rsidR="006C7814" w:rsidRPr="00FB6502" w:rsidRDefault="006C7814" w:rsidP="00FB6502">
      <w:pPr>
        <w:jc w:val="both"/>
        <w:rPr>
          <w:b/>
        </w:rPr>
      </w:pPr>
      <w:r w:rsidRPr="00FB6502">
        <w:br w:type="page"/>
      </w:r>
    </w:p>
    <w:p w:rsidR="008F5BFE" w:rsidRDefault="008F5BFE" w:rsidP="008F5BFE">
      <w:pPr>
        <w:jc w:val="both"/>
        <w:rPr>
          <w:b/>
        </w:rPr>
      </w:pPr>
    </w:p>
    <w:p w:rsidR="006C7814" w:rsidRDefault="007E31B8" w:rsidP="002C1BB8">
      <w:pPr>
        <w:shd w:val="clear" w:color="auto" w:fill="C6D9F1" w:themeFill="text2" w:themeFillTint="33"/>
        <w:jc w:val="both"/>
        <w:rPr>
          <w:b/>
        </w:rPr>
      </w:pPr>
      <w:r>
        <w:rPr>
          <w:b/>
        </w:rPr>
        <w:t xml:space="preserve">I.1 </w:t>
      </w:r>
      <w:r w:rsidR="006F4C4F" w:rsidRPr="00FB6502">
        <w:rPr>
          <w:b/>
        </w:rPr>
        <w:t>INTRODUÇÃO</w:t>
      </w:r>
    </w:p>
    <w:p w:rsidR="00510BFF" w:rsidRPr="00FB6502" w:rsidRDefault="006F4C4F" w:rsidP="00FB6502">
      <w:pPr>
        <w:ind w:firstLine="1134"/>
        <w:jc w:val="both"/>
        <w:rPr>
          <w:rFonts w:cs="Calibri"/>
        </w:rPr>
      </w:pPr>
      <w:r w:rsidRPr="00FB6502">
        <w:t xml:space="preserve">Os serviços realizados neste projeto executivo com definição de concepção e dimensionamento definitivo das unidades operacionais do  Sistema de Esgotamento Sanitário, visando atender aos objetivos definidos pela PREFEITURA estão descritos atendendo a metodologia </w:t>
      </w:r>
      <w:r w:rsidR="00510BFF" w:rsidRPr="00FB6502">
        <w:rPr>
          <w:rFonts w:cs="Calibri"/>
        </w:rPr>
        <w:t xml:space="preserve"> apresentada no manual de “Apresentação de Projetos de Esgotamento Sanitário da FUNASA” e descrita neste memorial  conforme </w:t>
      </w:r>
      <w:r w:rsidRPr="00FB6502">
        <w:rPr>
          <w:rFonts w:cs="Calibri"/>
        </w:rPr>
        <w:t>segue:</w:t>
      </w:r>
    </w:p>
    <w:p w:rsidR="00510BFF" w:rsidRPr="00FB6502" w:rsidRDefault="00510BFF" w:rsidP="002C1BB8">
      <w:pPr>
        <w:pStyle w:val="Rodap"/>
        <w:shd w:val="clear" w:color="auto" w:fill="C4BC96" w:themeFill="background2" w:themeFillShade="BF"/>
        <w:tabs>
          <w:tab w:val="clear" w:pos="4252"/>
          <w:tab w:val="clear" w:pos="8504"/>
        </w:tabs>
        <w:spacing w:after="0"/>
        <w:rPr>
          <w:rFonts w:asciiTheme="minorHAnsi" w:hAnsiTheme="minorHAnsi" w:cs="Calibri"/>
          <w:b/>
          <w:sz w:val="22"/>
          <w:szCs w:val="22"/>
        </w:rPr>
      </w:pPr>
      <w:r w:rsidRPr="00FB6502">
        <w:rPr>
          <w:rFonts w:asciiTheme="minorHAnsi" w:hAnsiTheme="minorHAnsi" w:cs="Calibri"/>
          <w:b/>
          <w:sz w:val="22"/>
          <w:szCs w:val="22"/>
        </w:rPr>
        <w:t>I.1 Caracterização Geral do município  :</w:t>
      </w:r>
    </w:p>
    <w:p w:rsidR="00510BFF" w:rsidRPr="00FB6502" w:rsidRDefault="00510BFF" w:rsidP="00FB6502">
      <w:pPr>
        <w:pStyle w:val="Rodap"/>
        <w:tabs>
          <w:tab w:val="clear" w:pos="4252"/>
          <w:tab w:val="clear" w:pos="8504"/>
        </w:tabs>
        <w:spacing w:after="0"/>
        <w:rPr>
          <w:rFonts w:asciiTheme="minorHAnsi" w:hAnsiTheme="minorHAnsi" w:cs="Calibri"/>
          <w:b/>
          <w:sz w:val="22"/>
          <w:szCs w:val="22"/>
        </w:rPr>
      </w:pPr>
    </w:p>
    <w:p w:rsidR="00510BFF" w:rsidRPr="00FB6502" w:rsidRDefault="00510BFF" w:rsidP="00FB6502">
      <w:pPr>
        <w:pStyle w:val="Rodap"/>
        <w:numPr>
          <w:ilvl w:val="0"/>
          <w:numId w:val="2"/>
        </w:numPr>
        <w:tabs>
          <w:tab w:val="clear" w:pos="4252"/>
          <w:tab w:val="clear" w:pos="8504"/>
        </w:tabs>
        <w:spacing w:after="0"/>
        <w:ind w:left="1418" w:hanging="284"/>
        <w:rPr>
          <w:rFonts w:asciiTheme="minorHAnsi" w:hAnsiTheme="minorHAnsi" w:cs="Calibri"/>
          <w:sz w:val="22"/>
          <w:szCs w:val="22"/>
        </w:rPr>
      </w:pPr>
      <w:r w:rsidRPr="00FB6502">
        <w:rPr>
          <w:rFonts w:asciiTheme="minorHAnsi" w:hAnsiTheme="minorHAnsi" w:cs="Calibri"/>
          <w:sz w:val="22"/>
          <w:szCs w:val="22"/>
        </w:rPr>
        <w:t>Caracterização Geral do Município – descrevendo a localização, aspectos culturais, atividade econômica, condições de saúde, acessos, clima, temperatura e outros;</w:t>
      </w:r>
    </w:p>
    <w:p w:rsidR="00510BFF" w:rsidRPr="00FB6502" w:rsidRDefault="00510BFF" w:rsidP="00FB6502">
      <w:pPr>
        <w:pStyle w:val="Rodap"/>
        <w:numPr>
          <w:ilvl w:val="0"/>
          <w:numId w:val="2"/>
        </w:numPr>
        <w:tabs>
          <w:tab w:val="clear" w:pos="4252"/>
          <w:tab w:val="clear" w:pos="8504"/>
        </w:tabs>
        <w:spacing w:after="0"/>
        <w:ind w:left="1418" w:hanging="284"/>
        <w:rPr>
          <w:rFonts w:asciiTheme="minorHAnsi" w:hAnsiTheme="minorHAnsi" w:cs="Calibri"/>
          <w:sz w:val="22"/>
          <w:szCs w:val="22"/>
        </w:rPr>
      </w:pPr>
      <w:r w:rsidRPr="00FB6502">
        <w:rPr>
          <w:rFonts w:asciiTheme="minorHAnsi" w:hAnsiTheme="minorHAnsi" w:cs="Calibri"/>
          <w:sz w:val="22"/>
          <w:szCs w:val="22"/>
        </w:rPr>
        <w:t>Condições sanitárias do município – descrevendo a situação da saúde, saneamento com índices de ocorrências de doenças de origem hídrica;</w:t>
      </w:r>
    </w:p>
    <w:p w:rsidR="00510BFF" w:rsidRPr="00FB6502" w:rsidRDefault="00510BFF" w:rsidP="00FB6502">
      <w:pPr>
        <w:spacing w:after="0" w:line="240" w:lineRule="auto"/>
        <w:jc w:val="both"/>
        <w:rPr>
          <w:rFonts w:cs="Calibri"/>
          <w:b/>
        </w:rPr>
      </w:pPr>
    </w:p>
    <w:p w:rsidR="00510BFF" w:rsidRPr="00FB6502" w:rsidRDefault="00510BFF" w:rsidP="002C1BB8">
      <w:pPr>
        <w:shd w:val="clear" w:color="auto" w:fill="C4BC96" w:themeFill="background2" w:themeFillShade="BF"/>
        <w:spacing w:after="0" w:line="240" w:lineRule="auto"/>
        <w:jc w:val="both"/>
        <w:rPr>
          <w:rFonts w:cs="Calibri"/>
          <w:b/>
        </w:rPr>
      </w:pPr>
      <w:r w:rsidRPr="00FB6502">
        <w:rPr>
          <w:rFonts w:cs="Calibri"/>
          <w:b/>
        </w:rPr>
        <w:t>I.2 Diagnóstico do Sistema existente</w:t>
      </w:r>
    </w:p>
    <w:p w:rsidR="00510BFF" w:rsidRPr="00FB6502" w:rsidRDefault="00510BFF" w:rsidP="00FB6502">
      <w:pPr>
        <w:spacing w:after="0" w:line="240" w:lineRule="auto"/>
        <w:jc w:val="both"/>
        <w:rPr>
          <w:rFonts w:cs="Calibri"/>
          <w:b/>
        </w:rPr>
      </w:pPr>
    </w:p>
    <w:p w:rsidR="00510BFF" w:rsidRPr="00FB6502" w:rsidRDefault="00510BFF" w:rsidP="00FB6502">
      <w:pPr>
        <w:numPr>
          <w:ilvl w:val="0"/>
          <w:numId w:val="2"/>
        </w:numPr>
        <w:spacing w:after="0" w:line="240" w:lineRule="auto"/>
        <w:ind w:left="1418" w:hanging="284"/>
        <w:jc w:val="both"/>
        <w:rPr>
          <w:rFonts w:cs="Calibri"/>
        </w:rPr>
      </w:pPr>
      <w:r w:rsidRPr="00FB6502">
        <w:rPr>
          <w:rFonts w:cs="Calibri"/>
        </w:rPr>
        <w:t>Diagnostico Do Sistema de Abastecimento de água  - Abordagem das condições atuais de  abastecimento de água e coleta e tratamento de esgoto.</w:t>
      </w:r>
    </w:p>
    <w:p w:rsidR="00510BFF" w:rsidRPr="00FB6502" w:rsidRDefault="00510BFF" w:rsidP="00FB6502">
      <w:pPr>
        <w:numPr>
          <w:ilvl w:val="0"/>
          <w:numId w:val="2"/>
        </w:numPr>
        <w:spacing w:after="0" w:line="240" w:lineRule="auto"/>
        <w:ind w:left="1418" w:hanging="284"/>
        <w:jc w:val="both"/>
        <w:rPr>
          <w:rFonts w:cs="Calibri"/>
        </w:rPr>
      </w:pPr>
      <w:r w:rsidRPr="00FB6502">
        <w:rPr>
          <w:rFonts w:cs="Calibri"/>
        </w:rPr>
        <w:t>Diagnóstico do Sistema de coleta e tratamento de esgoto – Abordagem das condições atuais do sistema de Esgoto Sanitário</w:t>
      </w:r>
    </w:p>
    <w:p w:rsidR="00510BFF" w:rsidRPr="00FB6502" w:rsidRDefault="00510BFF" w:rsidP="00FB6502">
      <w:pPr>
        <w:spacing w:after="0" w:line="240" w:lineRule="auto"/>
        <w:jc w:val="both"/>
        <w:rPr>
          <w:rFonts w:cs="Calibri"/>
          <w:b/>
        </w:rPr>
      </w:pPr>
    </w:p>
    <w:p w:rsidR="00510BFF" w:rsidRPr="00FB6502" w:rsidRDefault="00510BFF" w:rsidP="002C1BB8">
      <w:pPr>
        <w:shd w:val="clear" w:color="auto" w:fill="C4BC96" w:themeFill="background2" w:themeFillShade="BF"/>
        <w:spacing w:after="0" w:line="240" w:lineRule="auto"/>
        <w:jc w:val="both"/>
        <w:rPr>
          <w:rFonts w:cs="Calibri"/>
          <w:b/>
        </w:rPr>
      </w:pPr>
      <w:r w:rsidRPr="00FB6502">
        <w:rPr>
          <w:rFonts w:cs="Calibri"/>
          <w:b/>
        </w:rPr>
        <w:t xml:space="preserve">1.3 Estudo da projeção de Crescimento Populacional </w:t>
      </w:r>
    </w:p>
    <w:p w:rsidR="00510BFF" w:rsidRPr="00FB6502" w:rsidRDefault="00510BFF" w:rsidP="00FB6502">
      <w:pPr>
        <w:spacing w:after="0" w:line="240" w:lineRule="auto"/>
        <w:jc w:val="both"/>
        <w:rPr>
          <w:rFonts w:cs="Calibri"/>
          <w:b/>
        </w:rPr>
      </w:pPr>
    </w:p>
    <w:p w:rsidR="00510BFF" w:rsidRPr="00FB6502" w:rsidRDefault="00510BFF" w:rsidP="00FB6502">
      <w:pPr>
        <w:numPr>
          <w:ilvl w:val="0"/>
          <w:numId w:val="5"/>
        </w:numPr>
        <w:spacing w:after="0" w:line="240" w:lineRule="auto"/>
        <w:ind w:left="1418" w:hanging="284"/>
        <w:jc w:val="both"/>
        <w:rPr>
          <w:rFonts w:cs="Calibri"/>
        </w:rPr>
      </w:pPr>
      <w:r w:rsidRPr="00FB6502">
        <w:rPr>
          <w:rFonts w:cs="Calibri"/>
        </w:rPr>
        <w:t xml:space="preserve">Estudo da Evolução do Crescimento Populacional </w:t>
      </w:r>
    </w:p>
    <w:p w:rsidR="00510BFF" w:rsidRPr="00FB6502" w:rsidRDefault="00510BFF" w:rsidP="00FB6502">
      <w:pPr>
        <w:pStyle w:val="Rodap"/>
        <w:numPr>
          <w:ilvl w:val="0"/>
          <w:numId w:val="5"/>
        </w:numPr>
        <w:tabs>
          <w:tab w:val="clear" w:pos="4252"/>
          <w:tab w:val="clear" w:pos="8504"/>
        </w:tabs>
        <w:spacing w:after="0"/>
        <w:ind w:left="1418" w:hanging="284"/>
        <w:rPr>
          <w:rFonts w:asciiTheme="minorHAnsi" w:hAnsiTheme="minorHAnsi" w:cs="Calibri"/>
          <w:sz w:val="22"/>
          <w:szCs w:val="22"/>
        </w:rPr>
      </w:pPr>
      <w:r w:rsidRPr="00FB6502">
        <w:rPr>
          <w:rFonts w:asciiTheme="minorHAnsi" w:hAnsiTheme="minorHAnsi" w:cs="Calibri"/>
          <w:sz w:val="22"/>
          <w:szCs w:val="22"/>
        </w:rPr>
        <w:t xml:space="preserve">Projeção da população urbana  aplicando métodos de analise matemática </w:t>
      </w:r>
    </w:p>
    <w:p w:rsidR="00510BFF" w:rsidRPr="00FB6502" w:rsidRDefault="00510BFF" w:rsidP="00FB6502">
      <w:pPr>
        <w:pStyle w:val="Rodap"/>
        <w:tabs>
          <w:tab w:val="clear" w:pos="4252"/>
          <w:tab w:val="clear" w:pos="8504"/>
        </w:tabs>
        <w:spacing w:after="0"/>
        <w:ind w:left="1418" w:hanging="1058"/>
        <w:rPr>
          <w:rFonts w:asciiTheme="minorHAnsi" w:hAnsiTheme="minorHAnsi" w:cs="Calibri"/>
          <w:sz w:val="22"/>
          <w:szCs w:val="22"/>
        </w:rPr>
      </w:pPr>
    </w:p>
    <w:p w:rsidR="00510BFF" w:rsidRPr="00FB6502" w:rsidRDefault="00510BFF" w:rsidP="002C1BB8">
      <w:pPr>
        <w:shd w:val="clear" w:color="auto" w:fill="C4BC96" w:themeFill="background2" w:themeFillShade="BF"/>
        <w:tabs>
          <w:tab w:val="left" w:pos="1134"/>
        </w:tabs>
        <w:spacing w:after="0" w:line="240" w:lineRule="auto"/>
        <w:jc w:val="both"/>
        <w:rPr>
          <w:rFonts w:cs="Calibri"/>
          <w:b/>
        </w:rPr>
      </w:pPr>
      <w:r w:rsidRPr="00FB6502">
        <w:rPr>
          <w:rFonts w:cs="Calibri"/>
          <w:b/>
        </w:rPr>
        <w:t xml:space="preserve">1.4 </w:t>
      </w:r>
      <w:r w:rsidR="006F4C4F" w:rsidRPr="00FB6502">
        <w:rPr>
          <w:rFonts w:cs="Calibri"/>
          <w:b/>
        </w:rPr>
        <w:t>Dimensionamento das Unidades Operacionais</w:t>
      </w:r>
    </w:p>
    <w:p w:rsidR="00510BFF" w:rsidRPr="00FB6502" w:rsidRDefault="00510BFF" w:rsidP="00FB6502">
      <w:pPr>
        <w:spacing w:after="0" w:line="240" w:lineRule="auto"/>
        <w:ind w:left="1418" w:hanging="1058"/>
        <w:jc w:val="both"/>
        <w:rPr>
          <w:rFonts w:cs="Calibri"/>
          <w:b/>
        </w:rPr>
      </w:pPr>
    </w:p>
    <w:p w:rsidR="00510BFF" w:rsidRPr="00FB6502" w:rsidRDefault="00510BFF" w:rsidP="00FB6502">
      <w:pPr>
        <w:numPr>
          <w:ilvl w:val="0"/>
          <w:numId w:val="3"/>
        </w:numPr>
        <w:spacing w:after="0" w:line="240" w:lineRule="auto"/>
        <w:ind w:left="1418" w:hanging="284"/>
        <w:jc w:val="both"/>
        <w:rPr>
          <w:rFonts w:cs="Calibri"/>
        </w:rPr>
      </w:pPr>
      <w:r w:rsidRPr="00FB6502">
        <w:rPr>
          <w:rFonts w:cs="Calibri"/>
        </w:rPr>
        <w:t xml:space="preserve">Nível de Atendimento do período do Projeto </w:t>
      </w:r>
    </w:p>
    <w:p w:rsidR="00510BFF" w:rsidRPr="00FB6502" w:rsidRDefault="00510BFF" w:rsidP="00FB6502">
      <w:pPr>
        <w:numPr>
          <w:ilvl w:val="0"/>
          <w:numId w:val="3"/>
        </w:numPr>
        <w:spacing w:after="0" w:line="240" w:lineRule="auto"/>
        <w:ind w:left="1418" w:hanging="284"/>
        <w:jc w:val="both"/>
        <w:rPr>
          <w:rFonts w:cs="Calibri"/>
        </w:rPr>
      </w:pPr>
      <w:r w:rsidRPr="00FB6502">
        <w:rPr>
          <w:rFonts w:cs="Calibri"/>
        </w:rPr>
        <w:t>Rede coletora – Estudo de traçado, pré-dimensionamento hidráulico da rede, PVs e acessórios;</w:t>
      </w:r>
    </w:p>
    <w:p w:rsidR="00510BFF" w:rsidRPr="00FB6502" w:rsidRDefault="00510BFF" w:rsidP="00FB6502">
      <w:pPr>
        <w:numPr>
          <w:ilvl w:val="0"/>
          <w:numId w:val="3"/>
        </w:numPr>
        <w:spacing w:after="0" w:line="240" w:lineRule="auto"/>
        <w:ind w:left="1418" w:hanging="284"/>
        <w:jc w:val="both"/>
        <w:rPr>
          <w:rFonts w:cs="Calibri"/>
        </w:rPr>
      </w:pPr>
      <w:r w:rsidRPr="00FB6502">
        <w:rPr>
          <w:rFonts w:cs="Calibri"/>
        </w:rPr>
        <w:t>Coletor Tronco, emissário e Interceptor- Definição do traçado, pré-dimensionamento hidráulico das tubulações, PVs e peças e identificação de interferências;</w:t>
      </w:r>
    </w:p>
    <w:p w:rsidR="00510BFF" w:rsidRPr="00FB6502" w:rsidRDefault="00510BFF" w:rsidP="00FB6502">
      <w:pPr>
        <w:numPr>
          <w:ilvl w:val="0"/>
          <w:numId w:val="3"/>
        </w:numPr>
        <w:spacing w:after="0" w:line="240" w:lineRule="auto"/>
        <w:ind w:left="1418" w:hanging="284"/>
        <w:jc w:val="both"/>
        <w:rPr>
          <w:rFonts w:cs="Calibri"/>
        </w:rPr>
      </w:pPr>
      <w:r w:rsidRPr="00FB6502">
        <w:rPr>
          <w:rFonts w:cs="Calibri"/>
        </w:rPr>
        <w:t>Estações elevatórias – Apresentar pré-dimensionamento do poço de sucção, dimensões e formas geométricas, pré-dimensionamento dos grupo motor bomba, da rede de energia e das tubulações;</w:t>
      </w:r>
    </w:p>
    <w:p w:rsidR="00510BFF" w:rsidRPr="00FB6502" w:rsidRDefault="00510BFF" w:rsidP="00FB6502">
      <w:pPr>
        <w:numPr>
          <w:ilvl w:val="0"/>
          <w:numId w:val="3"/>
        </w:numPr>
        <w:spacing w:after="0" w:line="240" w:lineRule="auto"/>
        <w:ind w:left="1418" w:hanging="284"/>
        <w:jc w:val="both"/>
        <w:rPr>
          <w:rFonts w:cs="Calibri"/>
        </w:rPr>
      </w:pPr>
      <w:r w:rsidRPr="00FB6502">
        <w:rPr>
          <w:rFonts w:cs="Calibri"/>
        </w:rPr>
        <w:t>Estação tratamento de Esgoto – Identificar o corpo receptor, o sistema de tratamento adotado, pré-dimensionamento do bloco hidráulico bem como o relatório de sondagens e levantamento topográfico;</w:t>
      </w:r>
    </w:p>
    <w:p w:rsidR="00510BFF" w:rsidRPr="00FB6502" w:rsidRDefault="00510BFF" w:rsidP="00FB6502">
      <w:pPr>
        <w:numPr>
          <w:ilvl w:val="0"/>
          <w:numId w:val="3"/>
        </w:numPr>
        <w:spacing w:after="0" w:line="240" w:lineRule="auto"/>
        <w:ind w:left="1418" w:hanging="284"/>
        <w:jc w:val="both"/>
        <w:rPr>
          <w:rFonts w:cs="Calibri"/>
        </w:rPr>
      </w:pPr>
      <w:r w:rsidRPr="00FB6502">
        <w:rPr>
          <w:rFonts w:cs="Calibri"/>
        </w:rPr>
        <w:t>Memória de calculo das quantidades de materiais e serviços – apresentar as especificações técnicas, orçamento e planilha de orçamento de materiais e serviços;</w:t>
      </w:r>
    </w:p>
    <w:p w:rsidR="00510BFF" w:rsidRDefault="00510BFF" w:rsidP="00FB6502">
      <w:pPr>
        <w:spacing w:after="0" w:line="240" w:lineRule="auto"/>
        <w:ind w:left="1418" w:hanging="1058"/>
        <w:jc w:val="both"/>
        <w:rPr>
          <w:rFonts w:cs="Calibri"/>
          <w:b/>
        </w:rPr>
      </w:pPr>
    </w:p>
    <w:p w:rsidR="00C123EA" w:rsidRDefault="00C123EA" w:rsidP="00FB6502">
      <w:pPr>
        <w:spacing w:after="0" w:line="240" w:lineRule="auto"/>
        <w:ind w:left="1418" w:hanging="1058"/>
        <w:jc w:val="both"/>
        <w:rPr>
          <w:rFonts w:cs="Calibri"/>
          <w:b/>
        </w:rPr>
      </w:pPr>
    </w:p>
    <w:p w:rsidR="00F80348" w:rsidRDefault="00F80348" w:rsidP="00FB6502">
      <w:pPr>
        <w:spacing w:after="0" w:line="240" w:lineRule="auto"/>
        <w:ind w:left="1418" w:hanging="1058"/>
        <w:jc w:val="both"/>
        <w:rPr>
          <w:rFonts w:cs="Calibri"/>
          <w:b/>
        </w:rPr>
      </w:pPr>
    </w:p>
    <w:p w:rsidR="00C123EA" w:rsidRDefault="00C123EA" w:rsidP="00FB6502">
      <w:pPr>
        <w:spacing w:after="0" w:line="240" w:lineRule="auto"/>
        <w:ind w:left="1418" w:hanging="1058"/>
        <w:jc w:val="both"/>
        <w:rPr>
          <w:rFonts w:cs="Calibri"/>
          <w:b/>
        </w:rPr>
      </w:pPr>
    </w:p>
    <w:p w:rsidR="00C123EA" w:rsidRPr="00FB6502" w:rsidRDefault="00C123EA" w:rsidP="00FB6502">
      <w:pPr>
        <w:spacing w:after="0" w:line="240" w:lineRule="auto"/>
        <w:ind w:left="1418" w:hanging="1058"/>
        <w:jc w:val="both"/>
        <w:rPr>
          <w:rFonts w:cs="Calibri"/>
          <w:b/>
        </w:rPr>
      </w:pPr>
    </w:p>
    <w:p w:rsidR="00510BFF" w:rsidRPr="00FB6502" w:rsidRDefault="00510BFF" w:rsidP="002C1BB8">
      <w:pPr>
        <w:shd w:val="clear" w:color="auto" w:fill="C4BC96" w:themeFill="background2" w:themeFillShade="BF"/>
        <w:spacing w:after="0" w:line="240" w:lineRule="auto"/>
        <w:jc w:val="both"/>
        <w:rPr>
          <w:rFonts w:cs="Calibri"/>
          <w:b/>
        </w:rPr>
      </w:pPr>
      <w:r w:rsidRPr="00FB6502">
        <w:rPr>
          <w:rFonts w:cs="Calibri"/>
          <w:b/>
        </w:rPr>
        <w:t>I.5 Plantas Gráficas</w:t>
      </w:r>
    </w:p>
    <w:p w:rsidR="00510BFF" w:rsidRPr="00FB6502" w:rsidRDefault="00510BFF" w:rsidP="00FB6502">
      <w:pPr>
        <w:spacing w:after="0" w:line="240" w:lineRule="auto"/>
        <w:jc w:val="both"/>
        <w:rPr>
          <w:rFonts w:cs="Calibri"/>
        </w:rPr>
      </w:pPr>
    </w:p>
    <w:p w:rsidR="00510BFF" w:rsidRPr="00FB6502" w:rsidRDefault="00510BFF" w:rsidP="00FB6502">
      <w:pPr>
        <w:spacing w:after="0" w:line="240" w:lineRule="auto"/>
        <w:ind w:firstLine="1134"/>
        <w:jc w:val="both"/>
        <w:rPr>
          <w:rFonts w:cs="Calibri"/>
        </w:rPr>
      </w:pPr>
      <w:r w:rsidRPr="00FB6502">
        <w:rPr>
          <w:rFonts w:cs="Calibri"/>
        </w:rPr>
        <w:t>O projeto gráfico destinado a retratar as obras projetadas deverão ter no mínimo as seguintes plantas:</w:t>
      </w:r>
    </w:p>
    <w:p w:rsidR="00510BFF" w:rsidRPr="00FB6502" w:rsidRDefault="00510BFF" w:rsidP="00FB6502">
      <w:pPr>
        <w:spacing w:after="0" w:line="240" w:lineRule="auto"/>
        <w:ind w:firstLine="708"/>
        <w:jc w:val="both"/>
        <w:rPr>
          <w:rFonts w:cs="Calibri"/>
        </w:rPr>
      </w:pPr>
    </w:p>
    <w:p w:rsidR="00510BFF" w:rsidRDefault="00510BFF" w:rsidP="00FB6502">
      <w:pPr>
        <w:numPr>
          <w:ilvl w:val="0"/>
          <w:numId w:val="4"/>
        </w:numPr>
        <w:spacing w:after="0" w:line="240" w:lineRule="auto"/>
        <w:ind w:left="1418" w:hanging="284"/>
        <w:jc w:val="both"/>
        <w:rPr>
          <w:rFonts w:cs="Calibri"/>
        </w:rPr>
      </w:pPr>
      <w:r w:rsidRPr="00FB6502">
        <w:rPr>
          <w:rFonts w:cs="Calibri"/>
        </w:rPr>
        <w:t>Planta da cidade do município com a localização da área de planejamento do sistema projetado;</w:t>
      </w:r>
    </w:p>
    <w:p w:rsidR="008C4086" w:rsidRPr="00FB6502" w:rsidRDefault="008C4086" w:rsidP="008C4086">
      <w:pPr>
        <w:spacing w:after="0" w:line="240" w:lineRule="auto"/>
        <w:ind w:left="1418"/>
        <w:jc w:val="both"/>
        <w:rPr>
          <w:rFonts w:cs="Calibri"/>
        </w:rPr>
      </w:pPr>
    </w:p>
    <w:p w:rsidR="00510BFF" w:rsidRDefault="00510BFF" w:rsidP="00FB6502">
      <w:pPr>
        <w:numPr>
          <w:ilvl w:val="0"/>
          <w:numId w:val="4"/>
        </w:numPr>
        <w:spacing w:after="0" w:line="240" w:lineRule="auto"/>
        <w:ind w:left="1418" w:hanging="284"/>
        <w:jc w:val="both"/>
        <w:rPr>
          <w:rFonts w:cs="Calibri"/>
        </w:rPr>
      </w:pPr>
      <w:r w:rsidRPr="00FB6502">
        <w:rPr>
          <w:rFonts w:cs="Calibri"/>
        </w:rPr>
        <w:t>Planta da cidade do município com a identificação do cadastro de pavimentação,  de interferências;</w:t>
      </w:r>
    </w:p>
    <w:p w:rsidR="008C4086" w:rsidRPr="00FB6502" w:rsidRDefault="008C4086" w:rsidP="008C4086">
      <w:pPr>
        <w:spacing w:after="0" w:line="240" w:lineRule="auto"/>
        <w:jc w:val="both"/>
        <w:rPr>
          <w:rFonts w:cs="Calibri"/>
        </w:rPr>
      </w:pPr>
    </w:p>
    <w:p w:rsidR="00510BFF" w:rsidRDefault="00510BFF" w:rsidP="00FB6502">
      <w:pPr>
        <w:numPr>
          <w:ilvl w:val="0"/>
          <w:numId w:val="4"/>
        </w:numPr>
        <w:spacing w:after="0" w:line="240" w:lineRule="auto"/>
        <w:ind w:left="1418" w:hanging="284"/>
        <w:jc w:val="both"/>
        <w:rPr>
          <w:rFonts w:cs="Calibri"/>
        </w:rPr>
      </w:pPr>
      <w:r w:rsidRPr="00FB6502">
        <w:rPr>
          <w:rFonts w:cs="Calibri"/>
        </w:rPr>
        <w:t>Planta da cidade indicando na área de planejamento as delimitações das bacias hidrossanitarias;</w:t>
      </w:r>
    </w:p>
    <w:p w:rsidR="008C4086" w:rsidRPr="00FB6502" w:rsidRDefault="008C4086" w:rsidP="008C4086">
      <w:pPr>
        <w:spacing w:after="0" w:line="240" w:lineRule="auto"/>
        <w:jc w:val="both"/>
        <w:rPr>
          <w:rFonts w:cs="Calibri"/>
        </w:rPr>
      </w:pPr>
    </w:p>
    <w:p w:rsidR="00510BFF" w:rsidRDefault="00510BFF" w:rsidP="00FB6502">
      <w:pPr>
        <w:numPr>
          <w:ilvl w:val="0"/>
          <w:numId w:val="4"/>
        </w:numPr>
        <w:spacing w:after="0" w:line="240" w:lineRule="auto"/>
        <w:ind w:left="1418" w:hanging="284"/>
        <w:jc w:val="both"/>
        <w:rPr>
          <w:rFonts w:cs="Calibri"/>
        </w:rPr>
      </w:pPr>
      <w:r w:rsidRPr="00FB6502">
        <w:rPr>
          <w:rFonts w:cs="Calibri"/>
        </w:rPr>
        <w:t>Planta da cidade indicando o cadastro da rede coletora existente;</w:t>
      </w:r>
    </w:p>
    <w:p w:rsidR="008C4086" w:rsidRPr="00FB6502" w:rsidRDefault="008C4086" w:rsidP="008C4086">
      <w:pPr>
        <w:spacing w:after="0" w:line="240" w:lineRule="auto"/>
        <w:jc w:val="both"/>
        <w:rPr>
          <w:rFonts w:cs="Calibri"/>
        </w:rPr>
      </w:pPr>
    </w:p>
    <w:p w:rsidR="00510BFF" w:rsidRDefault="00510BFF" w:rsidP="00FB6502">
      <w:pPr>
        <w:numPr>
          <w:ilvl w:val="0"/>
          <w:numId w:val="4"/>
        </w:numPr>
        <w:spacing w:after="0" w:line="240" w:lineRule="auto"/>
        <w:ind w:left="1418" w:hanging="284"/>
        <w:jc w:val="both"/>
        <w:rPr>
          <w:rFonts w:cs="Calibri"/>
        </w:rPr>
      </w:pPr>
      <w:r w:rsidRPr="00FB6502">
        <w:rPr>
          <w:rFonts w:cs="Calibri"/>
        </w:rPr>
        <w:t>Planta da cidade indicando a rede coletora projetada, as curvas de nível, indicação de cotas e dados adicionais relevantes ao projeto;</w:t>
      </w:r>
    </w:p>
    <w:p w:rsidR="008C4086" w:rsidRPr="00FB6502" w:rsidRDefault="008C4086" w:rsidP="008C4086">
      <w:pPr>
        <w:spacing w:after="0" w:line="240" w:lineRule="auto"/>
        <w:jc w:val="both"/>
        <w:rPr>
          <w:rFonts w:cs="Calibri"/>
        </w:rPr>
      </w:pPr>
    </w:p>
    <w:p w:rsidR="00510BFF" w:rsidRDefault="00510BFF" w:rsidP="00FB6502">
      <w:pPr>
        <w:numPr>
          <w:ilvl w:val="0"/>
          <w:numId w:val="4"/>
        </w:numPr>
        <w:spacing w:after="0" w:line="240" w:lineRule="auto"/>
        <w:ind w:left="1418" w:hanging="284"/>
        <w:jc w:val="both"/>
        <w:rPr>
          <w:rFonts w:cs="Calibri"/>
        </w:rPr>
      </w:pPr>
      <w:r w:rsidRPr="00FB6502">
        <w:rPr>
          <w:rFonts w:cs="Calibri"/>
        </w:rPr>
        <w:t>Planta de localização, planta baixa, cortes e de detalhes  de todas as partes construtivas das Estações de bombeamento de esgoto;</w:t>
      </w:r>
    </w:p>
    <w:p w:rsidR="008C4086" w:rsidRPr="00FB6502" w:rsidRDefault="008C4086" w:rsidP="008C4086">
      <w:pPr>
        <w:spacing w:after="0" w:line="240" w:lineRule="auto"/>
        <w:jc w:val="both"/>
        <w:rPr>
          <w:rFonts w:cs="Calibri"/>
        </w:rPr>
      </w:pPr>
    </w:p>
    <w:p w:rsidR="00510BFF" w:rsidRPr="00FB6502" w:rsidRDefault="00510BFF" w:rsidP="00FB6502">
      <w:pPr>
        <w:numPr>
          <w:ilvl w:val="0"/>
          <w:numId w:val="4"/>
        </w:numPr>
        <w:spacing w:after="0" w:line="240" w:lineRule="auto"/>
        <w:ind w:left="1418" w:hanging="284"/>
        <w:jc w:val="both"/>
        <w:rPr>
          <w:rFonts w:cs="Calibri"/>
        </w:rPr>
      </w:pPr>
      <w:r w:rsidRPr="00FB6502">
        <w:rPr>
          <w:rFonts w:cs="Calibri"/>
        </w:rPr>
        <w:t>Planta de localização, planta baixa, cortes e de detalhes  de todas as partes construtivas das Estações de Tratamento de Esgoto</w:t>
      </w:r>
    </w:p>
    <w:p w:rsidR="00510BFF" w:rsidRPr="00FB6502" w:rsidRDefault="00510BFF" w:rsidP="00FB6502">
      <w:pPr>
        <w:spacing w:after="0" w:line="240" w:lineRule="auto"/>
        <w:jc w:val="both"/>
        <w:rPr>
          <w:rFonts w:cs="Calibri"/>
          <w:b/>
        </w:rPr>
      </w:pPr>
    </w:p>
    <w:p w:rsidR="00510BFF" w:rsidRPr="00FB6502" w:rsidRDefault="00510BFF" w:rsidP="00FB6502">
      <w:pPr>
        <w:spacing w:after="0" w:line="240" w:lineRule="auto"/>
        <w:jc w:val="both"/>
        <w:rPr>
          <w:rFonts w:cs="Calibri"/>
          <w:b/>
        </w:rPr>
      </w:pPr>
    </w:p>
    <w:p w:rsidR="00510BFF" w:rsidRPr="00FB6502" w:rsidRDefault="00510BFF" w:rsidP="00FB6502">
      <w:pPr>
        <w:spacing w:after="0" w:line="240" w:lineRule="auto"/>
        <w:jc w:val="both"/>
        <w:rPr>
          <w:rFonts w:cs="Calibri"/>
        </w:rPr>
      </w:pPr>
    </w:p>
    <w:p w:rsidR="00510BFF" w:rsidRPr="00FB6502" w:rsidRDefault="00510BFF" w:rsidP="00FB6502">
      <w:pPr>
        <w:spacing w:after="0" w:line="240" w:lineRule="auto"/>
        <w:jc w:val="both"/>
        <w:rPr>
          <w:rFonts w:cs="Calibri"/>
          <w:b/>
        </w:rPr>
      </w:pPr>
    </w:p>
    <w:p w:rsidR="00510BFF" w:rsidRPr="00FB6502" w:rsidRDefault="00510BFF" w:rsidP="00FB6502">
      <w:pPr>
        <w:spacing w:after="0" w:line="240" w:lineRule="auto"/>
        <w:jc w:val="both"/>
        <w:rPr>
          <w:rFonts w:cs="Calibri"/>
          <w:b/>
          <w:color w:val="FF0000"/>
        </w:rPr>
      </w:pPr>
    </w:p>
    <w:p w:rsidR="00510BFF" w:rsidRPr="00FB6502" w:rsidRDefault="00510BFF" w:rsidP="00FB6502">
      <w:pPr>
        <w:spacing w:after="0" w:line="240" w:lineRule="auto"/>
        <w:jc w:val="both"/>
        <w:rPr>
          <w:rFonts w:cs="Calibri"/>
          <w:b/>
          <w:color w:val="FF0000"/>
        </w:rPr>
      </w:pPr>
    </w:p>
    <w:p w:rsidR="00510BFF" w:rsidRPr="00FB6502" w:rsidRDefault="00510BFF" w:rsidP="00FB6502">
      <w:pPr>
        <w:spacing w:after="0" w:line="240" w:lineRule="auto"/>
        <w:jc w:val="both"/>
        <w:rPr>
          <w:rFonts w:cs="Calibri"/>
          <w:b/>
          <w:color w:val="FF0000"/>
        </w:rPr>
      </w:pPr>
    </w:p>
    <w:p w:rsidR="00510BFF" w:rsidRPr="00FB6502" w:rsidRDefault="00510BFF" w:rsidP="00FB6502">
      <w:pPr>
        <w:spacing w:after="0" w:line="240" w:lineRule="auto"/>
        <w:jc w:val="both"/>
        <w:rPr>
          <w:rFonts w:cs="Calibri"/>
          <w:b/>
          <w:color w:val="FF0000"/>
        </w:rPr>
      </w:pPr>
    </w:p>
    <w:p w:rsidR="00510BFF" w:rsidRPr="00FB6502" w:rsidRDefault="00510BFF" w:rsidP="00FB6502">
      <w:pPr>
        <w:spacing w:after="0" w:line="240" w:lineRule="auto"/>
        <w:jc w:val="both"/>
        <w:rPr>
          <w:rFonts w:cs="Calibri"/>
          <w:b/>
          <w:color w:val="FF0000"/>
        </w:rPr>
      </w:pPr>
    </w:p>
    <w:p w:rsidR="00510BFF" w:rsidRPr="00FB6502" w:rsidRDefault="00510BFF" w:rsidP="00FB6502">
      <w:pPr>
        <w:spacing w:after="0" w:line="240" w:lineRule="auto"/>
        <w:jc w:val="both"/>
        <w:rPr>
          <w:rFonts w:cs="Calibri"/>
          <w:b/>
          <w:color w:val="FF0000"/>
        </w:rPr>
      </w:pPr>
    </w:p>
    <w:p w:rsidR="00510BFF" w:rsidRPr="00FB6502" w:rsidRDefault="00510BFF" w:rsidP="00FB6502">
      <w:pPr>
        <w:spacing w:after="0" w:line="240" w:lineRule="auto"/>
        <w:jc w:val="both"/>
        <w:rPr>
          <w:rFonts w:cs="Calibri"/>
          <w:b/>
          <w:color w:val="FF0000"/>
        </w:rPr>
      </w:pPr>
    </w:p>
    <w:p w:rsidR="00510BFF" w:rsidRPr="00FB6502" w:rsidRDefault="00510BFF" w:rsidP="00FB6502">
      <w:pPr>
        <w:spacing w:after="0" w:line="240" w:lineRule="auto"/>
        <w:jc w:val="both"/>
        <w:rPr>
          <w:rFonts w:cs="Calibri"/>
          <w:b/>
          <w:color w:val="FF0000"/>
        </w:rPr>
      </w:pPr>
    </w:p>
    <w:p w:rsidR="00510BFF" w:rsidRPr="00FB6502" w:rsidRDefault="00510BFF" w:rsidP="00FB6502">
      <w:pPr>
        <w:spacing w:after="0" w:line="240" w:lineRule="auto"/>
        <w:jc w:val="both"/>
        <w:rPr>
          <w:rFonts w:cs="Calibri"/>
          <w:b/>
          <w:color w:val="FF0000"/>
        </w:rPr>
      </w:pPr>
    </w:p>
    <w:p w:rsidR="006C7814" w:rsidRPr="00FB6502" w:rsidRDefault="006C7814" w:rsidP="00FB6502">
      <w:pPr>
        <w:jc w:val="both"/>
        <w:rPr>
          <w:b/>
        </w:rPr>
      </w:pPr>
    </w:p>
    <w:p w:rsidR="006C7814" w:rsidRPr="00FB6502" w:rsidRDefault="006C7814" w:rsidP="00FB6502">
      <w:pPr>
        <w:jc w:val="both"/>
        <w:rPr>
          <w:b/>
        </w:rPr>
      </w:pPr>
    </w:p>
    <w:p w:rsidR="006C7814" w:rsidRPr="00FB6502" w:rsidRDefault="006C7814" w:rsidP="00FB6502">
      <w:pPr>
        <w:jc w:val="both"/>
        <w:rPr>
          <w:b/>
        </w:rPr>
      </w:pPr>
    </w:p>
    <w:p w:rsidR="006C7814" w:rsidRPr="00FB6502" w:rsidRDefault="006C7814" w:rsidP="00FB6502">
      <w:pPr>
        <w:jc w:val="both"/>
        <w:rPr>
          <w:b/>
        </w:rPr>
      </w:pPr>
    </w:p>
    <w:p w:rsidR="006C7814" w:rsidRPr="00FB6502" w:rsidRDefault="006C7814" w:rsidP="00FB6502">
      <w:pPr>
        <w:jc w:val="both"/>
        <w:rPr>
          <w:b/>
        </w:rPr>
      </w:pPr>
    </w:p>
    <w:p w:rsidR="006C7814" w:rsidRDefault="006C7814" w:rsidP="00FB6502">
      <w:pPr>
        <w:jc w:val="both"/>
        <w:rPr>
          <w:b/>
        </w:rPr>
      </w:pPr>
    </w:p>
    <w:p w:rsidR="008F5BFE" w:rsidRDefault="008F5BFE" w:rsidP="00FB6502">
      <w:pPr>
        <w:jc w:val="both"/>
        <w:rPr>
          <w:b/>
        </w:rPr>
      </w:pPr>
    </w:p>
    <w:p w:rsidR="00C123EA" w:rsidRPr="00FB6502" w:rsidRDefault="00C123EA" w:rsidP="00FB6502">
      <w:pPr>
        <w:jc w:val="both"/>
        <w:rPr>
          <w:b/>
        </w:rPr>
      </w:pPr>
    </w:p>
    <w:p w:rsidR="001B1084" w:rsidRPr="00610619" w:rsidRDefault="001B1084" w:rsidP="001B1084">
      <w:pPr>
        <w:shd w:val="clear" w:color="auto" w:fill="B8CCE4" w:themeFill="accent1" w:themeFillTint="66"/>
        <w:autoSpaceDE w:val="0"/>
        <w:autoSpaceDN w:val="0"/>
        <w:adjustRightInd w:val="0"/>
        <w:spacing w:after="0"/>
        <w:rPr>
          <w:rFonts w:cs="Helvetica-Bold"/>
          <w:b/>
          <w:bCs/>
          <w:lang w:eastAsia="pt-BR"/>
        </w:rPr>
      </w:pPr>
      <w:r w:rsidRPr="00610619">
        <w:rPr>
          <w:rFonts w:cs="Helvetica-Bold"/>
          <w:b/>
          <w:bCs/>
          <w:lang w:eastAsia="pt-BR"/>
        </w:rPr>
        <w:t>II CARACTERIZAÇÃO GERAL DO MUNICÍPIO</w:t>
      </w:r>
    </w:p>
    <w:p w:rsidR="001B1084" w:rsidRPr="00610619" w:rsidRDefault="001B1084" w:rsidP="001B1084">
      <w:pPr>
        <w:autoSpaceDE w:val="0"/>
        <w:autoSpaceDN w:val="0"/>
        <w:adjustRightInd w:val="0"/>
        <w:spacing w:after="0"/>
        <w:rPr>
          <w:rFonts w:cs="Helvetica-Bold"/>
          <w:b/>
          <w:bCs/>
          <w:lang w:eastAsia="pt-BR"/>
        </w:rPr>
      </w:pPr>
    </w:p>
    <w:p w:rsidR="001B1084" w:rsidRPr="00610619" w:rsidRDefault="001B1084" w:rsidP="00F80348">
      <w:pPr>
        <w:shd w:val="clear" w:color="auto" w:fill="C4BC96" w:themeFill="background2" w:themeFillShade="BF"/>
        <w:autoSpaceDE w:val="0"/>
        <w:autoSpaceDN w:val="0"/>
        <w:adjustRightInd w:val="0"/>
        <w:spacing w:after="0"/>
        <w:rPr>
          <w:rFonts w:cs="Calibri"/>
          <w:b/>
        </w:rPr>
      </w:pPr>
      <w:r w:rsidRPr="00610619">
        <w:rPr>
          <w:rFonts w:cs="Calibri"/>
          <w:b/>
        </w:rPr>
        <w:t xml:space="preserve">II.1 DADOS GERAIS DO MUNICÍPIO </w:t>
      </w:r>
    </w:p>
    <w:p w:rsidR="001B1084" w:rsidRPr="00610619" w:rsidRDefault="001B1084" w:rsidP="001B1084">
      <w:pPr>
        <w:autoSpaceDE w:val="0"/>
        <w:autoSpaceDN w:val="0"/>
        <w:adjustRightInd w:val="0"/>
        <w:spacing w:after="0"/>
        <w:rPr>
          <w:rFonts w:cs="Calibri"/>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10"/>
        <w:gridCol w:w="6521"/>
      </w:tblGrid>
      <w:tr w:rsidR="001B1084" w:rsidRPr="00610619" w:rsidTr="00AA727D">
        <w:trPr>
          <w:trHeight w:val="303"/>
        </w:trPr>
        <w:tc>
          <w:tcPr>
            <w:tcW w:w="8931" w:type="dxa"/>
            <w:gridSpan w:val="2"/>
            <w:tcBorders>
              <w:top w:val="single" w:sz="8" w:space="0" w:color="auto"/>
              <w:left w:val="single" w:sz="8" w:space="0" w:color="auto"/>
              <w:bottom w:val="single" w:sz="8" w:space="0" w:color="auto"/>
              <w:right w:val="single" w:sz="8" w:space="0" w:color="auto"/>
            </w:tcBorders>
            <w:shd w:val="clear" w:color="auto" w:fill="F2F2F2"/>
            <w:hideMark/>
          </w:tcPr>
          <w:p w:rsidR="001B1084" w:rsidRPr="00610619" w:rsidRDefault="001B1084" w:rsidP="00F80348">
            <w:pPr>
              <w:spacing w:after="0"/>
              <w:jc w:val="center"/>
              <w:rPr>
                <w:rFonts w:cs="Calibri"/>
                <w:b/>
                <w:color w:val="000000" w:themeColor="text1"/>
              </w:rPr>
            </w:pPr>
            <w:r w:rsidRPr="00610619">
              <w:rPr>
                <w:rFonts w:cs="Calibri"/>
                <w:b/>
                <w:color w:val="000000" w:themeColor="text1"/>
              </w:rPr>
              <w:t xml:space="preserve">TABELA </w:t>
            </w:r>
            <w:r w:rsidR="00F80348">
              <w:rPr>
                <w:rFonts w:cs="Calibri"/>
                <w:b/>
                <w:color w:val="000000" w:themeColor="text1"/>
              </w:rPr>
              <w:t>II.1</w:t>
            </w:r>
            <w:r w:rsidRPr="00610619">
              <w:rPr>
                <w:rFonts w:cs="Calibri"/>
                <w:b/>
                <w:color w:val="000000" w:themeColor="text1"/>
              </w:rPr>
              <w:t xml:space="preserve"> - DADOS GERAIS</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Município</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Erval Grande</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Associação</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AMAU</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Distância de POA (Km)</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417</w:t>
            </w:r>
          </w:p>
        </w:tc>
      </w:tr>
      <w:tr w:rsidR="00F80348" w:rsidRPr="000515A9" w:rsidTr="00206A97">
        <w:trPr>
          <w:trHeight w:hRule="exact" w:val="285"/>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Via de Acesso</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lang w:val="en-US"/>
              </w:rPr>
            </w:pPr>
            <w:r w:rsidRPr="001C7B3E">
              <w:rPr>
                <w:lang w:val="en-US"/>
              </w:rPr>
              <w:t>BRS-116 ERS-240 ERS-122 ERS-446 BRS-470 ER</w:t>
            </w:r>
            <w:r w:rsidRPr="00610619">
              <w:rPr>
                <w:lang w:val="en-US"/>
              </w:rPr>
              <w:t>S-324 ERS-135 BRS-480</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Prefeito</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pPr>
            <w:r w:rsidRPr="00610619">
              <w:t>AGUSTINO SINSKI (PSB)</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Vice-prefeito</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pPr>
            <w:r w:rsidRPr="00610619">
              <w:t>HILARIO LOLATTO (PP)</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Endereço da prefeitura</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pPr>
            <w:r w:rsidRPr="00610619">
              <w:t>AV. CAPITÃO BATISTA GRANDO, 242</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CEP</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pPr>
            <w:r w:rsidRPr="00610619">
              <w:t>99750000</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CNPJ</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pPr>
            <w:r w:rsidRPr="00610619">
              <w:t>87.613.436/0001-34</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Telefone</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pPr>
            <w:r w:rsidRPr="00610619">
              <w:t>54-33751114</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Fax</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pPr>
            <w:r w:rsidRPr="00610619">
              <w:t>54-33751331</w:t>
            </w:r>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Site</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55393F" w:rsidP="001B1084">
            <w:pPr>
              <w:spacing w:after="0"/>
            </w:pPr>
            <w:hyperlink r:id="rId8" w:history="1">
              <w:r w:rsidR="001B1084" w:rsidRPr="00610619">
                <w:rPr>
                  <w:rStyle w:val="Hyperlink"/>
                </w:rPr>
                <w:t>www.ervalgrande.rs.gov.br</w:t>
              </w:r>
            </w:hyperlink>
          </w:p>
        </w:tc>
      </w:tr>
      <w:tr w:rsidR="00F80348" w:rsidRPr="00610619" w:rsidTr="00206A97">
        <w:trPr>
          <w:trHeight w:hRule="exact" w:val="284"/>
        </w:trPr>
        <w:tc>
          <w:tcPr>
            <w:tcW w:w="2410"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rPr>
                <w:rFonts w:cs="Calibri"/>
                <w:color w:val="000000" w:themeColor="text1"/>
              </w:rPr>
            </w:pPr>
            <w:r w:rsidRPr="00610619">
              <w:rPr>
                <w:rFonts w:cs="Calibri"/>
                <w:color w:val="000000" w:themeColor="text1"/>
              </w:rPr>
              <w:t>Data de Criação</w:t>
            </w:r>
          </w:p>
        </w:tc>
        <w:tc>
          <w:tcPr>
            <w:tcW w:w="6521" w:type="dxa"/>
            <w:tcBorders>
              <w:top w:val="single" w:sz="8" w:space="0" w:color="auto"/>
              <w:left w:val="single" w:sz="8" w:space="0" w:color="auto"/>
              <w:bottom w:val="single" w:sz="8" w:space="0" w:color="auto"/>
              <w:right w:val="single" w:sz="8" w:space="0" w:color="auto"/>
            </w:tcBorders>
            <w:hideMark/>
          </w:tcPr>
          <w:p w:rsidR="001B1084" w:rsidRPr="00610619" w:rsidRDefault="001B1084" w:rsidP="001B1084">
            <w:pPr>
              <w:spacing w:after="0"/>
            </w:pPr>
            <w:r w:rsidRPr="00610619">
              <w:t>16/02/1959 Lei 3.715</w:t>
            </w:r>
          </w:p>
        </w:tc>
      </w:tr>
    </w:tbl>
    <w:p w:rsidR="001B1084" w:rsidRPr="00610619" w:rsidRDefault="001B1084" w:rsidP="001B1084">
      <w:pPr>
        <w:spacing w:after="0"/>
        <w:rPr>
          <w:rFonts w:cs="Calibri"/>
          <w:b/>
        </w:rPr>
      </w:pPr>
      <w:r w:rsidRPr="00610619">
        <w:rPr>
          <w:rFonts w:cs="Calibri"/>
          <w:b/>
        </w:rPr>
        <w:t>Fonte:</w:t>
      </w:r>
      <w:hyperlink r:id="rId9" w:history="1">
        <w:r w:rsidRPr="00610619">
          <w:rPr>
            <w:rStyle w:val="Hyperlink"/>
            <w:rFonts w:cs="Calibri"/>
            <w:b/>
          </w:rPr>
          <w:t>http://www.famurs.com.br/index.php/municipios/informacoes-municipais</w:t>
        </w:r>
      </w:hyperlink>
    </w:p>
    <w:p w:rsidR="001B1084" w:rsidRPr="00610619" w:rsidRDefault="001B1084" w:rsidP="001B1084">
      <w:pPr>
        <w:spacing w:after="0"/>
        <w:rPr>
          <w:rFonts w:cs="Calibri"/>
          <w:b/>
        </w:rPr>
      </w:pPr>
    </w:p>
    <w:p w:rsidR="001B1084" w:rsidRPr="00610619" w:rsidRDefault="001B1084" w:rsidP="00F80348">
      <w:pPr>
        <w:shd w:val="clear" w:color="auto" w:fill="C4BC96" w:themeFill="background2" w:themeFillShade="BF"/>
        <w:spacing w:after="0"/>
        <w:rPr>
          <w:rFonts w:cs="Calibri"/>
          <w:b/>
        </w:rPr>
      </w:pPr>
      <w:r w:rsidRPr="00610619">
        <w:rPr>
          <w:rFonts w:cs="Calibri"/>
          <w:b/>
        </w:rPr>
        <w:t>II.2 HISTÓRIA / CULTURA</w:t>
      </w:r>
    </w:p>
    <w:p w:rsidR="001B1084" w:rsidRPr="00610619" w:rsidRDefault="001B1084" w:rsidP="001B1084">
      <w:pPr>
        <w:pStyle w:val="NormalWeb"/>
        <w:spacing w:before="0" w:beforeAutospacing="0" w:after="0" w:afterAutospacing="0"/>
        <w:rPr>
          <w:rFonts w:asciiTheme="minorHAnsi" w:hAnsiTheme="minorHAnsi" w:cs="Calibri"/>
          <w:lang w:val="pt-PT"/>
        </w:rPr>
      </w:pPr>
    </w:p>
    <w:p w:rsidR="001B1084" w:rsidRPr="00610619" w:rsidRDefault="001B1084" w:rsidP="00206A97">
      <w:pPr>
        <w:shd w:val="clear" w:color="auto" w:fill="FFFFFF"/>
        <w:spacing w:after="0"/>
        <w:ind w:firstLine="1134"/>
        <w:jc w:val="both"/>
        <w:rPr>
          <w:rFonts w:eastAsia="Times New Roman" w:cs="Tahoma"/>
          <w:color w:val="000000" w:themeColor="text1"/>
          <w:lang w:eastAsia="pt-BR"/>
        </w:rPr>
      </w:pPr>
      <w:r w:rsidRPr="00610619">
        <w:rPr>
          <w:rFonts w:eastAsia="Times New Roman" w:cs="Tahoma"/>
          <w:color w:val="000000" w:themeColor="text1"/>
          <w:lang w:eastAsia="pt-BR"/>
        </w:rPr>
        <w:t>O início do povoamento da sede desse município data de 1927. O nome do município se deve ao cultivo em grande escala da Erva-Mate, existente na época da colonização, ervais nativos que hoje não existem mais. Também referência aos ervais guaranís da região.</w:t>
      </w:r>
    </w:p>
    <w:p w:rsidR="001B1084" w:rsidRPr="00610619" w:rsidRDefault="001B1084" w:rsidP="00206A97">
      <w:pPr>
        <w:shd w:val="clear" w:color="auto" w:fill="FFFFFF"/>
        <w:spacing w:after="0"/>
        <w:jc w:val="both"/>
        <w:rPr>
          <w:rFonts w:eastAsia="Times New Roman" w:cs="Tahoma"/>
          <w:color w:val="000000" w:themeColor="text1"/>
          <w:lang w:eastAsia="pt-BR"/>
        </w:rPr>
      </w:pPr>
      <w:r w:rsidRPr="00610619">
        <w:rPr>
          <w:rFonts w:eastAsia="Times New Roman" w:cs="Tahoma"/>
          <w:color w:val="000000" w:themeColor="text1"/>
          <w:lang w:eastAsia="pt-BR"/>
        </w:rPr>
        <w:t> </w:t>
      </w:r>
    </w:p>
    <w:p w:rsidR="001B1084" w:rsidRPr="00610619" w:rsidRDefault="001B1084" w:rsidP="00206A97">
      <w:pPr>
        <w:shd w:val="clear" w:color="auto" w:fill="FFFFFF"/>
        <w:spacing w:after="0"/>
        <w:ind w:firstLine="1134"/>
        <w:jc w:val="both"/>
        <w:rPr>
          <w:rFonts w:eastAsia="Times New Roman" w:cs="Tahoma"/>
          <w:color w:val="000000" w:themeColor="text1"/>
          <w:lang w:eastAsia="pt-BR"/>
        </w:rPr>
      </w:pPr>
      <w:r w:rsidRPr="00610619">
        <w:rPr>
          <w:rFonts w:eastAsia="Times New Roman" w:cs="Tahoma"/>
          <w:color w:val="000000" w:themeColor="text1"/>
          <w:lang w:eastAsia="pt-BR"/>
        </w:rPr>
        <w:t>Um dos maiores problemas enfrentados pelo município foi o êxodo rural, apesar dos esforços de todas as administrações para procurar manter o homem no campo. Recentemente a cidade recebeu o nome de "Cidade das Azaléias", em virtude da grande quantidade dessas plantas que, na época da floração, muito embelezam a cidade.</w:t>
      </w:r>
    </w:p>
    <w:p w:rsidR="001B1084" w:rsidRPr="00206A97" w:rsidRDefault="001B1084" w:rsidP="00206A97">
      <w:pPr>
        <w:pStyle w:val="NormalWeb"/>
        <w:shd w:val="clear" w:color="auto" w:fill="FFFFFF"/>
        <w:spacing w:before="0" w:beforeAutospacing="0" w:after="0" w:afterAutospacing="0"/>
        <w:rPr>
          <w:rStyle w:val="Hyperlink"/>
          <w:rFonts w:asciiTheme="minorHAnsi" w:hAnsiTheme="minorHAnsi" w:cs="Calibri"/>
          <w:b/>
          <w:color w:val="auto"/>
        </w:rPr>
      </w:pPr>
      <w:r w:rsidRPr="00206A97">
        <w:rPr>
          <w:rFonts w:asciiTheme="minorHAnsi" w:hAnsiTheme="minorHAnsi" w:cs="Calibri"/>
          <w:b/>
        </w:rPr>
        <w:t>Fonte:</w:t>
      </w:r>
      <w:hyperlink r:id="rId10" w:history="1">
        <w:r w:rsidRPr="00206A97">
          <w:rPr>
            <w:rStyle w:val="Hyperlink"/>
            <w:rFonts w:asciiTheme="minorHAnsi" w:hAnsiTheme="minorHAnsi" w:cs="Calibri"/>
            <w:b/>
            <w:color w:val="auto"/>
          </w:rPr>
          <w:t>http://pt.wikipedia.org</w:t>
        </w:r>
      </w:hyperlink>
    </w:p>
    <w:p w:rsidR="001B1084" w:rsidRPr="00610619" w:rsidRDefault="001B1084" w:rsidP="001B1084">
      <w:pPr>
        <w:pStyle w:val="NormalWeb"/>
        <w:shd w:val="clear" w:color="auto" w:fill="FFFFFF"/>
        <w:spacing w:before="0" w:beforeAutospacing="0" w:after="0" w:afterAutospacing="0"/>
        <w:rPr>
          <w:rStyle w:val="Hyperlink"/>
          <w:rFonts w:asciiTheme="minorHAnsi" w:hAnsiTheme="minorHAnsi" w:cs="Calibri"/>
          <w:b/>
        </w:rPr>
      </w:pPr>
    </w:p>
    <w:p w:rsidR="001B1084" w:rsidRPr="00610619" w:rsidRDefault="001B1084" w:rsidP="00F80348">
      <w:pPr>
        <w:pStyle w:val="NormalWeb"/>
        <w:shd w:val="clear" w:color="auto" w:fill="C4BC96" w:themeFill="background2" w:themeFillShade="BF"/>
        <w:spacing w:before="0" w:beforeAutospacing="0" w:after="0" w:afterAutospacing="0"/>
        <w:rPr>
          <w:rFonts w:asciiTheme="minorHAnsi" w:hAnsiTheme="minorHAnsi" w:cs="Calibri"/>
          <w:b/>
        </w:rPr>
      </w:pPr>
      <w:r w:rsidRPr="00610619">
        <w:rPr>
          <w:rFonts w:asciiTheme="minorHAnsi" w:hAnsiTheme="minorHAnsi" w:cs="Calibri"/>
          <w:b/>
        </w:rPr>
        <w:t xml:space="preserve">II.3 LOCALIZAÇÃO </w:t>
      </w:r>
    </w:p>
    <w:p w:rsidR="001B1084" w:rsidRPr="00610619" w:rsidRDefault="001B1084" w:rsidP="001B1084">
      <w:pPr>
        <w:pStyle w:val="NormalWeb"/>
        <w:spacing w:before="0" w:beforeAutospacing="0" w:after="0" w:afterAutospacing="0"/>
        <w:rPr>
          <w:rFonts w:asciiTheme="minorHAnsi" w:hAnsiTheme="minorHAnsi" w:cs="Calibri"/>
        </w:rPr>
      </w:pPr>
    </w:p>
    <w:p w:rsidR="001B1084" w:rsidRPr="00206A97" w:rsidRDefault="00206A97" w:rsidP="00206A97">
      <w:pPr>
        <w:pStyle w:val="NormalWeb"/>
        <w:spacing w:before="0" w:beforeAutospacing="0" w:after="0" w:afterAutospacing="0"/>
        <w:ind w:firstLine="1134"/>
        <w:rPr>
          <w:rFonts w:asciiTheme="minorHAnsi" w:hAnsiTheme="minorHAnsi"/>
        </w:rPr>
      </w:pPr>
      <w:r w:rsidRPr="00206A97">
        <w:rPr>
          <w:rFonts w:asciiTheme="minorHAnsi" w:hAnsiTheme="minorHAnsi"/>
          <w:noProof/>
          <w:lang w:val="en-US" w:eastAsia="en-US"/>
        </w:rPr>
        <w:drawing>
          <wp:anchor distT="0" distB="0" distL="114300" distR="114300" simplePos="0" relativeHeight="251670528" behindDoc="1" locked="0" layoutInCell="1" allowOverlap="1">
            <wp:simplePos x="0" y="0"/>
            <wp:positionH relativeFrom="column">
              <wp:posOffset>3795395</wp:posOffset>
            </wp:positionH>
            <wp:positionV relativeFrom="page">
              <wp:posOffset>7772400</wp:posOffset>
            </wp:positionV>
            <wp:extent cx="1824990" cy="1981200"/>
            <wp:effectExtent l="0" t="0" r="0" b="0"/>
            <wp:wrapTight wrapText="bothSides">
              <wp:wrapPolygon edited="0">
                <wp:start x="0" y="0"/>
                <wp:lineTo x="0" y="21392"/>
                <wp:lineTo x="21420" y="21392"/>
                <wp:lineTo x="21420" y="0"/>
                <wp:lineTo x="0" y="0"/>
              </wp:wrapPolygon>
            </wp:wrapTight>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png"/>
                    <pic:cNvPicPr/>
                  </pic:nvPicPr>
                  <pic:blipFill>
                    <a:blip r:embed="rId11">
                      <a:extLst>
                        <a:ext uri="{28A0092B-C50C-407E-A947-70E740481C1C}">
                          <a14:useLocalDpi xmlns:a14="http://schemas.microsoft.com/office/drawing/2010/main" val="0"/>
                        </a:ext>
                      </a:extLst>
                    </a:blip>
                    <a:stretch>
                      <a:fillRect/>
                    </a:stretch>
                  </pic:blipFill>
                  <pic:spPr>
                    <a:xfrm>
                      <a:off x="0" y="0"/>
                      <a:ext cx="1824990" cy="1981200"/>
                    </a:xfrm>
                    <a:prstGeom prst="rect">
                      <a:avLst/>
                    </a:prstGeom>
                  </pic:spPr>
                </pic:pic>
              </a:graphicData>
            </a:graphic>
          </wp:anchor>
        </w:drawing>
      </w:r>
      <w:r w:rsidR="001B1084" w:rsidRPr="00206A97">
        <w:rPr>
          <w:rFonts w:asciiTheme="minorHAnsi" w:hAnsiTheme="minorHAnsi"/>
        </w:rPr>
        <w:t xml:space="preserve">Pertence à </w:t>
      </w:r>
      <w:hyperlink r:id="rId12" w:tooltip="Mesorregião do Noroeste Rio-Grandense" w:history="1">
        <w:r w:rsidR="001B1084" w:rsidRPr="00206A97">
          <w:rPr>
            <w:rStyle w:val="Hyperlink"/>
            <w:rFonts w:asciiTheme="minorHAnsi" w:hAnsiTheme="minorHAnsi"/>
            <w:color w:val="auto"/>
            <w:u w:val="none"/>
          </w:rPr>
          <w:t>Mesorregião do Noroeste Rio-Grandense</w:t>
        </w:r>
      </w:hyperlink>
      <w:r w:rsidR="001B1084" w:rsidRPr="00206A97">
        <w:rPr>
          <w:rFonts w:asciiTheme="minorHAnsi" w:hAnsiTheme="minorHAnsi"/>
        </w:rPr>
        <w:t xml:space="preserve"> e à </w:t>
      </w:r>
      <w:hyperlink r:id="rId13" w:tooltip="Microrregião de Erechim" w:history="1">
        <w:r w:rsidR="001B1084" w:rsidRPr="00206A97">
          <w:rPr>
            <w:rStyle w:val="Hyperlink"/>
            <w:rFonts w:asciiTheme="minorHAnsi" w:hAnsiTheme="minorHAnsi"/>
            <w:color w:val="auto"/>
            <w:u w:val="none"/>
          </w:rPr>
          <w:t>Microrregião de Erechim</w:t>
        </w:r>
      </w:hyperlink>
      <w:r w:rsidR="001B1084" w:rsidRPr="00206A97">
        <w:rPr>
          <w:rFonts w:asciiTheme="minorHAnsi" w:hAnsiTheme="minorHAnsi"/>
        </w:rPr>
        <w:t xml:space="preserve">. É um município que conta com as águas do </w:t>
      </w:r>
      <w:hyperlink r:id="rId14" w:tooltip="Rio Uruguai" w:history="1">
        <w:r w:rsidR="001B1084" w:rsidRPr="00206A97">
          <w:rPr>
            <w:rStyle w:val="Hyperlink"/>
            <w:rFonts w:asciiTheme="minorHAnsi" w:hAnsiTheme="minorHAnsi"/>
            <w:color w:val="auto"/>
            <w:u w:val="none"/>
          </w:rPr>
          <w:t>rio Uruguai</w:t>
        </w:r>
      </w:hyperlink>
      <w:r w:rsidR="001B1084" w:rsidRPr="00206A97">
        <w:rPr>
          <w:rFonts w:asciiTheme="minorHAnsi" w:hAnsiTheme="minorHAnsi"/>
        </w:rPr>
        <w:t xml:space="preserve"> e que faz divisa fluvial com o estado de </w:t>
      </w:r>
      <w:hyperlink r:id="rId15" w:tooltip="Santa Catarina" w:history="1">
        <w:r w:rsidR="001B1084" w:rsidRPr="00206A97">
          <w:rPr>
            <w:rStyle w:val="Hyperlink"/>
            <w:rFonts w:asciiTheme="minorHAnsi" w:hAnsiTheme="minorHAnsi"/>
            <w:color w:val="auto"/>
            <w:u w:val="none"/>
          </w:rPr>
          <w:t>Santa Catarina</w:t>
        </w:r>
      </w:hyperlink>
      <w:r w:rsidR="001B1084" w:rsidRPr="00206A97">
        <w:rPr>
          <w:rFonts w:asciiTheme="minorHAnsi" w:hAnsiTheme="minorHAnsi"/>
        </w:rPr>
        <w:t>.</w:t>
      </w:r>
    </w:p>
    <w:p w:rsidR="001B1084" w:rsidRPr="00C30A40" w:rsidRDefault="001B1084" w:rsidP="001B1084">
      <w:pPr>
        <w:pStyle w:val="NormalWeb"/>
        <w:spacing w:before="0" w:beforeAutospacing="0" w:after="0" w:afterAutospacing="0"/>
        <w:rPr>
          <w:rFonts w:asciiTheme="minorHAnsi" w:hAnsiTheme="minorHAnsi" w:cs="Calibri"/>
          <w:b/>
          <w:color w:val="FF0000"/>
          <w:lang w:val="pt-PT"/>
        </w:rPr>
      </w:pPr>
    </w:p>
    <w:p w:rsidR="001B1084" w:rsidRDefault="001B1084" w:rsidP="001B1084">
      <w:pPr>
        <w:pStyle w:val="NormalWeb"/>
        <w:spacing w:before="0" w:beforeAutospacing="0" w:after="0" w:afterAutospacing="0"/>
        <w:rPr>
          <w:rFonts w:asciiTheme="minorHAnsi" w:hAnsiTheme="minorHAnsi" w:cs="Calibri"/>
          <w:b/>
        </w:rPr>
      </w:pPr>
    </w:p>
    <w:p w:rsidR="001B1084" w:rsidRDefault="001B1084" w:rsidP="001B1084">
      <w:pPr>
        <w:pStyle w:val="NormalWeb"/>
        <w:spacing w:before="0" w:beforeAutospacing="0" w:after="0" w:afterAutospacing="0"/>
        <w:rPr>
          <w:rFonts w:asciiTheme="minorHAnsi" w:hAnsiTheme="minorHAnsi" w:cs="Calibri"/>
          <w:b/>
        </w:rPr>
      </w:pPr>
    </w:p>
    <w:p w:rsidR="00206A97" w:rsidRDefault="00206A97" w:rsidP="001B1084">
      <w:pPr>
        <w:pStyle w:val="NormalWeb"/>
        <w:spacing w:before="0" w:beforeAutospacing="0" w:after="0" w:afterAutospacing="0"/>
        <w:rPr>
          <w:rFonts w:asciiTheme="minorHAnsi" w:hAnsiTheme="minorHAnsi" w:cs="Calibri"/>
          <w:b/>
        </w:rPr>
      </w:pPr>
    </w:p>
    <w:p w:rsidR="00206A97" w:rsidRDefault="00206A97" w:rsidP="001B1084">
      <w:pPr>
        <w:pStyle w:val="NormalWeb"/>
        <w:spacing w:before="0" w:beforeAutospacing="0" w:after="0" w:afterAutospacing="0"/>
        <w:rPr>
          <w:rFonts w:asciiTheme="minorHAnsi" w:hAnsiTheme="minorHAnsi" w:cs="Calibri"/>
          <w:b/>
        </w:rPr>
      </w:pPr>
    </w:p>
    <w:p w:rsidR="001B1084" w:rsidRDefault="001B1084" w:rsidP="00206A97">
      <w:pPr>
        <w:pStyle w:val="NormalWeb"/>
        <w:spacing w:before="0" w:beforeAutospacing="0" w:after="0" w:afterAutospacing="0"/>
        <w:jc w:val="right"/>
        <w:rPr>
          <w:rFonts w:asciiTheme="minorHAnsi" w:hAnsiTheme="minorHAnsi" w:cs="Calibri"/>
          <w:b/>
        </w:rPr>
      </w:pPr>
      <w:r w:rsidRPr="00610619">
        <w:rPr>
          <w:rFonts w:asciiTheme="minorHAnsi" w:hAnsiTheme="minorHAnsi" w:cs="Calibri"/>
          <w:b/>
        </w:rPr>
        <w:t xml:space="preserve">Figura II.1 – Localização do município </w:t>
      </w:r>
    </w:p>
    <w:p w:rsidR="001B1084" w:rsidRPr="00C30A40" w:rsidRDefault="001B1084" w:rsidP="00206A97">
      <w:pPr>
        <w:pStyle w:val="NormalWeb"/>
        <w:spacing w:before="0" w:beforeAutospacing="0" w:after="0" w:afterAutospacing="0"/>
        <w:jc w:val="right"/>
        <w:rPr>
          <w:rFonts w:asciiTheme="minorHAnsi" w:hAnsiTheme="minorHAnsi" w:cs="Calibri"/>
          <w:b/>
        </w:rPr>
      </w:pPr>
      <w:r w:rsidRPr="00610619">
        <w:rPr>
          <w:rFonts w:asciiTheme="minorHAnsi" w:hAnsiTheme="minorHAnsi" w:cs="Calibri"/>
          <w:b/>
        </w:rPr>
        <w:t>Fonte:</w:t>
      </w:r>
      <w:hyperlink r:id="rId16" w:history="1">
        <w:r w:rsidRPr="00610619">
          <w:rPr>
            <w:rStyle w:val="Hyperlink"/>
            <w:rFonts w:asciiTheme="minorHAnsi" w:hAnsiTheme="minorHAnsi" w:cs="Calibri"/>
            <w:b/>
          </w:rPr>
          <w:t>http://pt.wikipedia.org</w:t>
        </w:r>
      </w:hyperlink>
    </w:p>
    <w:p w:rsidR="001B1084" w:rsidRPr="00937673" w:rsidRDefault="001B1084" w:rsidP="001B1084">
      <w:pPr>
        <w:pStyle w:val="NormalWeb"/>
        <w:spacing w:before="0" w:beforeAutospacing="0" w:after="0" w:afterAutospacing="0"/>
        <w:rPr>
          <w:rFonts w:asciiTheme="minorHAnsi" w:hAnsiTheme="minorHAnsi" w:cs="Calibri"/>
        </w:rPr>
      </w:pPr>
    </w:p>
    <w:p w:rsidR="00206A97" w:rsidRDefault="00206A97" w:rsidP="001B1084">
      <w:pPr>
        <w:pStyle w:val="NormalWeb"/>
        <w:shd w:val="clear" w:color="auto" w:fill="FFFFFF"/>
        <w:spacing w:before="0" w:beforeAutospacing="0" w:after="0" w:afterAutospacing="0"/>
        <w:rPr>
          <w:rFonts w:asciiTheme="minorHAnsi" w:hAnsiTheme="minorHAnsi"/>
          <w:b/>
          <w:bCs/>
        </w:rPr>
      </w:pPr>
    </w:p>
    <w:p w:rsidR="00206A97" w:rsidRDefault="00206A97" w:rsidP="001B1084">
      <w:pPr>
        <w:pStyle w:val="NormalWeb"/>
        <w:shd w:val="clear" w:color="auto" w:fill="FFFFFF"/>
        <w:spacing w:before="0" w:beforeAutospacing="0" w:after="0" w:afterAutospacing="0"/>
        <w:rPr>
          <w:rFonts w:asciiTheme="minorHAnsi" w:hAnsiTheme="minorHAnsi"/>
          <w:b/>
          <w:bCs/>
        </w:rPr>
      </w:pPr>
    </w:p>
    <w:p w:rsidR="001B1084" w:rsidRPr="00610619" w:rsidRDefault="00206A97" w:rsidP="001B1084">
      <w:pPr>
        <w:pStyle w:val="NormalWeb"/>
        <w:shd w:val="clear" w:color="auto" w:fill="FFFFFF"/>
        <w:spacing w:before="0" w:beforeAutospacing="0" w:after="0" w:afterAutospacing="0"/>
        <w:rPr>
          <w:rFonts w:asciiTheme="minorHAnsi" w:hAnsiTheme="minorHAnsi"/>
          <w:lang w:val="pt-PT"/>
        </w:rPr>
      </w:pPr>
      <w:r w:rsidRPr="001B1084">
        <w:rPr>
          <w:rFonts w:asciiTheme="minorHAnsi" w:hAnsiTheme="minorHAnsi"/>
          <w:noProof/>
          <w:lang w:val="en-US" w:eastAsia="en-US"/>
        </w:rPr>
        <w:drawing>
          <wp:anchor distT="0" distB="0" distL="114300" distR="114300" simplePos="0" relativeHeight="251679744" behindDoc="1" locked="0" layoutInCell="1" allowOverlap="1">
            <wp:simplePos x="0" y="0"/>
            <wp:positionH relativeFrom="column">
              <wp:posOffset>3154680</wp:posOffset>
            </wp:positionH>
            <wp:positionV relativeFrom="page">
              <wp:posOffset>1607820</wp:posOffset>
            </wp:positionV>
            <wp:extent cx="2512695" cy="2112645"/>
            <wp:effectExtent l="0" t="0" r="0" b="0"/>
            <wp:wrapTight wrapText="bothSides">
              <wp:wrapPolygon edited="0">
                <wp:start x="0" y="0"/>
                <wp:lineTo x="0" y="21425"/>
                <wp:lineTo x="21453" y="21425"/>
                <wp:lineTo x="21453" y="0"/>
                <wp:lineTo x="0" y="0"/>
              </wp:wrapPolygon>
            </wp:wrapTight>
            <wp:docPr id="3" name="Imagem 3" descr="http://upload.wikimedia.org/wikipedia/commons/thumb/7/76/RioGrandedoSul_Meso_NoroesteRioGrandense.svg/200px-RioGrandedoSul_Meso_NoroesteRioGrandense.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7/76/RioGrandedoSul_Meso_NoroesteRioGrandense.svg/200px-RioGrandedoSul_Meso_NoroesteRioGrandense.svg.png"/>
                    <pic:cNvPicPr preferRelativeResize="0">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2695" cy="2112645"/>
                    </a:xfrm>
                    <a:prstGeom prst="rect">
                      <a:avLst/>
                    </a:prstGeom>
                    <a:noFill/>
                    <a:ln>
                      <a:noFill/>
                    </a:ln>
                  </pic:spPr>
                </pic:pic>
              </a:graphicData>
            </a:graphic>
          </wp:anchor>
        </w:drawing>
      </w:r>
      <w:r w:rsidR="001B1084" w:rsidRPr="001B1084">
        <w:rPr>
          <w:rFonts w:asciiTheme="minorHAnsi" w:hAnsiTheme="minorHAnsi"/>
          <w:b/>
          <w:bCs/>
        </w:rPr>
        <w:t>Mesorregião</w:t>
      </w:r>
      <w:r w:rsidR="001B1084" w:rsidRPr="001B1084">
        <w:rPr>
          <w:rFonts w:asciiTheme="minorHAnsi" w:hAnsiTheme="minorHAnsi"/>
        </w:rPr>
        <w:t xml:space="preserve"> é uma subdivisão dos </w:t>
      </w:r>
      <w:hyperlink r:id="rId18" w:tooltip="Estados do Brasil" w:history="1">
        <w:r w:rsidR="001B1084" w:rsidRPr="001B1084">
          <w:rPr>
            <w:rStyle w:val="Hyperlink"/>
            <w:rFonts w:asciiTheme="minorHAnsi" w:hAnsiTheme="minorHAnsi"/>
            <w:color w:val="auto"/>
          </w:rPr>
          <w:t>estados</w:t>
        </w:r>
      </w:hyperlink>
      <w:hyperlink r:id="rId19" w:tooltip="Brasil" w:history="1">
        <w:r w:rsidR="001B1084" w:rsidRPr="001B1084">
          <w:rPr>
            <w:rStyle w:val="Hyperlink"/>
            <w:rFonts w:asciiTheme="minorHAnsi" w:hAnsiTheme="minorHAnsi"/>
            <w:color w:val="auto"/>
          </w:rPr>
          <w:t>brasileiros</w:t>
        </w:r>
      </w:hyperlink>
      <w:r w:rsidR="001B1084" w:rsidRPr="001B1084">
        <w:rPr>
          <w:rFonts w:asciiTheme="minorHAnsi" w:hAnsiTheme="minorHAnsi"/>
        </w:rPr>
        <w:t xml:space="preserve"> que congrega diversos </w:t>
      </w:r>
      <w:hyperlink r:id="rId20" w:tooltip="Município" w:history="1">
        <w:r w:rsidR="001B1084" w:rsidRPr="001B1084">
          <w:rPr>
            <w:rStyle w:val="Hyperlink"/>
            <w:rFonts w:asciiTheme="minorHAnsi" w:hAnsiTheme="minorHAnsi"/>
            <w:color w:val="auto"/>
          </w:rPr>
          <w:t>municípios</w:t>
        </w:r>
      </w:hyperlink>
      <w:r w:rsidR="001B1084" w:rsidRPr="001B1084">
        <w:rPr>
          <w:rFonts w:asciiTheme="minorHAnsi" w:hAnsiTheme="minorHAnsi"/>
        </w:rPr>
        <w:t xml:space="preserve"> de uma área geográfica com similaridades econômicas e sociais, que por sua vez, são subdivididas em </w:t>
      </w:r>
      <w:hyperlink r:id="rId21" w:tooltip="Microrregião" w:history="1">
        <w:r w:rsidR="001B1084" w:rsidRPr="001B1084">
          <w:rPr>
            <w:rStyle w:val="Hyperlink"/>
            <w:rFonts w:asciiTheme="minorHAnsi" w:hAnsiTheme="minorHAnsi"/>
            <w:color w:val="auto"/>
          </w:rPr>
          <w:t>microrregiões</w:t>
        </w:r>
      </w:hyperlink>
      <w:r w:rsidR="001B1084" w:rsidRPr="001B1084">
        <w:rPr>
          <w:rFonts w:asciiTheme="minorHAnsi" w:hAnsiTheme="minorHAnsi"/>
        </w:rPr>
        <w:t xml:space="preserve">. Foi criada pelo </w:t>
      </w:r>
      <w:hyperlink r:id="rId22" w:tooltip="Instituto Brasileiro de Geografia e Estatística" w:history="1">
        <w:r w:rsidR="001B1084" w:rsidRPr="001B1084">
          <w:rPr>
            <w:rStyle w:val="Hyperlink"/>
            <w:rFonts w:asciiTheme="minorHAnsi" w:hAnsiTheme="minorHAnsi"/>
            <w:color w:val="auto"/>
          </w:rPr>
          <w:t>IBGE</w:t>
        </w:r>
      </w:hyperlink>
      <w:r w:rsidR="001B1084" w:rsidRPr="001B1084">
        <w:rPr>
          <w:rFonts w:asciiTheme="minorHAnsi" w:hAnsiTheme="minorHAnsi"/>
        </w:rPr>
        <w:t xml:space="preserve"> e é utilizada para fins estatísticos e não constitui, portanto, uma entidade política ou administrativa</w:t>
      </w:r>
      <w:r w:rsidR="001B1084" w:rsidRPr="00610619">
        <w:rPr>
          <w:rFonts w:asciiTheme="minorHAnsi" w:hAnsiTheme="minorHAnsi"/>
        </w:rPr>
        <w:t>.</w:t>
      </w:r>
    </w:p>
    <w:p w:rsidR="001B1084" w:rsidRPr="00610619" w:rsidRDefault="001B1084" w:rsidP="001B1084">
      <w:pPr>
        <w:pStyle w:val="NormalWeb"/>
        <w:spacing w:before="0" w:beforeAutospacing="0" w:after="0" w:afterAutospacing="0"/>
        <w:rPr>
          <w:rFonts w:asciiTheme="minorHAnsi" w:hAnsiTheme="minorHAnsi" w:cs="Arial"/>
        </w:rPr>
      </w:pPr>
    </w:p>
    <w:p w:rsidR="001B1084" w:rsidRPr="001B1084" w:rsidRDefault="001B1084" w:rsidP="001B1084">
      <w:pPr>
        <w:pStyle w:val="NormalWeb"/>
        <w:spacing w:before="0" w:beforeAutospacing="0" w:after="0" w:afterAutospacing="0"/>
        <w:rPr>
          <w:rFonts w:asciiTheme="minorHAnsi" w:hAnsiTheme="minorHAnsi" w:cs="Arial"/>
        </w:rPr>
      </w:pPr>
      <w:r w:rsidRPr="001B1084">
        <w:rPr>
          <w:rFonts w:asciiTheme="minorHAnsi" w:hAnsiTheme="minorHAnsi" w:cs="Arial"/>
        </w:rPr>
        <w:t>A</w:t>
      </w:r>
      <w:r w:rsidRPr="001B1084">
        <w:rPr>
          <w:rStyle w:val="apple-converted-space"/>
          <w:rFonts w:asciiTheme="minorHAnsi" w:hAnsiTheme="minorHAnsi" w:cs="Arial"/>
        </w:rPr>
        <w:t> </w:t>
      </w:r>
      <w:r w:rsidRPr="001B1084">
        <w:rPr>
          <w:rFonts w:asciiTheme="minorHAnsi" w:hAnsiTheme="minorHAnsi" w:cs="Arial"/>
          <w:b/>
          <w:bCs/>
        </w:rPr>
        <w:t>mesorregião do Noroeste Rio-Grandense</w:t>
      </w:r>
      <w:r w:rsidRPr="001B1084">
        <w:rPr>
          <w:rStyle w:val="apple-converted-space"/>
          <w:rFonts w:asciiTheme="minorHAnsi" w:hAnsiTheme="minorHAnsi" w:cs="Arial"/>
        </w:rPr>
        <w:t> </w:t>
      </w:r>
      <w:r w:rsidRPr="001B1084">
        <w:rPr>
          <w:rFonts w:asciiTheme="minorHAnsi" w:hAnsiTheme="minorHAnsi" w:cs="Arial"/>
        </w:rPr>
        <w:t>é uma das sete</w:t>
      </w:r>
      <w:r w:rsidRPr="001B1084">
        <w:rPr>
          <w:rStyle w:val="apple-converted-space"/>
          <w:rFonts w:asciiTheme="minorHAnsi" w:hAnsiTheme="minorHAnsi" w:cs="Arial"/>
        </w:rPr>
        <w:t> </w:t>
      </w:r>
      <w:hyperlink r:id="rId23" w:tooltip="Mesorregião" w:history="1">
        <w:r w:rsidRPr="001B1084">
          <w:rPr>
            <w:rStyle w:val="Hyperlink"/>
            <w:rFonts w:asciiTheme="minorHAnsi" w:hAnsiTheme="minorHAnsi" w:cs="Arial"/>
            <w:color w:val="auto"/>
            <w:u w:val="none"/>
          </w:rPr>
          <w:t>mesorregiões</w:t>
        </w:r>
      </w:hyperlink>
      <w:r w:rsidRPr="001B1084">
        <w:rPr>
          <w:rStyle w:val="apple-converted-space"/>
          <w:rFonts w:asciiTheme="minorHAnsi" w:hAnsiTheme="minorHAnsi" w:cs="Arial"/>
        </w:rPr>
        <w:t> </w:t>
      </w:r>
      <w:r w:rsidRPr="001B1084">
        <w:rPr>
          <w:rFonts w:asciiTheme="minorHAnsi" w:hAnsiTheme="minorHAnsi" w:cs="Arial"/>
        </w:rPr>
        <w:t>do estado</w:t>
      </w:r>
      <w:r w:rsidRPr="001B1084">
        <w:rPr>
          <w:rStyle w:val="apple-converted-space"/>
          <w:rFonts w:asciiTheme="minorHAnsi" w:hAnsiTheme="minorHAnsi" w:cs="Arial"/>
        </w:rPr>
        <w:t> </w:t>
      </w:r>
      <w:hyperlink r:id="rId24" w:tooltip="Brasil" w:history="1">
        <w:r w:rsidRPr="001B1084">
          <w:rPr>
            <w:rStyle w:val="Hyperlink"/>
            <w:rFonts w:asciiTheme="minorHAnsi" w:hAnsiTheme="minorHAnsi" w:cs="Arial"/>
            <w:color w:val="auto"/>
            <w:u w:val="none"/>
          </w:rPr>
          <w:t>brasileiro</w:t>
        </w:r>
      </w:hyperlink>
      <w:r w:rsidRPr="001B1084">
        <w:rPr>
          <w:rStyle w:val="apple-converted-space"/>
          <w:rFonts w:asciiTheme="minorHAnsi" w:hAnsiTheme="minorHAnsi" w:cs="Arial"/>
        </w:rPr>
        <w:t> </w:t>
      </w:r>
      <w:r w:rsidRPr="001B1084">
        <w:rPr>
          <w:rFonts w:asciiTheme="minorHAnsi" w:hAnsiTheme="minorHAnsi" w:cs="Arial"/>
        </w:rPr>
        <w:t>do</w:t>
      </w:r>
      <w:r w:rsidRPr="001B1084">
        <w:rPr>
          <w:rStyle w:val="apple-converted-space"/>
          <w:rFonts w:asciiTheme="minorHAnsi" w:hAnsiTheme="minorHAnsi" w:cs="Arial"/>
        </w:rPr>
        <w:t> </w:t>
      </w:r>
      <w:hyperlink r:id="rId25" w:tooltip="Rio Grande do Sul" w:history="1">
        <w:r w:rsidRPr="001B1084">
          <w:rPr>
            <w:rStyle w:val="Hyperlink"/>
            <w:rFonts w:asciiTheme="minorHAnsi" w:hAnsiTheme="minorHAnsi" w:cs="Arial"/>
            <w:color w:val="auto"/>
            <w:u w:val="none"/>
          </w:rPr>
          <w:t>Rio Grande do Sul</w:t>
        </w:r>
      </w:hyperlink>
      <w:r w:rsidRPr="001B1084">
        <w:rPr>
          <w:rFonts w:asciiTheme="minorHAnsi" w:hAnsiTheme="minorHAnsi" w:cs="Arial"/>
        </w:rPr>
        <w:t>. É formada pela união de 216</w:t>
      </w:r>
      <w:r w:rsidRPr="001B1084">
        <w:rPr>
          <w:rStyle w:val="apple-converted-space"/>
          <w:rFonts w:asciiTheme="minorHAnsi" w:hAnsiTheme="minorHAnsi" w:cs="Arial"/>
        </w:rPr>
        <w:t> </w:t>
      </w:r>
      <w:hyperlink r:id="rId26" w:tooltip="Município" w:history="1">
        <w:r w:rsidRPr="001B1084">
          <w:rPr>
            <w:rStyle w:val="Hyperlink"/>
            <w:rFonts w:asciiTheme="minorHAnsi" w:hAnsiTheme="minorHAnsi" w:cs="Arial"/>
            <w:color w:val="auto"/>
            <w:u w:val="none"/>
          </w:rPr>
          <w:t>municípios</w:t>
        </w:r>
      </w:hyperlink>
      <w:r w:rsidRPr="001B1084">
        <w:rPr>
          <w:rStyle w:val="apple-converted-space"/>
          <w:rFonts w:asciiTheme="minorHAnsi" w:hAnsiTheme="minorHAnsi" w:cs="Arial"/>
        </w:rPr>
        <w:t> </w:t>
      </w:r>
      <w:r w:rsidRPr="001B1084">
        <w:rPr>
          <w:rFonts w:asciiTheme="minorHAnsi" w:hAnsiTheme="minorHAnsi" w:cs="Arial"/>
        </w:rPr>
        <w:t xml:space="preserve">agrupados em treze </w:t>
      </w:r>
      <w:hyperlink r:id="rId27" w:tooltip="Microrregião" w:history="1">
        <w:r w:rsidRPr="001B1084">
          <w:rPr>
            <w:rStyle w:val="Hyperlink"/>
            <w:rFonts w:asciiTheme="minorHAnsi" w:hAnsiTheme="minorHAnsi" w:cs="Arial"/>
            <w:color w:val="auto"/>
            <w:u w:val="none"/>
          </w:rPr>
          <w:t>microrregiões</w:t>
        </w:r>
      </w:hyperlink>
      <w:r w:rsidRPr="001B1084">
        <w:rPr>
          <w:rStyle w:val="Hyperlink"/>
          <w:rFonts w:asciiTheme="minorHAnsi" w:hAnsiTheme="minorHAnsi" w:cs="Arial"/>
          <w:color w:val="auto"/>
          <w:u w:val="none"/>
        </w:rPr>
        <w:t xml:space="preserve">. </w:t>
      </w:r>
      <w:r w:rsidRPr="001B1084">
        <w:rPr>
          <w:rFonts w:asciiTheme="minorHAnsi" w:hAnsiTheme="minorHAnsi" w:cs="Arial"/>
        </w:rPr>
        <w:t>Dentre as cidades mais populosas da região Noroeste Rio-Grandense destacam-se</w:t>
      </w:r>
      <w:r w:rsidRPr="001B1084">
        <w:rPr>
          <w:rStyle w:val="apple-converted-space"/>
          <w:rFonts w:asciiTheme="minorHAnsi" w:hAnsiTheme="minorHAnsi" w:cs="Arial"/>
        </w:rPr>
        <w:t> </w:t>
      </w:r>
      <w:hyperlink r:id="rId28" w:tooltip="Passo Fundo" w:history="1">
        <w:r w:rsidRPr="001B1084">
          <w:rPr>
            <w:rStyle w:val="Hyperlink"/>
            <w:rFonts w:asciiTheme="minorHAnsi" w:hAnsiTheme="minorHAnsi" w:cs="Arial"/>
            <w:color w:val="auto"/>
            <w:u w:val="none"/>
          </w:rPr>
          <w:t>Passo Fundo</w:t>
        </w:r>
      </w:hyperlink>
      <w:r w:rsidRPr="001B1084">
        <w:rPr>
          <w:rFonts w:asciiTheme="minorHAnsi" w:hAnsiTheme="minorHAnsi" w:cs="Arial"/>
        </w:rPr>
        <w:t xml:space="preserve">, </w:t>
      </w:r>
      <w:hyperlink r:id="rId29" w:tooltip="Erechim" w:history="1">
        <w:r w:rsidRPr="001B1084">
          <w:rPr>
            <w:rStyle w:val="Hyperlink"/>
            <w:rFonts w:asciiTheme="minorHAnsi" w:hAnsiTheme="minorHAnsi" w:cs="Arial"/>
            <w:color w:val="auto"/>
            <w:u w:val="none"/>
          </w:rPr>
          <w:t>Erechim</w:t>
        </w:r>
      </w:hyperlink>
      <w:r w:rsidRPr="001B1084">
        <w:rPr>
          <w:rFonts w:asciiTheme="minorHAnsi" w:hAnsiTheme="minorHAnsi" w:cs="Arial"/>
        </w:rPr>
        <w:t xml:space="preserve">, </w:t>
      </w:r>
      <w:hyperlink r:id="rId30" w:tooltip="Ijuí" w:history="1">
        <w:r w:rsidRPr="001B1084">
          <w:rPr>
            <w:rStyle w:val="Hyperlink"/>
            <w:rFonts w:asciiTheme="minorHAnsi" w:hAnsiTheme="minorHAnsi" w:cs="Arial"/>
            <w:color w:val="auto"/>
            <w:u w:val="none"/>
          </w:rPr>
          <w:t>Ijuí</w:t>
        </w:r>
      </w:hyperlink>
      <w:r w:rsidRPr="001B1084">
        <w:rPr>
          <w:rFonts w:asciiTheme="minorHAnsi" w:hAnsiTheme="minorHAnsi" w:cs="Arial"/>
        </w:rPr>
        <w:t>,</w:t>
      </w:r>
    </w:p>
    <w:p w:rsidR="001B1084" w:rsidRPr="00206A97" w:rsidRDefault="001B1084" w:rsidP="00206A97">
      <w:pPr>
        <w:pStyle w:val="NormalWeb"/>
        <w:shd w:val="clear" w:color="auto" w:fill="FFFFFF"/>
        <w:spacing w:before="0" w:beforeAutospacing="0" w:after="0" w:afterAutospacing="0"/>
        <w:jc w:val="right"/>
        <w:rPr>
          <w:rFonts w:asciiTheme="minorHAnsi" w:hAnsiTheme="minorHAnsi" w:cs="Calibri"/>
          <w:b/>
        </w:rPr>
      </w:pPr>
      <w:r w:rsidRPr="00206A97">
        <w:rPr>
          <w:rFonts w:asciiTheme="minorHAnsi" w:hAnsiTheme="minorHAnsi" w:cs="Arial"/>
          <w:b/>
        </w:rPr>
        <w:t xml:space="preserve">Figura II.2 – Localização da mesorregião  </w:t>
      </w:r>
      <w:r w:rsidRPr="00206A97">
        <w:rPr>
          <w:rFonts w:asciiTheme="minorHAnsi" w:hAnsiTheme="minorHAnsi" w:cs="Calibri"/>
          <w:b/>
        </w:rPr>
        <w:t>Fonte:</w:t>
      </w:r>
      <w:hyperlink r:id="rId31" w:history="1">
        <w:r w:rsidRPr="00206A97">
          <w:rPr>
            <w:rStyle w:val="Hyperlink"/>
            <w:rFonts w:asciiTheme="minorHAnsi" w:hAnsiTheme="minorHAnsi" w:cs="Calibri"/>
            <w:b/>
            <w:color w:val="auto"/>
          </w:rPr>
          <w:t>http://pt.wikipedia.org</w:t>
        </w:r>
      </w:hyperlink>
    </w:p>
    <w:p w:rsidR="001B1084" w:rsidRPr="00206A97" w:rsidRDefault="001B1084" w:rsidP="00206A97">
      <w:pPr>
        <w:spacing w:after="0"/>
        <w:jc w:val="right"/>
      </w:pPr>
    </w:p>
    <w:p w:rsidR="001B1084" w:rsidRPr="00610619" w:rsidRDefault="001B1084" w:rsidP="001B1084">
      <w:pPr>
        <w:pStyle w:val="NormalWeb"/>
        <w:spacing w:before="0" w:beforeAutospacing="0" w:after="0" w:afterAutospacing="0"/>
        <w:rPr>
          <w:rFonts w:asciiTheme="minorHAnsi" w:hAnsiTheme="minorHAnsi"/>
        </w:rPr>
      </w:pPr>
      <w:r w:rsidRPr="001B1084">
        <w:rPr>
          <w:rFonts w:asciiTheme="minorHAnsi" w:hAnsiTheme="minorHAnsi"/>
          <w:noProof/>
          <w:lang w:val="en-US" w:eastAsia="en-US"/>
        </w:rPr>
        <w:drawing>
          <wp:anchor distT="0" distB="0" distL="114300" distR="114300" simplePos="0" relativeHeight="251669504" behindDoc="1" locked="0" layoutInCell="1" allowOverlap="1">
            <wp:simplePos x="0" y="0"/>
            <wp:positionH relativeFrom="column">
              <wp:posOffset>3152775</wp:posOffset>
            </wp:positionH>
            <wp:positionV relativeFrom="paragraph">
              <wp:posOffset>341630</wp:posOffset>
            </wp:positionV>
            <wp:extent cx="2514600" cy="2057400"/>
            <wp:effectExtent l="0" t="0" r="0" b="0"/>
            <wp:wrapTight wrapText="bothSides">
              <wp:wrapPolygon edited="0">
                <wp:start x="0" y="0"/>
                <wp:lineTo x="0" y="21400"/>
                <wp:lineTo x="21436" y="21400"/>
                <wp:lineTo x="21436" y="0"/>
                <wp:lineTo x="0" y="0"/>
              </wp:wrapPolygon>
            </wp:wrapTight>
            <wp:docPr id="1" name="Imagem 7" descr="Localizaçã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calização"/>
                    <pic:cNvPicPr preferRelativeResize="0">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0" cy="2057400"/>
                    </a:xfrm>
                    <a:prstGeom prst="rect">
                      <a:avLst/>
                    </a:prstGeom>
                    <a:noFill/>
                    <a:ln>
                      <a:noFill/>
                    </a:ln>
                  </pic:spPr>
                </pic:pic>
              </a:graphicData>
            </a:graphic>
          </wp:anchor>
        </w:drawing>
      </w:r>
      <w:r w:rsidRPr="001B1084">
        <w:rPr>
          <w:rFonts w:asciiTheme="minorHAnsi" w:hAnsiTheme="minorHAnsi"/>
          <w:b/>
          <w:bCs/>
        </w:rPr>
        <w:t>Microrregião</w:t>
      </w:r>
      <w:r w:rsidRPr="001B1084">
        <w:rPr>
          <w:rFonts w:asciiTheme="minorHAnsi" w:hAnsiTheme="minorHAnsi"/>
        </w:rPr>
        <w:t xml:space="preserve"> é, de acordo com a </w:t>
      </w:r>
      <w:hyperlink r:id="rId33" w:tooltip="Constituição brasileira de 1988" w:history="1">
        <w:r w:rsidRPr="001B1084">
          <w:rPr>
            <w:rStyle w:val="Hyperlink"/>
            <w:rFonts w:asciiTheme="minorHAnsi" w:hAnsiTheme="minorHAnsi"/>
            <w:color w:val="auto"/>
            <w:u w:val="none"/>
          </w:rPr>
          <w:t>Constituição brasileira de 1988</w:t>
        </w:r>
      </w:hyperlink>
      <w:r w:rsidRPr="001B1084">
        <w:rPr>
          <w:rFonts w:asciiTheme="minorHAnsi" w:hAnsiTheme="minorHAnsi"/>
        </w:rPr>
        <w:t xml:space="preserve">, um agrupamento de </w:t>
      </w:r>
      <w:hyperlink r:id="rId34" w:tooltip="Município" w:history="1">
        <w:r w:rsidRPr="001B1084">
          <w:rPr>
            <w:rStyle w:val="Hyperlink"/>
            <w:rFonts w:asciiTheme="minorHAnsi" w:hAnsiTheme="minorHAnsi"/>
            <w:color w:val="auto"/>
            <w:u w:val="none"/>
          </w:rPr>
          <w:t>municípios</w:t>
        </w:r>
      </w:hyperlink>
      <w:r w:rsidRPr="001B1084">
        <w:rPr>
          <w:rFonts w:asciiTheme="minorHAnsi" w:hAnsiTheme="minorHAnsi"/>
        </w:rPr>
        <w:t xml:space="preserve"> limítrofes. Sua finalidade é integrar a organização, o planejamento e a execução de funções públicas de interesse comum, definidas por </w:t>
      </w:r>
      <w:hyperlink r:id="rId35" w:tooltip="Lei complementar" w:history="1">
        <w:r w:rsidRPr="001B1084">
          <w:rPr>
            <w:rStyle w:val="Hyperlink"/>
            <w:rFonts w:asciiTheme="minorHAnsi" w:hAnsiTheme="minorHAnsi"/>
            <w:color w:val="auto"/>
            <w:u w:val="none"/>
          </w:rPr>
          <w:t>lei complementar</w:t>
        </w:r>
      </w:hyperlink>
      <w:r w:rsidRPr="001B1084">
        <w:rPr>
          <w:rFonts w:asciiTheme="minorHAnsi" w:hAnsiTheme="minorHAnsi"/>
        </w:rPr>
        <w:t xml:space="preserve"> estadual</w:t>
      </w:r>
      <w:r w:rsidRPr="00610619">
        <w:rPr>
          <w:rFonts w:asciiTheme="minorHAnsi" w:hAnsiTheme="minorHAnsi"/>
        </w:rPr>
        <w:t>.</w:t>
      </w:r>
    </w:p>
    <w:p w:rsidR="001B1084" w:rsidRPr="00610619" w:rsidRDefault="0055393F" w:rsidP="001B1084">
      <w:pPr>
        <w:pStyle w:val="NormalWeb"/>
        <w:shd w:val="clear" w:color="auto" w:fill="FFFFFF"/>
        <w:spacing w:before="0" w:beforeAutospacing="0" w:after="0" w:afterAutospacing="0"/>
        <w:rPr>
          <w:rFonts w:asciiTheme="minorHAnsi" w:hAnsiTheme="minorHAnsi" w:cs="Arial"/>
          <w:color w:val="FF0000"/>
        </w:rPr>
      </w:pPr>
      <w:r>
        <w:rPr>
          <w:noProof/>
        </w:rPr>
        <w:pict>
          <v:shapetype id="_x0000_t202" coordsize="21600,21600" o:spt="202" path="m,l,21600r21600,l21600,xe">
            <v:stroke joinstyle="miter"/>
            <v:path gradientshapeok="t" o:connecttype="rect"/>
          </v:shapetype>
          <v:shape id="_x0000_s1041" type="#_x0000_t202" style="position:absolute;left:0;text-align:left;margin-left:-11.05pt;margin-top:7.15pt;width:263.7pt;height:127.15pt;z-index:25167769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" stroked="f">
            <v:textbox style="mso-next-textbox:#_x0000_s1041">
              <w:txbxContent>
                <w:p w:rsidR="0055393F" w:rsidRPr="001B1084" w:rsidRDefault="0055393F" w:rsidP="001B1084">
                  <w:pPr>
                    <w:pStyle w:val="NormalWeb"/>
                    <w:shd w:val="clear" w:color="auto" w:fill="FFFFFF"/>
                    <w:spacing w:before="0" w:beforeAutospacing="0" w:after="0" w:afterAutospacing="0"/>
                    <w:rPr>
                      <w:rFonts w:asciiTheme="minorHAnsi" w:hAnsiTheme="minorHAnsi" w:cs="Arial"/>
                    </w:rPr>
                  </w:pPr>
                  <w:r w:rsidRPr="001B1084">
                    <w:rPr>
                      <w:rFonts w:asciiTheme="minorHAnsi" w:hAnsiTheme="minorHAnsi" w:cs="Arial"/>
                    </w:rPr>
                    <w:t>A</w:t>
                  </w:r>
                  <w:r w:rsidRPr="001B1084">
                    <w:rPr>
                      <w:rStyle w:val="apple-converted-space"/>
                      <w:rFonts w:asciiTheme="minorHAnsi" w:hAnsiTheme="minorHAnsi" w:cs="Arial"/>
                    </w:rPr>
                    <w:t> </w:t>
                  </w:r>
                  <w:r w:rsidRPr="001B1084">
                    <w:rPr>
                      <w:rFonts w:asciiTheme="minorHAnsi" w:hAnsiTheme="minorHAnsi" w:cs="Arial"/>
                      <w:b/>
                      <w:bCs/>
                    </w:rPr>
                    <w:t>microrregião de Erechim</w:t>
                  </w:r>
                  <w:r w:rsidRPr="001B1084">
                    <w:rPr>
                      <w:rStyle w:val="apple-converted-space"/>
                      <w:rFonts w:asciiTheme="minorHAnsi" w:hAnsiTheme="minorHAnsi" w:cs="Arial"/>
                    </w:rPr>
                    <w:t> </w:t>
                  </w:r>
                  <w:r w:rsidRPr="001B1084">
                    <w:rPr>
                      <w:rFonts w:asciiTheme="minorHAnsi" w:hAnsiTheme="minorHAnsi" w:cs="Arial"/>
                    </w:rPr>
                    <w:t>é uma das</w:t>
                  </w:r>
                  <w:r w:rsidRPr="001B1084">
                    <w:rPr>
                      <w:rStyle w:val="apple-converted-space"/>
                      <w:rFonts w:asciiTheme="minorHAnsi" w:hAnsiTheme="minorHAnsi" w:cs="Arial"/>
                    </w:rPr>
                    <w:t> </w:t>
                  </w:r>
                  <w:hyperlink r:id="rId36" w:tooltip="Microrregião" w:history="1">
                    <w:r w:rsidRPr="001B1084">
                      <w:rPr>
                        <w:rStyle w:val="Hyperlink"/>
                        <w:rFonts w:asciiTheme="minorHAnsi" w:hAnsiTheme="minorHAnsi" w:cs="Arial"/>
                        <w:color w:val="auto"/>
                        <w:u w:val="none"/>
                      </w:rPr>
                      <w:t>microrregiões</w:t>
                    </w:r>
                  </w:hyperlink>
                  <w:r w:rsidRPr="001B1084">
                    <w:rPr>
                      <w:rStyle w:val="apple-converted-space"/>
                      <w:rFonts w:asciiTheme="minorHAnsi" w:hAnsiTheme="minorHAnsi" w:cs="Arial"/>
                    </w:rPr>
                    <w:t> </w:t>
                  </w:r>
                  <w:r w:rsidRPr="001B1084">
                    <w:rPr>
                      <w:rFonts w:asciiTheme="minorHAnsi" w:hAnsiTheme="minorHAnsi" w:cs="Arial"/>
                    </w:rPr>
                    <w:t>do estado</w:t>
                  </w:r>
                  <w:r w:rsidRPr="001B1084">
                    <w:rPr>
                      <w:rStyle w:val="apple-converted-space"/>
                      <w:rFonts w:asciiTheme="minorHAnsi" w:hAnsiTheme="minorHAnsi" w:cs="Arial"/>
                    </w:rPr>
                    <w:t> </w:t>
                  </w:r>
                  <w:hyperlink r:id="rId37" w:tooltip="Brasil" w:history="1">
                    <w:r w:rsidRPr="001B1084">
                      <w:rPr>
                        <w:rStyle w:val="Hyperlink"/>
                        <w:rFonts w:asciiTheme="minorHAnsi" w:hAnsiTheme="minorHAnsi" w:cs="Arial"/>
                        <w:color w:val="auto"/>
                        <w:u w:val="none"/>
                      </w:rPr>
                      <w:t>brasileiro</w:t>
                    </w:r>
                  </w:hyperlink>
                  <w:r w:rsidRPr="001B1084">
                    <w:rPr>
                      <w:rStyle w:val="apple-converted-space"/>
                      <w:rFonts w:asciiTheme="minorHAnsi" w:hAnsiTheme="minorHAnsi" w:cs="Arial"/>
                    </w:rPr>
                    <w:t> </w:t>
                  </w:r>
                  <w:r w:rsidRPr="001B1084">
                    <w:rPr>
                      <w:rFonts w:asciiTheme="minorHAnsi" w:hAnsiTheme="minorHAnsi" w:cs="Arial"/>
                    </w:rPr>
                    <w:t>do</w:t>
                  </w:r>
                  <w:r w:rsidRPr="001B1084">
                    <w:rPr>
                      <w:rStyle w:val="apple-converted-space"/>
                      <w:rFonts w:asciiTheme="minorHAnsi" w:hAnsiTheme="minorHAnsi" w:cs="Arial"/>
                    </w:rPr>
                    <w:t> </w:t>
                  </w:r>
                  <w:hyperlink r:id="rId38" w:tooltip="Rio Grande do Sul" w:history="1">
                    <w:r w:rsidRPr="001B1084">
                      <w:rPr>
                        <w:rStyle w:val="Hyperlink"/>
                        <w:rFonts w:asciiTheme="minorHAnsi" w:hAnsiTheme="minorHAnsi" w:cs="Arial"/>
                        <w:color w:val="auto"/>
                        <w:u w:val="none"/>
                      </w:rPr>
                      <w:t>Rio Grande do Sul</w:t>
                    </w:r>
                  </w:hyperlink>
                  <w:r w:rsidRPr="001B1084">
                    <w:rPr>
                      <w:rStyle w:val="apple-converted-space"/>
                      <w:rFonts w:asciiTheme="minorHAnsi" w:hAnsiTheme="minorHAnsi" w:cs="Arial"/>
                    </w:rPr>
                    <w:t> </w:t>
                  </w:r>
                  <w:r w:rsidRPr="001B1084">
                    <w:rPr>
                      <w:rFonts w:asciiTheme="minorHAnsi" w:hAnsiTheme="minorHAnsi" w:cs="Arial"/>
                    </w:rPr>
                    <w:t>pertencente à mesorregião</w:t>
                  </w:r>
                  <w:r w:rsidRPr="001B1084">
                    <w:rPr>
                      <w:rStyle w:val="apple-converted-space"/>
                      <w:rFonts w:asciiTheme="minorHAnsi" w:hAnsiTheme="minorHAnsi" w:cs="Arial"/>
                    </w:rPr>
                    <w:t> </w:t>
                  </w:r>
                  <w:hyperlink r:id="rId39" w:tooltip="Mesorregião do Noroeste Rio-Grandense" w:history="1">
                    <w:r w:rsidRPr="001B1084">
                      <w:rPr>
                        <w:rStyle w:val="Hyperlink"/>
                        <w:rFonts w:asciiTheme="minorHAnsi" w:hAnsiTheme="minorHAnsi" w:cs="Arial"/>
                        <w:color w:val="auto"/>
                        <w:u w:val="none"/>
                      </w:rPr>
                      <w:t>Noroeste Rio-Grandense</w:t>
                    </w:r>
                  </w:hyperlink>
                  <w:r w:rsidRPr="001B1084">
                    <w:rPr>
                      <w:rFonts w:asciiTheme="minorHAnsi" w:hAnsiTheme="minorHAnsi" w:cs="Arial"/>
                    </w:rPr>
                    <w:t>. Sua população foi estimada em</w:t>
                  </w:r>
                  <w:r w:rsidRPr="001B1084">
                    <w:rPr>
                      <w:rStyle w:val="apple-converted-space"/>
                      <w:rFonts w:asciiTheme="minorHAnsi" w:hAnsiTheme="minorHAnsi" w:cs="Arial"/>
                    </w:rPr>
                    <w:t> </w:t>
                  </w:r>
                  <w:hyperlink r:id="rId40" w:tooltip="2005" w:history="1">
                    <w:r w:rsidRPr="001B1084">
                      <w:rPr>
                        <w:rStyle w:val="Hyperlink"/>
                        <w:rFonts w:asciiTheme="minorHAnsi" w:hAnsiTheme="minorHAnsi" w:cs="Arial"/>
                        <w:color w:val="auto"/>
                        <w:u w:val="none"/>
                      </w:rPr>
                      <w:t>2005</w:t>
                    </w:r>
                  </w:hyperlink>
                  <w:r w:rsidRPr="001B1084">
                    <w:rPr>
                      <w:rStyle w:val="apple-converted-space"/>
                      <w:rFonts w:asciiTheme="minorHAnsi" w:hAnsiTheme="minorHAnsi" w:cs="Arial"/>
                    </w:rPr>
                    <w:t> </w:t>
                  </w:r>
                  <w:r w:rsidRPr="001B1084">
                    <w:rPr>
                      <w:rFonts w:asciiTheme="minorHAnsi" w:hAnsiTheme="minorHAnsi" w:cs="Arial"/>
                    </w:rPr>
                    <w:t>pelo</w:t>
                  </w:r>
                  <w:r w:rsidRPr="001B1084">
                    <w:rPr>
                      <w:rStyle w:val="apple-converted-space"/>
                      <w:rFonts w:asciiTheme="minorHAnsi" w:hAnsiTheme="minorHAnsi" w:cs="Arial"/>
                    </w:rPr>
                    <w:t> </w:t>
                  </w:r>
                  <w:hyperlink r:id="rId41" w:tooltip="IBGE" w:history="1">
                    <w:r w:rsidRPr="001B1084">
                      <w:rPr>
                        <w:rStyle w:val="Hyperlink"/>
                        <w:rFonts w:asciiTheme="minorHAnsi" w:hAnsiTheme="minorHAnsi" w:cs="Arial"/>
                        <w:color w:val="auto"/>
                        <w:u w:val="none"/>
                      </w:rPr>
                      <w:t>IBGE</w:t>
                    </w:r>
                  </w:hyperlink>
                  <w:r w:rsidRPr="001B1084">
                    <w:rPr>
                      <w:rStyle w:val="apple-converted-space"/>
                      <w:rFonts w:asciiTheme="minorHAnsi" w:hAnsiTheme="minorHAnsi" w:cs="Arial"/>
                    </w:rPr>
                    <w:t> </w:t>
                  </w:r>
                  <w:r w:rsidRPr="001B1084">
                    <w:rPr>
                      <w:rFonts w:asciiTheme="minorHAnsi" w:hAnsiTheme="minorHAnsi" w:cs="Arial"/>
                    </w:rPr>
                    <w:t>em 217.894 habitantes e está dividida em trinta</w:t>
                  </w:r>
                  <w:r w:rsidRPr="001B1084">
                    <w:rPr>
                      <w:rStyle w:val="apple-converted-space"/>
                      <w:rFonts w:asciiTheme="minorHAnsi" w:hAnsiTheme="minorHAnsi" w:cs="Arial"/>
                    </w:rPr>
                    <w:t> </w:t>
                  </w:r>
                  <w:hyperlink r:id="rId42" w:tooltip="Município" w:history="1">
                    <w:r w:rsidRPr="001B1084">
                      <w:rPr>
                        <w:rStyle w:val="Hyperlink"/>
                        <w:rFonts w:asciiTheme="minorHAnsi" w:hAnsiTheme="minorHAnsi" w:cs="Arial"/>
                        <w:color w:val="auto"/>
                        <w:u w:val="none"/>
                      </w:rPr>
                      <w:t>municípios</w:t>
                    </w:r>
                  </w:hyperlink>
                  <w:r w:rsidRPr="001B1084">
                    <w:rPr>
                      <w:rFonts w:asciiTheme="minorHAnsi" w:hAnsiTheme="minorHAnsi" w:cs="Arial"/>
                    </w:rPr>
                    <w:t>. Possui uma área total de 5.710,341</w:t>
                  </w:r>
                  <w:r w:rsidRPr="001B1084">
                    <w:rPr>
                      <w:rStyle w:val="apple-converted-space"/>
                      <w:rFonts w:asciiTheme="minorHAnsi" w:hAnsiTheme="minorHAnsi" w:cs="Arial"/>
                    </w:rPr>
                    <w:t> </w:t>
                  </w:r>
                  <w:hyperlink r:id="rId43" w:tooltip="Km²" w:history="1">
                    <w:r w:rsidRPr="001B1084">
                      <w:rPr>
                        <w:rStyle w:val="Hyperlink"/>
                        <w:rFonts w:asciiTheme="minorHAnsi" w:hAnsiTheme="minorHAnsi" w:cs="Arial"/>
                        <w:color w:val="auto"/>
                        <w:u w:val="none"/>
                      </w:rPr>
                      <w:t>km²</w:t>
                    </w:r>
                  </w:hyperlink>
                  <w:r w:rsidRPr="001B1084">
                    <w:rPr>
                      <w:rFonts w:asciiTheme="minorHAnsi" w:hAnsiTheme="minorHAnsi" w:cs="Arial"/>
                    </w:rPr>
                    <w:t xml:space="preserve">. É composta por 30 municípios. </w:t>
                  </w:r>
                </w:p>
                <w:p w:rsidR="0055393F" w:rsidRPr="001B1084" w:rsidRDefault="0055393F" w:rsidP="001B1084">
                  <w:pPr>
                    <w:pStyle w:val="NormalWeb"/>
                    <w:shd w:val="clear" w:color="auto" w:fill="FFFFFF"/>
                    <w:spacing w:before="0" w:beforeAutospacing="0" w:after="0" w:afterAutospacing="0"/>
                    <w:rPr>
                      <w:rFonts w:asciiTheme="minorHAnsi" w:hAnsiTheme="minorHAnsi" w:cs="Arial"/>
                    </w:rPr>
                  </w:pPr>
                  <w:r w:rsidRPr="001B1084">
                    <w:rPr>
                      <w:rFonts w:asciiTheme="minorHAnsi" w:hAnsiTheme="minorHAnsi" w:cs="Arial"/>
                    </w:rPr>
                    <w:t>Sua base econômica é concentrada basicamente na agropecuária e no comércio. Sua maior cidade,</w:t>
                  </w:r>
                  <w:r w:rsidRPr="001B1084">
                    <w:rPr>
                      <w:rStyle w:val="apple-converted-space"/>
                      <w:rFonts w:asciiTheme="minorHAnsi" w:hAnsiTheme="minorHAnsi" w:cs="Arial"/>
                    </w:rPr>
                    <w:t> </w:t>
                  </w:r>
                  <w:hyperlink r:id="rId44" w:tooltip="Erechim" w:history="1">
                    <w:r w:rsidRPr="001B1084">
                      <w:rPr>
                        <w:rStyle w:val="Hyperlink"/>
                        <w:rFonts w:asciiTheme="minorHAnsi" w:hAnsiTheme="minorHAnsi" w:cs="Arial"/>
                        <w:color w:val="auto"/>
                        <w:u w:val="none"/>
                      </w:rPr>
                      <w:t>Erechim</w:t>
                    </w:r>
                  </w:hyperlink>
                  <w:r w:rsidRPr="001B1084">
                    <w:rPr>
                      <w:rFonts w:asciiTheme="minorHAnsi" w:hAnsiTheme="minorHAnsi" w:cs="Arial"/>
                    </w:rPr>
                    <w:t>, é amplamente industrial.</w:t>
                  </w:r>
                </w:p>
                <w:p w:rsidR="0055393F" w:rsidRPr="00C30A40" w:rsidRDefault="0055393F" w:rsidP="001B1084">
                  <w:pPr>
                    <w:rPr>
                      <w:lang w:val="en-US"/>
                    </w:rPr>
                  </w:pPr>
                </w:p>
              </w:txbxContent>
            </v:textbox>
          </v:shape>
        </w:pict>
      </w:r>
    </w:p>
    <w:p w:rsidR="001B1084" w:rsidRDefault="001B1084" w:rsidP="001B1084">
      <w:pPr>
        <w:spacing w:after="0"/>
        <w:rPr>
          <w:rFonts w:cs="Calibri"/>
          <w:b/>
        </w:rPr>
      </w:pPr>
    </w:p>
    <w:p w:rsidR="001B1084" w:rsidRDefault="001B1084" w:rsidP="001B1084">
      <w:pPr>
        <w:spacing w:after="0"/>
        <w:rPr>
          <w:rFonts w:cs="Calibri"/>
          <w:b/>
        </w:rPr>
      </w:pPr>
    </w:p>
    <w:p w:rsidR="001B1084" w:rsidRDefault="001B1084" w:rsidP="001B1084">
      <w:pPr>
        <w:spacing w:after="0"/>
        <w:rPr>
          <w:rFonts w:cs="Calibri"/>
          <w:b/>
        </w:rPr>
      </w:pPr>
    </w:p>
    <w:p w:rsidR="001B1084" w:rsidRDefault="001B1084" w:rsidP="001B1084">
      <w:pPr>
        <w:spacing w:after="0"/>
        <w:rPr>
          <w:rFonts w:cs="Calibri"/>
          <w:b/>
        </w:rPr>
      </w:pPr>
    </w:p>
    <w:p w:rsidR="001B1084" w:rsidRDefault="001B1084" w:rsidP="001B1084">
      <w:pPr>
        <w:spacing w:after="0"/>
        <w:rPr>
          <w:rFonts w:cs="Calibri"/>
          <w:b/>
        </w:rPr>
      </w:pPr>
    </w:p>
    <w:p w:rsidR="001B1084" w:rsidRDefault="001B1084" w:rsidP="001B1084">
      <w:pPr>
        <w:spacing w:after="0"/>
        <w:jc w:val="right"/>
        <w:rPr>
          <w:rFonts w:cs="Calibri"/>
          <w:b/>
        </w:rPr>
      </w:pPr>
    </w:p>
    <w:p w:rsidR="001B1084" w:rsidRDefault="001B1084" w:rsidP="001B1084">
      <w:pPr>
        <w:spacing w:after="0"/>
        <w:jc w:val="right"/>
        <w:rPr>
          <w:rFonts w:cs="Calibri"/>
          <w:b/>
        </w:rPr>
      </w:pPr>
      <w:r w:rsidRPr="00610619">
        <w:rPr>
          <w:rFonts w:cs="Calibri"/>
          <w:b/>
        </w:rPr>
        <w:t xml:space="preserve">Figura II.3 – Localização na microrregião </w:t>
      </w:r>
    </w:p>
    <w:p w:rsidR="00206A97" w:rsidRDefault="00206A97" w:rsidP="001B1084">
      <w:pPr>
        <w:spacing w:after="0"/>
        <w:jc w:val="right"/>
        <w:rPr>
          <w:rFonts w:cs="Calibri"/>
          <w:b/>
        </w:rPr>
      </w:pPr>
    </w:p>
    <w:p w:rsidR="001B1084" w:rsidRDefault="001B1084" w:rsidP="001B1084">
      <w:pPr>
        <w:spacing w:after="0"/>
        <w:jc w:val="right"/>
        <w:rPr>
          <w:rStyle w:val="Hyperlink"/>
          <w:rFonts w:cs="Calibri"/>
          <w:b/>
        </w:rPr>
      </w:pPr>
      <w:r w:rsidRPr="00610619">
        <w:rPr>
          <w:rFonts w:cs="Calibri"/>
          <w:b/>
        </w:rPr>
        <w:t xml:space="preserve"> Fonte:</w:t>
      </w:r>
      <w:hyperlink r:id="rId45" w:history="1">
        <w:r w:rsidRPr="00610619">
          <w:rPr>
            <w:rStyle w:val="Hyperlink"/>
            <w:rFonts w:cs="Calibri"/>
            <w:b/>
          </w:rPr>
          <w:t>http://pt.wikipedia.org</w:t>
        </w:r>
      </w:hyperlink>
    </w:p>
    <w:p w:rsidR="001B1084" w:rsidRPr="00610619" w:rsidRDefault="001B1084" w:rsidP="001B1084">
      <w:pPr>
        <w:spacing w:after="0"/>
        <w:jc w:val="right"/>
        <w:rPr>
          <w:rFonts w:cs="Calibri"/>
          <w:b/>
        </w:rPr>
      </w:pPr>
    </w:p>
    <w:p w:rsidR="001B1084" w:rsidRPr="00610619" w:rsidRDefault="001B1084" w:rsidP="00F80348">
      <w:pPr>
        <w:shd w:val="clear" w:color="auto" w:fill="C4BC96" w:themeFill="background2" w:themeFillShade="BF"/>
        <w:spacing w:after="0"/>
        <w:rPr>
          <w:rFonts w:cs="Calibri"/>
          <w:b/>
        </w:rPr>
      </w:pPr>
      <w:r w:rsidRPr="00610619">
        <w:rPr>
          <w:rFonts w:cs="Calibri"/>
          <w:b/>
        </w:rPr>
        <w:t>II.4 ACESSOS</w:t>
      </w:r>
    </w:p>
    <w:p w:rsidR="001B1084" w:rsidRPr="00610619" w:rsidRDefault="001B1084" w:rsidP="001B1084">
      <w:pPr>
        <w:spacing w:after="0"/>
        <w:rPr>
          <w:rFonts w:cs="Calibri"/>
          <w:b/>
        </w:rPr>
      </w:pPr>
    </w:p>
    <w:p w:rsidR="001B1084" w:rsidRPr="00610619" w:rsidRDefault="00206A97" w:rsidP="00206A97">
      <w:pPr>
        <w:spacing w:after="0"/>
        <w:ind w:firstLine="1134"/>
        <w:jc w:val="both"/>
        <w:rPr>
          <w:rFonts w:cs="Calibri"/>
        </w:rPr>
      </w:pPr>
      <w:r w:rsidRPr="00610619">
        <w:rPr>
          <w:rFonts w:cs="Calibri"/>
          <w:b/>
          <w:noProof/>
          <w:lang w:val="en-US"/>
        </w:rPr>
        <w:drawing>
          <wp:anchor distT="0" distB="0" distL="114300" distR="114300" simplePos="0" relativeHeight="251667456" behindDoc="1" locked="0" layoutInCell="1" allowOverlap="1">
            <wp:simplePos x="0" y="0"/>
            <wp:positionH relativeFrom="column">
              <wp:posOffset>2461895</wp:posOffset>
            </wp:positionH>
            <wp:positionV relativeFrom="paragraph">
              <wp:posOffset>218440</wp:posOffset>
            </wp:positionV>
            <wp:extent cx="3105150" cy="2162175"/>
            <wp:effectExtent l="0" t="0" r="0" b="0"/>
            <wp:wrapTight wrapText="bothSides">
              <wp:wrapPolygon edited="0">
                <wp:start x="0" y="0"/>
                <wp:lineTo x="0" y="21505"/>
                <wp:lineTo x="21467" y="21505"/>
                <wp:lineTo x="21467" y="0"/>
                <wp:lineTo x="0" y="0"/>
              </wp:wrapPolygon>
            </wp:wrapTight>
            <wp:docPr id="26" name="Imagem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05150" cy="2162175"/>
                    </a:xfrm>
                    <a:prstGeom prst="rect">
                      <a:avLst/>
                    </a:prstGeom>
                    <a:noFill/>
                    <a:ln>
                      <a:noFill/>
                    </a:ln>
                  </pic:spPr>
                </pic:pic>
              </a:graphicData>
            </a:graphic>
          </wp:anchor>
        </w:drawing>
      </w:r>
      <w:r w:rsidR="001B1084" w:rsidRPr="00610619">
        <w:rPr>
          <w:rFonts w:cs="Calibri"/>
        </w:rPr>
        <w:t xml:space="preserve">Os acessos existentes para o município são formados exclusivamente por rodovias das quais se destaca como acesso  </w:t>
      </w:r>
      <w:r w:rsidR="001B1084" w:rsidRPr="00C30A40">
        <w:rPr>
          <w:rFonts w:cs="Calibri"/>
        </w:rPr>
        <w:t xml:space="preserve">principal a RS 480 interligando o município com Erechim e </w:t>
      </w:r>
      <w:r w:rsidR="001B1084" w:rsidRPr="00610619">
        <w:rPr>
          <w:rFonts w:cs="Calibri"/>
        </w:rPr>
        <w:t>a nível local existem acessos secundários que interligam o município com as cidades limítrofes de ponte Preta e São Valentim entre outros.</w:t>
      </w:r>
    </w:p>
    <w:p w:rsidR="00206A97" w:rsidRDefault="00206A97" w:rsidP="00206A97">
      <w:pPr>
        <w:spacing w:after="0"/>
        <w:rPr>
          <w:rFonts w:cs="Calibri"/>
          <w:b/>
        </w:rPr>
      </w:pPr>
    </w:p>
    <w:p w:rsidR="00206A97" w:rsidRDefault="00206A97" w:rsidP="00206A97">
      <w:pPr>
        <w:spacing w:after="0"/>
        <w:rPr>
          <w:rFonts w:cs="Calibri"/>
          <w:b/>
        </w:rPr>
      </w:pPr>
    </w:p>
    <w:p w:rsidR="00206A97" w:rsidRDefault="00206A97" w:rsidP="00206A97">
      <w:pPr>
        <w:spacing w:after="0"/>
        <w:rPr>
          <w:rFonts w:cs="Calibri"/>
          <w:b/>
        </w:rPr>
      </w:pPr>
    </w:p>
    <w:p w:rsidR="001B1084" w:rsidRPr="00695717" w:rsidRDefault="001B1084" w:rsidP="00206A97">
      <w:pPr>
        <w:spacing w:after="0"/>
        <w:rPr>
          <w:rFonts w:cs="Calibri"/>
          <w:b/>
        </w:rPr>
      </w:pPr>
      <w:r w:rsidRPr="00610619">
        <w:rPr>
          <w:rFonts w:cs="Calibri"/>
          <w:b/>
        </w:rPr>
        <w:t>Figura II.4  – Mapa dos acessos  Fonte: Mapa Rodoviário DAER</w:t>
      </w:r>
    </w:p>
    <w:p w:rsidR="001B1084" w:rsidRDefault="00206A97" w:rsidP="00206A97">
      <w:pPr>
        <w:ind w:firstLine="1134"/>
        <w:rPr>
          <w:rFonts w:ascii="Calibri" w:hAnsi="Calibri" w:cs="Calibri"/>
        </w:rPr>
      </w:pPr>
      <w:r w:rsidRPr="00610619">
        <w:rPr>
          <w:rFonts w:cs="Calibri"/>
          <w:noProof/>
          <w:lang w:val="en-US"/>
        </w:rPr>
        <w:lastRenderedPageBreak/>
        <w:drawing>
          <wp:anchor distT="0" distB="0" distL="114300" distR="114300" simplePos="0" relativeHeight="251671552" behindDoc="1" locked="0" layoutInCell="1" allowOverlap="1">
            <wp:simplePos x="0" y="0"/>
            <wp:positionH relativeFrom="column">
              <wp:posOffset>4445</wp:posOffset>
            </wp:positionH>
            <wp:positionV relativeFrom="page">
              <wp:posOffset>1295400</wp:posOffset>
            </wp:positionV>
            <wp:extent cx="5562600" cy="3638550"/>
            <wp:effectExtent l="0" t="0" r="0" b="0"/>
            <wp:wrapTight wrapText="bothSides">
              <wp:wrapPolygon edited="0">
                <wp:start x="0" y="0"/>
                <wp:lineTo x="0" y="21487"/>
                <wp:lineTo x="21526" y="21487"/>
                <wp:lineTo x="21526" y="0"/>
                <wp:lineTo x="0" y="0"/>
              </wp:wrapPolygon>
            </wp:wrapTight>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62600" cy="3638550"/>
                    </a:xfrm>
                    <a:prstGeom prst="rect">
                      <a:avLst/>
                    </a:prstGeom>
                    <a:noFill/>
                    <a:ln>
                      <a:noFill/>
                    </a:ln>
                  </pic:spPr>
                </pic:pic>
              </a:graphicData>
            </a:graphic>
          </wp:anchor>
        </w:drawing>
      </w:r>
      <w:r w:rsidR="001B1084">
        <w:rPr>
          <w:rFonts w:ascii="Calibri" w:hAnsi="Calibri" w:cs="Calibri"/>
        </w:rPr>
        <w:t>O acesso ao</w:t>
      </w:r>
      <w:r w:rsidR="001B1084" w:rsidRPr="00733416">
        <w:rPr>
          <w:rFonts w:ascii="Calibri" w:hAnsi="Calibri" w:cs="Calibri"/>
        </w:rPr>
        <w:t xml:space="preserve"> polo</w:t>
      </w:r>
      <w:r w:rsidR="001B1084">
        <w:rPr>
          <w:rFonts w:ascii="Calibri" w:hAnsi="Calibri" w:cs="Calibri"/>
        </w:rPr>
        <w:t xml:space="preserve"> regional de Erechim se dá pela</w:t>
      </w:r>
      <w:r w:rsidR="001B1084" w:rsidRPr="00733416">
        <w:rPr>
          <w:rFonts w:ascii="Calibri" w:hAnsi="Calibri" w:cs="Calibri"/>
        </w:rPr>
        <w:t xml:space="preserve"> RS </w:t>
      </w:r>
      <w:r w:rsidR="001B1084">
        <w:rPr>
          <w:rFonts w:ascii="Calibri" w:hAnsi="Calibri" w:cs="Calibri"/>
        </w:rPr>
        <w:t>480 (59,9 Km)</w:t>
      </w:r>
    </w:p>
    <w:p w:rsidR="001B1084" w:rsidRPr="00695717" w:rsidRDefault="001B1084" w:rsidP="001B1084">
      <w:pPr>
        <w:spacing w:after="0"/>
        <w:rPr>
          <w:rFonts w:cs="Calibri"/>
          <w:b/>
        </w:rPr>
      </w:pPr>
      <w:r w:rsidRPr="00610619">
        <w:rPr>
          <w:rFonts w:cs="Calibri"/>
          <w:b/>
        </w:rPr>
        <w:t xml:space="preserve">Figura II.5 – Mapa dos acessos aos polos regionais  </w:t>
      </w:r>
      <w:r w:rsidRPr="00695717">
        <w:rPr>
          <w:rFonts w:cs="Calibri"/>
          <w:b/>
        </w:rPr>
        <w:t xml:space="preserve">- Fonte: </w:t>
      </w:r>
      <w:hyperlink r:id="rId48" w:history="1">
        <w:r w:rsidRPr="00695717">
          <w:rPr>
            <w:rStyle w:val="Hyperlink"/>
            <w:rFonts w:cs="Calibri"/>
            <w:b/>
          </w:rPr>
          <w:t>http://maps.google.com.br/maps</w:t>
        </w:r>
      </w:hyperlink>
    </w:p>
    <w:p w:rsidR="001B1084" w:rsidRDefault="001B1084" w:rsidP="001B1084">
      <w:pPr>
        <w:spacing w:after="0"/>
        <w:rPr>
          <w:rFonts w:cs="Calibri"/>
          <w:b/>
        </w:rPr>
      </w:pPr>
    </w:p>
    <w:p w:rsidR="00206A97" w:rsidRDefault="00206A97" w:rsidP="00206A97">
      <w:pPr>
        <w:spacing w:after="0"/>
        <w:rPr>
          <w:rFonts w:ascii="Calibri" w:hAnsi="Calibri" w:cs="Calibri"/>
        </w:rPr>
      </w:pPr>
      <w:r w:rsidRPr="00610619">
        <w:rPr>
          <w:noProof/>
          <w:lang w:val="en-US"/>
        </w:rPr>
        <w:drawing>
          <wp:anchor distT="0" distB="0" distL="114300" distR="114300" simplePos="0" relativeHeight="251672576" behindDoc="1" locked="0" layoutInCell="1" allowOverlap="1">
            <wp:simplePos x="0" y="0"/>
            <wp:positionH relativeFrom="column">
              <wp:posOffset>33020</wp:posOffset>
            </wp:positionH>
            <wp:positionV relativeFrom="page">
              <wp:posOffset>5667375</wp:posOffset>
            </wp:positionV>
            <wp:extent cx="5638800" cy="3362325"/>
            <wp:effectExtent l="0" t="0" r="0" b="0"/>
            <wp:wrapTight wrapText="bothSides">
              <wp:wrapPolygon edited="0">
                <wp:start x="0" y="0"/>
                <wp:lineTo x="0" y="21539"/>
                <wp:lineTo x="21527" y="21539"/>
                <wp:lineTo x="21527" y="0"/>
                <wp:lineTo x="0" y="0"/>
              </wp:wrapPolygon>
            </wp:wrapTight>
            <wp:docPr id="6"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38800" cy="3362325"/>
                    </a:xfrm>
                    <a:prstGeom prst="rect">
                      <a:avLst/>
                    </a:prstGeom>
                    <a:noFill/>
                    <a:ln>
                      <a:noFill/>
                    </a:ln>
                  </pic:spPr>
                </pic:pic>
              </a:graphicData>
            </a:graphic>
          </wp:anchor>
        </w:drawing>
      </w:r>
      <w:r w:rsidRPr="00733416">
        <w:rPr>
          <w:rFonts w:ascii="Calibri" w:hAnsi="Calibri" w:cs="Calibri"/>
        </w:rPr>
        <w:t xml:space="preserve">O acesso para chegar a capital deve ser pelo percurso  da </w:t>
      </w:r>
      <w:r>
        <w:rPr>
          <w:rFonts w:ascii="Calibri" w:hAnsi="Calibri" w:cs="Calibri"/>
        </w:rPr>
        <w:t>BR 386 totalizando 425 Km de distancia.</w:t>
      </w:r>
    </w:p>
    <w:p w:rsidR="001B1084" w:rsidRPr="00610619" w:rsidRDefault="0055393F" w:rsidP="001B1084">
      <w:pPr>
        <w:spacing w:after="0"/>
        <w:rPr>
          <w:rFonts w:cs="Calibri"/>
          <w:b/>
        </w:rPr>
      </w:pPr>
      <w:r>
        <w:rPr>
          <w:noProof/>
        </w:rPr>
        <w:pict>
          <v:shape id="Text Box 2" o:spid="_x0000_s1040" type="#_x0000_t202" style="position:absolute;margin-left:255.35pt;margin-top:123.95pt;width:45.8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" filled="f" fillcolor="white [3201]" stroked="f" strokecolor="black [3200]" strokeweight="1pt">
            <v:stroke dashstyle="dash"/>
            <v:textbox style="mso-next-textbox:#Text Box 2">
              <w:txbxContent>
                <w:p w:rsidR="0055393F" w:rsidRDefault="0055393F" w:rsidP="001B1084">
                  <w:pPr>
                    <w:rPr>
                      <w:rFonts w:cs="Arial"/>
                      <w:sz w:val="12"/>
                      <w:szCs w:val="16"/>
                      <w:lang w:val="en-US"/>
                    </w:rPr>
                  </w:pPr>
                </w:p>
                <w:p w:rsidR="0055393F" w:rsidRPr="00E03752" w:rsidRDefault="0055393F" w:rsidP="001B1084">
                  <w:pPr>
                    <w:rPr>
                      <w:rFonts w:cs="Arial"/>
                      <w:sz w:val="12"/>
                      <w:szCs w:val="16"/>
                      <w:lang w:val="en-US"/>
                    </w:rPr>
                  </w:pPr>
                </w:p>
              </w:txbxContent>
            </v:textbox>
          </v:shape>
        </w:pict>
      </w:r>
      <w:r w:rsidR="001B1084" w:rsidRPr="00610619">
        <w:rPr>
          <w:rFonts w:cs="Calibri"/>
          <w:b/>
        </w:rPr>
        <w:t xml:space="preserve">Figura II.6 – </w:t>
      </w:r>
      <w:r w:rsidR="001B1084" w:rsidRPr="00610619">
        <w:rPr>
          <w:b/>
          <w:noProof/>
          <w:lang w:eastAsia="pt-BR"/>
        </w:rPr>
        <w:t>Acesso a capital -</w:t>
      </w:r>
      <w:r w:rsidR="001B1084" w:rsidRPr="00610619">
        <w:rPr>
          <w:rFonts w:cs="Calibri"/>
          <w:b/>
        </w:rPr>
        <w:t xml:space="preserve"> Fonte: http://maps.google.com.br/maps</w:t>
      </w:r>
    </w:p>
    <w:p w:rsidR="001B1084" w:rsidRPr="00610619" w:rsidRDefault="001B1084" w:rsidP="001B1084">
      <w:pPr>
        <w:spacing w:after="0"/>
        <w:rPr>
          <w:rFonts w:cs="Calibri"/>
          <w:b/>
        </w:rPr>
      </w:pPr>
    </w:p>
    <w:p w:rsidR="001B1084" w:rsidRDefault="001B1084" w:rsidP="001B1084">
      <w:pPr>
        <w:spacing w:after="0"/>
        <w:rPr>
          <w:rFonts w:cs="Calibri"/>
          <w:b/>
        </w:rPr>
      </w:pPr>
    </w:p>
    <w:p w:rsidR="001B1084" w:rsidRDefault="001B1084" w:rsidP="001B1084">
      <w:pPr>
        <w:spacing w:after="0"/>
        <w:rPr>
          <w:rFonts w:cs="Calibri"/>
          <w:b/>
        </w:rPr>
      </w:pPr>
    </w:p>
    <w:p w:rsidR="001B1084" w:rsidRPr="00610619" w:rsidRDefault="001B1084" w:rsidP="00F80348">
      <w:pPr>
        <w:shd w:val="clear" w:color="auto" w:fill="C4BC96" w:themeFill="background2" w:themeFillShade="BF"/>
        <w:tabs>
          <w:tab w:val="left" w:pos="5670"/>
        </w:tabs>
        <w:spacing w:after="0"/>
        <w:rPr>
          <w:rFonts w:cs="Calibri"/>
          <w:b/>
        </w:rPr>
      </w:pPr>
      <w:r w:rsidRPr="00F80348">
        <w:rPr>
          <w:rFonts w:cs="Calibri"/>
          <w:b/>
          <w:shd w:val="clear" w:color="auto" w:fill="C4BC96" w:themeFill="background2" w:themeFillShade="BF"/>
        </w:rPr>
        <w:t>II.5 TEMPERATURA E PRECIPITAÇÃO</w:t>
      </w:r>
      <w:r w:rsidRPr="00610619">
        <w:rPr>
          <w:rFonts w:cs="Calibri"/>
          <w:b/>
        </w:rPr>
        <w:tab/>
      </w:r>
    </w:p>
    <w:p w:rsidR="001B1084" w:rsidRPr="00610619" w:rsidRDefault="001B1084" w:rsidP="001B1084">
      <w:pPr>
        <w:autoSpaceDE w:val="0"/>
        <w:autoSpaceDN w:val="0"/>
        <w:adjustRightInd w:val="0"/>
        <w:spacing w:after="0"/>
        <w:ind w:firstLine="851"/>
        <w:rPr>
          <w:rFonts w:cs="ArialMT"/>
        </w:rPr>
      </w:pPr>
    </w:p>
    <w:p w:rsidR="001B1084" w:rsidRPr="00610619" w:rsidRDefault="001B1084" w:rsidP="00206A97">
      <w:pPr>
        <w:autoSpaceDE w:val="0"/>
        <w:autoSpaceDN w:val="0"/>
        <w:adjustRightInd w:val="0"/>
        <w:spacing w:after="0"/>
        <w:ind w:firstLine="1134"/>
        <w:jc w:val="both"/>
        <w:rPr>
          <w:rFonts w:cs="ArialMT"/>
        </w:rPr>
      </w:pPr>
      <w:r w:rsidRPr="00610619">
        <w:rPr>
          <w:rFonts w:cs="ArialMT"/>
        </w:rPr>
        <w:t xml:space="preserve">De acordo com o sistema de classificação climática de Wladimir Köppen o clima do Rio Grande do Sul apresenta os tipos Cfa e Cfb. </w:t>
      </w:r>
    </w:p>
    <w:p w:rsidR="001B1084" w:rsidRPr="00610619" w:rsidRDefault="001B1084" w:rsidP="00206A97">
      <w:pPr>
        <w:autoSpaceDE w:val="0"/>
        <w:autoSpaceDN w:val="0"/>
        <w:adjustRightInd w:val="0"/>
        <w:spacing w:after="0"/>
        <w:ind w:firstLine="1134"/>
        <w:jc w:val="both"/>
        <w:rPr>
          <w:rFonts w:cs="ArialMT"/>
        </w:rPr>
      </w:pPr>
    </w:p>
    <w:p w:rsidR="001B1084" w:rsidRPr="00610619" w:rsidRDefault="001B1084" w:rsidP="00206A97">
      <w:pPr>
        <w:autoSpaceDE w:val="0"/>
        <w:autoSpaceDN w:val="0"/>
        <w:adjustRightInd w:val="0"/>
        <w:spacing w:after="0"/>
        <w:ind w:firstLine="1134"/>
        <w:jc w:val="both"/>
        <w:rPr>
          <w:rFonts w:cs="ArialMT"/>
        </w:rPr>
      </w:pPr>
      <w:r w:rsidRPr="00610619">
        <w:rPr>
          <w:rFonts w:cs="ArialMT"/>
        </w:rPr>
        <w:t xml:space="preserve">A nomenclatura “Cf” corresponde a climas temperados úmidos sem estação seca, onde a pluviosidade do mês mais seco é superior a 30 mm. A classificação do tipo Cfa, predominante na maior parte do território do estado, corresponde ao tipo subtropical úmido, com invernos moderados e precipitação em todas as estações, além de verões quentes e longos onde a temperatura média do mês mais quente é superior a 22ºC. </w:t>
      </w:r>
    </w:p>
    <w:p w:rsidR="001B1084" w:rsidRPr="00610619" w:rsidRDefault="001B1084" w:rsidP="00206A97">
      <w:pPr>
        <w:autoSpaceDE w:val="0"/>
        <w:autoSpaceDN w:val="0"/>
        <w:adjustRightInd w:val="0"/>
        <w:spacing w:after="0"/>
        <w:ind w:firstLine="1134"/>
        <w:jc w:val="both"/>
        <w:rPr>
          <w:rFonts w:cs="ArialMT"/>
        </w:rPr>
      </w:pPr>
    </w:p>
    <w:p w:rsidR="001B1084" w:rsidRPr="00610619" w:rsidRDefault="001B1084" w:rsidP="00206A97">
      <w:pPr>
        <w:autoSpaceDE w:val="0"/>
        <w:autoSpaceDN w:val="0"/>
        <w:adjustRightInd w:val="0"/>
        <w:spacing w:after="0"/>
        <w:ind w:firstLine="1134"/>
        <w:jc w:val="both"/>
      </w:pPr>
      <w:r w:rsidRPr="00610619">
        <w:rPr>
          <w:rFonts w:cs="ArialMT"/>
        </w:rPr>
        <w:t xml:space="preserve">O tipo Cfb é característico dos domínios planálticos e devido ao fator altitude apresenta verões mais amenos. A temperatura média do mês mais quente nesse tipo climático é inferior a 22ºC. </w:t>
      </w:r>
    </w:p>
    <w:p w:rsidR="001B1084" w:rsidRPr="00610619" w:rsidRDefault="001B1084" w:rsidP="00206A97">
      <w:pPr>
        <w:spacing w:after="0"/>
        <w:ind w:firstLine="1134"/>
        <w:jc w:val="both"/>
      </w:pPr>
      <w:r w:rsidRPr="00610619">
        <w:t>O clima do Rio Grande do Sul é temperado do tipo subtropical, classificado como mesotérmico úmido. Devido à sua posição geográfica, entre os paralelos 27°03'42'' e 33°45'09'' latitude sul, e 49º42'41'' e 57º40'57'' longitude oeste, apresenta grandes diferenças em relação ao Brasil. A latitude reforça as influências das massas de ar oriundas da região polar e da área tropical continental e Atlântica. A movimentação e os encontros destas massas definem muitas de nossas características climáticas.</w:t>
      </w:r>
    </w:p>
    <w:p w:rsidR="00206A97" w:rsidRDefault="00206A97" w:rsidP="00206A97">
      <w:pPr>
        <w:spacing w:after="0"/>
        <w:ind w:firstLine="1134"/>
        <w:jc w:val="both"/>
      </w:pPr>
    </w:p>
    <w:p w:rsidR="001B1084" w:rsidRPr="00610619" w:rsidRDefault="001B1084" w:rsidP="00206A97">
      <w:pPr>
        <w:spacing w:after="0"/>
        <w:ind w:firstLine="1134"/>
        <w:jc w:val="both"/>
      </w:pPr>
      <w:r w:rsidRPr="00610619">
        <w:t>As temperaturas apresentam grande variação sazonal, com verões quentes e invernos bastante rigorosos, com a ocorrência de geada e precipitação eventual de neve. As temperaturas médias variam entre 15 e 18°C, com mínimas de até -10°C e máximas de 40°C.</w:t>
      </w:r>
    </w:p>
    <w:p w:rsidR="00206A97" w:rsidRDefault="00206A97" w:rsidP="00206A97">
      <w:pPr>
        <w:spacing w:after="0"/>
        <w:ind w:firstLine="1134"/>
        <w:jc w:val="both"/>
      </w:pPr>
    </w:p>
    <w:p w:rsidR="001B1084" w:rsidRPr="00610619" w:rsidRDefault="001B1084" w:rsidP="00206A97">
      <w:pPr>
        <w:spacing w:after="0"/>
        <w:ind w:firstLine="1134"/>
        <w:jc w:val="both"/>
      </w:pPr>
      <w:r w:rsidRPr="00610619">
        <w:t>Com relação às precipitações, o Estado apresenta uma distribuição relativamente equilibrada das chuvas ao longo de todo o ano, em decorrência das massas de ar oceânicas que penetram no Estado.</w:t>
      </w:r>
    </w:p>
    <w:p w:rsidR="00206A97" w:rsidRPr="00610619" w:rsidRDefault="00206A97" w:rsidP="00206A97">
      <w:pPr>
        <w:spacing w:after="0"/>
        <w:rPr>
          <w:rFonts w:cs="Calibri"/>
          <w:b/>
        </w:rPr>
      </w:pPr>
      <w:r w:rsidRPr="00610619">
        <w:rPr>
          <w:rFonts w:cs="Calibri"/>
          <w:b/>
        </w:rPr>
        <w:t xml:space="preserve">Figura II.7 –Mapas de Temperatura e precipitação  Fonte:http://www.seplag.rs.gov.br/atlas </w:t>
      </w:r>
    </w:p>
    <w:p w:rsidR="00206A97" w:rsidRDefault="00206A97" w:rsidP="00206A97">
      <w:pPr>
        <w:spacing w:after="0"/>
        <w:ind w:firstLine="851"/>
        <w:jc w:val="both"/>
      </w:pPr>
      <w:r w:rsidRPr="00610619">
        <w:rPr>
          <w:rFonts w:cs="Calibri"/>
          <w:b/>
          <w:noProof/>
          <w:lang w:val="en-US"/>
        </w:rPr>
        <w:drawing>
          <wp:anchor distT="0" distB="0" distL="114300" distR="114300" simplePos="0" relativeHeight="251681792" behindDoc="1" locked="0" layoutInCell="1" allowOverlap="1">
            <wp:simplePos x="0" y="0"/>
            <wp:positionH relativeFrom="column">
              <wp:posOffset>2757170</wp:posOffset>
            </wp:positionH>
            <wp:positionV relativeFrom="page">
              <wp:posOffset>6734175</wp:posOffset>
            </wp:positionV>
            <wp:extent cx="2847975" cy="2237105"/>
            <wp:effectExtent l="0" t="0" r="0" b="0"/>
            <wp:wrapTight wrapText="bothSides">
              <wp:wrapPolygon edited="0">
                <wp:start x="0" y="0"/>
                <wp:lineTo x="0" y="21336"/>
                <wp:lineTo x="21528" y="21336"/>
                <wp:lineTo x="21528" y="0"/>
                <wp:lineTo x="0" y="0"/>
              </wp:wrapPolygon>
            </wp:wrapTight>
            <wp:docPr id="12" name="Imagem 6" descr="C:\Users\Thales\Projetos Pai\Fotos\er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hales\Projetos Pai\Fotos\erval.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47975" cy="2237105"/>
                    </a:xfrm>
                    <a:prstGeom prst="rect">
                      <a:avLst/>
                    </a:prstGeom>
                    <a:noFill/>
                    <a:ln>
                      <a:noFill/>
                    </a:ln>
                  </pic:spPr>
                </pic:pic>
              </a:graphicData>
            </a:graphic>
          </wp:anchor>
        </w:drawing>
      </w:r>
      <w:r w:rsidRPr="00610619">
        <w:rPr>
          <w:noProof/>
          <w:lang w:val="en-US"/>
        </w:rPr>
        <w:drawing>
          <wp:anchor distT="0" distB="0" distL="114300" distR="114300" simplePos="0" relativeHeight="251683840" behindDoc="1" locked="0" layoutInCell="1" allowOverlap="1">
            <wp:simplePos x="0" y="0"/>
            <wp:positionH relativeFrom="column">
              <wp:posOffset>13970</wp:posOffset>
            </wp:positionH>
            <wp:positionV relativeFrom="page">
              <wp:posOffset>6734175</wp:posOffset>
            </wp:positionV>
            <wp:extent cx="2743200" cy="2295525"/>
            <wp:effectExtent l="0" t="0" r="0" b="0"/>
            <wp:wrapTight wrapText="bothSides">
              <wp:wrapPolygon edited="0">
                <wp:start x="0" y="0"/>
                <wp:lineTo x="0" y="21510"/>
                <wp:lineTo x="21450" y="21510"/>
                <wp:lineTo x="21450" y="0"/>
                <wp:lineTo x="0" y="0"/>
              </wp:wrapPolygon>
            </wp:wrapTight>
            <wp:docPr id="8" name="Imagem 5" descr="C:\Users\Thales\Projetos Pai\Fotos\er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ales\Projetos Pai\Fotos\erva.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43200" cy="2295525"/>
                    </a:xfrm>
                    <a:prstGeom prst="rect">
                      <a:avLst/>
                    </a:prstGeom>
                    <a:noFill/>
                    <a:ln>
                      <a:noFill/>
                    </a:ln>
                  </pic:spPr>
                </pic:pic>
              </a:graphicData>
            </a:graphic>
          </wp:anchor>
        </w:drawing>
      </w:r>
    </w:p>
    <w:p w:rsidR="001B1084" w:rsidRPr="00610619" w:rsidRDefault="001B1084" w:rsidP="00206A97">
      <w:pPr>
        <w:spacing w:after="0"/>
        <w:ind w:firstLine="1134"/>
        <w:jc w:val="both"/>
      </w:pPr>
      <w:r w:rsidRPr="00610619">
        <w:lastRenderedPageBreak/>
        <w:t xml:space="preserve">O volume de chuvas no entanto é diferenciado. Ao sul a precipitação média situa-se entre 1.299 e 1.500mm e, ao norte a média está entre 1.500 e 1.800mm, com intensidade maior de chuvas à nordeste do Estado, especialmente na encosta do planalto, local com maior precipitação no Estado.  </w:t>
      </w:r>
    </w:p>
    <w:p w:rsidR="00206A97" w:rsidRDefault="00206A97" w:rsidP="00206A97">
      <w:pPr>
        <w:shd w:val="clear" w:color="auto" w:fill="FFFFFF" w:themeFill="background1"/>
        <w:tabs>
          <w:tab w:val="left" w:pos="5670"/>
        </w:tabs>
        <w:spacing w:after="0"/>
        <w:ind w:firstLine="1134"/>
        <w:jc w:val="both"/>
      </w:pPr>
    </w:p>
    <w:p w:rsidR="001B1084" w:rsidRDefault="001B1084" w:rsidP="00206A97">
      <w:pPr>
        <w:shd w:val="clear" w:color="auto" w:fill="FFFFFF" w:themeFill="background1"/>
        <w:tabs>
          <w:tab w:val="left" w:pos="5670"/>
        </w:tabs>
        <w:spacing w:after="0"/>
        <w:ind w:firstLine="1134"/>
        <w:jc w:val="both"/>
        <w:rPr>
          <w:color w:val="1F497D" w:themeColor="text2"/>
        </w:rPr>
      </w:pPr>
      <w:r w:rsidRPr="00610619">
        <w:t xml:space="preserve">Na localização do mapa identifica-se a posição do município de </w:t>
      </w:r>
      <w:r>
        <w:rPr>
          <w:b/>
        </w:rPr>
        <w:t>Erval Grande</w:t>
      </w:r>
      <w:r w:rsidRPr="00610619">
        <w:t xml:space="preserve"> com relação às médias indicadas no mapa e podemos verificar que o município apresenta incidências de precipitação média anual (2100 mm) e em posição mediana em relação te</w:t>
      </w:r>
      <w:r>
        <w:t>mperatura média anual de 16 a 18</w:t>
      </w:r>
      <w:r w:rsidRPr="00610619">
        <w:t>º</w:t>
      </w:r>
      <w:r w:rsidRPr="00610619">
        <w:rPr>
          <w:color w:val="1F497D" w:themeColor="text2"/>
        </w:rPr>
        <w:t>.</w:t>
      </w:r>
    </w:p>
    <w:p w:rsidR="001B1084" w:rsidRDefault="001B1084" w:rsidP="00206A97">
      <w:pPr>
        <w:shd w:val="clear" w:color="auto" w:fill="FFFFFF" w:themeFill="background1"/>
        <w:tabs>
          <w:tab w:val="left" w:pos="5670"/>
        </w:tabs>
        <w:spacing w:after="0"/>
        <w:ind w:firstLine="851"/>
        <w:jc w:val="both"/>
        <w:rPr>
          <w:color w:val="1F497D" w:themeColor="text2"/>
        </w:rPr>
      </w:pPr>
    </w:p>
    <w:p w:rsidR="001B1084" w:rsidRPr="00610619" w:rsidRDefault="001B1084" w:rsidP="00F80348">
      <w:pPr>
        <w:shd w:val="clear" w:color="auto" w:fill="C4BC96" w:themeFill="background2" w:themeFillShade="BF"/>
        <w:spacing w:after="0"/>
        <w:rPr>
          <w:rFonts w:cs="Calibri"/>
          <w:b/>
        </w:rPr>
      </w:pPr>
      <w:r w:rsidRPr="00610619">
        <w:rPr>
          <w:rFonts w:cs="Calibri"/>
          <w:b/>
        </w:rPr>
        <w:t>II.6 TOPOGRAFIA, GEOLOGIA</w:t>
      </w:r>
    </w:p>
    <w:p w:rsidR="001B1084" w:rsidRPr="00610619" w:rsidRDefault="001B1084" w:rsidP="001B1084">
      <w:pPr>
        <w:spacing w:after="0"/>
        <w:rPr>
          <w:rFonts w:cs="Calibri"/>
          <w:b/>
        </w:rPr>
      </w:pPr>
    </w:p>
    <w:p w:rsidR="001B1084" w:rsidRPr="00610619" w:rsidRDefault="001B1084" w:rsidP="00206A97">
      <w:pPr>
        <w:spacing w:after="0"/>
        <w:ind w:firstLine="1134"/>
        <w:jc w:val="both"/>
      </w:pPr>
      <w:r w:rsidRPr="00610619">
        <w:t>Ao norte situa-se o Planalto Meridional, formado por rochas basálticas decorrentes de um grande derrame de lavas, ocorrido na era Mesosóica. Sua extremidade a oeste, expressa o resultado do trabalho da erosão diferencial, sendo denominada de </w:t>
      </w:r>
      <w:r w:rsidRPr="00610619">
        <w:rPr>
          <w:i/>
          <w:iCs/>
        </w:rPr>
        <w:t>Cuesta do Haedo</w:t>
      </w:r>
      <w:r w:rsidRPr="00610619">
        <w:t>.  </w:t>
      </w:r>
    </w:p>
    <w:p w:rsidR="00206A97" w:rsidRDefault="00206A97" w:rsidP="00206A97">
      <w:pPr>
        <w:spacing w:after="0"/>
        <w:ind w:firstLine="1134"/>
        <w:jc w:val="both"/>
      </w:pPr>
    </w:p>
    <w:p w:rsidR="001B1084" w:rsidRPr="00610619" w:rsidRDefault="001B1084" w:rsidP="00206A97">
      <w:pPr>
        <w:spacing w:after="0"/>
        <w:ind w:firstLine="1134"/>
        <w:jc w:val="both"/>
      </w:pPr>
      <w:r w:rsidRPr="00610619">
        <w:t>A nordeste do Estado encontram-se as terras mais altas do Planalto Meridional, que alcançando 1.398m (Monte Negro) no município de são José dos Ausentes. Suas bordas correspondem à chamada Serra Geral.</w:t>
      </w:r>
    </w:p>
    <w:p w:rsidR="001B1084" w:rsidRPr="00610619" w:rsidRDefault="001B1084" w:rsidP="00206A97">
      <w:pPr>
        <w:spacing w:after="0"/>
        <w:ind w:firstLine="1134"/>
        <w:jc w:val="both"/>
      </w:pPr>
    </w:p>
    <w:p w:rsidR="001B1084" w:rsidRPr="00610619" w:rsidRDefault="001B1084" w:rsidP="00206A97">
      <w:pPr>
        <w:spacing w:after="0"/>
        <w:ind w:firstLine="1134"/>
        <w:jc w:val="both"/>
      </w:pPr>
      <w:r w:rsidRPr="00610619">
        <w:t>Ao centro do Estado está a Depressão Central que é formada de rochas sedimentares dando origem a um extenso corredor que liga o oeste ao leste, através de terrenos de baixa altitude.</w:t>
      </w:r>
    </w:p>
    <w:p w:rsidR="001B1084" w:rsidRPr="00610619" w:rsidRDefault="001B1084" w:rsidP="00206A97">
      <w:pPr>
        <w:spacing w:after="0"/>
        <w:ind w:firstLine="1134"/>
        <w:jc w:val="both"/>
      </w:pPr>
      <w:r w:rsidRPr="00610619">
        <w:t xml:space="preserve"> Ao sul localiza-se o Escudo Sul-rio-grandense, com rochas ígneas do período Pré-Cambriano e, por isto mesmo, muito desgastadas pela erosão. Sua altitude não ultrapassa os 600m.</w:t>
      </w:r>
    </w:p>
    <w:p w:rsidR="001B1084" w:rsidRPr="00610619" w:rsidRDefault="001B1084" w:rsidP="00206A97">
      <w:pPr>
        <w:spacing w:after="0"/>
        <w:ind w:firstLine="1134"/>
        <w:jc w:val="both"/>
      </w:pPr>
    </w:p>
    <w:p w:rsidR="00206A97" w:rsidRPr="00610619" w:rsidRDefault="001B1084" w:rsidP="00206A97">
      <w:pPr>
        <w:spacing w:after="0"/>
        <w:ind w:firstLine="1134"/>
        <w:jc w:val="both"/>
      </w:pPr>
      <w:r w:rsidRPr="00610619">
        <w:t xml:space="preserve">A Planície Costeira teve sua formação do período Quaternário da era Cenozóica, a mais recente da formação da terra. Corresponde a uma faixa arenosa de 622km, com grande  ocorrência de lagunas e lagoas, entre as quais destacam-se a Laguna dos Patos e Mirim. </w:t>
      </w:r>
      <w:r w:rsidR="00206A97" w:rsidRPr="00610619">
        <w:t xml:space="preserve">O município de </w:t>
      </w:r>
      <w:r w:rsidR="00206A97">
        <w:rPr>
          <w:b/>
          <w:u w:val="single"/>
        </w:rPr>
        <w:t>ERVAL GRANDE</w:t>
      </w:r>
      <w:r w:rsidR="00206A97" w:rsidRPr="00610619">
        <w:t xml:space="preserve"> encontra-se localizado na unidade geomorfológica de Planalto meridional e a sua altitude está na faixa inferior ( 541 -630 metros de altitude). </w:t>
      </w:r>
    </w:p>
    <w:p w:rsidR="00206A97" w:rsidRDefault="00206A97" w:rsidP="001B1084">
      <w:pPr>
        <w:spacing w:after="0"/>
        <w:ind w:firstLine="851"/>
      </w:pPr>
      <w:r w:rsidRPr="00610619">
        <w:rPr>
          <w:rFonts w:cs="Calibri"/>
          <w:b/>
          <w:noProof/>
          <w:lang w:val="en-US"/>
        </w:rPr>
        <w:drawing>
          <wp:anchor distT="0" distB="0" distL="114300" distR="114300" simplePos="0" relativeHeight="251673600" behindDoc="1" locked="0" layoutInCell="1" allowOverlap="1">
            <wp:simplePos x="0" y="0"/>
            <wp:positionH relativeFrom="column">
              <wp:posOffset>4445</wp:posOffset>
            </wp:positionH>
            <wp:positionV relativeFrom="page">
              <wp:posOffset>7153275</wp:posOffset>
            </wp:positionV>
            <wp:extent cx="2476500" cy="2047875"/>
            <wp:effectExtent l="0" t="0" r="0" b="0"/>
            <wp:wrapTight wrapText="bothSides">
              <wp:wrapPolygon edited="0">
                <wp:start x="0" y="0"/>
                <wp:lineTo x="0" y="21500"/>
                <wp:lineTo x="21434" y="21500"/>
                <wp:lineTo x="21434" y="0"/>
                <wp:lineTo x="0" y="0"/>
              </wp:wrapPolygon>
            </wp:wrapTight>
            <wp:docPr id="14" name="Imagem 2" descr="C:\Users\Thales\Projetos Pai\Fotos\e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hales\Projetos Pai\Fotos\erv.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76500" cy="2047875"/>
                    </a:xfrm>
                    <a:prstGeom prst="rect">
                      <a:avLst/>
                    </a:prstGeom>
                    <a:noFill/>
                    <a:ln>
                      <a:noFill/>
                    </a:ln>
                  </pic:spPr>
                </pic:pic>
              </a:graphicData>
            </a:graphic>
          </wp:anchor>
        </w:drawing>
      </w:r>
      <w:r w:rsidRPr="00610619">
        <w:rPr>
          <w:rFonts w:cs="Calibri"/>
          <w:b/>
          <w:noProof/>
          <w:u w:val="single"/>
          <w:lang w:val="en-US"/>
        </w:rPr>
        <w:drawing>
          <wp:anchor distT="0" distB="0" distL="114300" distR="114300" simplePos="0" relativeHeight="251674624" behindDoc="1" locked="0" layoutInCell="1" allowOverlap="1">
            <wp:simplePos x="0" y="0"/>
            <wp:positionH relativeFrom="column">
              <wp:posOffset>2871470</wp:posOffset>
            </wp:positionH>
            <wp:positionV relativeFrom="page">
              <wp:posOffset>7152640</wp:posOffset>
            </wp:positionV>
            <wp:extent cx="2619375" cy="2047875"/>
            <wp:effectExtent l="0" t="0" r="0" b="0"/>
            <wp:wrapTight wrapText="bothSides">
              <wp:wrapPolygon edited="0">
                <wp:start x="0" y="0"/>
                <wp:lineTo x="0" y="21500"/>
                <wp:lineTo x="21521" y="21500"/>
                <wp:lineTo x="21521" y="0"/>
                <wp:lineTo x="0" y="0"/>
              </wp:wrapPolygon>
            </wp:wrapTight>
            <wp:docPr id="16" name="Imagem 4" descr="C:\Users\Thales\Projetos Pai\Fotos\ervalz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Thales\Projetos Pai\Fotos\ervalzi.png"/>
                    <pic:cNvPicPr preferRelativeResize="0">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19375" cy="2047875"/>
                    </a:xfrm>
                    <a:prstGeom prst="rect">
                      <a:avLst/>
                    </a:prstGeom>
                    <a:noFill/>
                    <a:ln>
                      <a:noFill/>
                    </a:ln>
                  </pic:spPr>
                </pic:pic>
              </a:graphicData>
            </a:graphic>
          </wp:anchor>
        </w:drawing>
      </w:r>
    </w:p>
    <w:p w:rsidR="00206A97" w:rsidRDefault="00206A97" w:rsidP="001B1084">
      <w:pPr>
        <w:spacing w:after="0"/>
        <w:ind w:firstLine="851"/>
      </w:pPr>
    </w:p>
    <w:p w:rsidR="00206A97" w:rsidRDefault="00206A97" w:rsidP="001B1084">
      <w:pPr>
        <w:spacing w:after="0"/>
        <w:ind w:firstLine="851"/>
      </w:pPr>
    </w:p>
    <w:p w:rsidR="00206A97" w:rsidRDefault="00206A97" w:rsidP="001B1084">
      <w:pPr>
        <w:spacing w:after="0"/>
        <w:ind w:firstLine="851"/>
      </w:pPr>
    </w:p>
    <w:p w:rsidR="00206A97" w:rsidRDefault="00206A97" w:rsidP="001B1084">
      <w:pPr>
        <w:spacing w:after="0"/>
        <w:ind w:firstLine="851"/>
      </w:pPr>
    </w:p>
    <w:p w:rsidR="00206A97" w:rsidRDefault="00206A97" w:rsidP="001B1084">
      <w:pPr>
        <w:spacing w:after="0"/>
        <w:ind w:firstLine="851"/>
      </w:pPr>
    </w:p>
    <w:p w:rsidR="00206A97" w:rsidRDefault="00206A97" w:rsidP="001B1084">
      <w:pPr>
        <w:spacing w:after="0"/>
        <w:ind w:firstLine="851"/>
      </w:pPr>
    </w:p>
    <w:p w:rsidR="00206A97" w:rsidRDefault="00206A97" w:rsidP="001B1084">
      <w:pPr>
        <w:spacing w:after="0"/>
        <w:ind w:firstLine="851"/>
      </w:pPr>
    </w:p>
    <w:p w:rsidR="00206A97" w:rsidRDefault="00206A97" w:rsidP="001B1084">
      <w:pPr>
        <w:spacing w:after="0"/>
        <w:ind w:firstLine="851"/>
      </w:pPr>
    </w:p>
    <w:p w:rsidR="00206A97" w:rsidRDefault="00206A97" w:rsidP="001B1084">
      <w:pPr>
        <w:spacing w:after="0"/>
        <w:ind w:firstLine="851"/>
      </w:pPr>
    </w:p>
    <w:p w:rsidR="00206A97" w:rsidRPr="00206A97" w:rsidRDefault="00206A97" w:rsidP="00206A97">
      <w:pPr>
        <w:spacing w:after="0"/>
        <w:rPr>
          <w:rFonts w:cs="Calibri"/>
          <w:b/>
        </w:rPr>
      </w:pPr>
      <w:r w:rsidRPr="00206A97">
        <w:rPr>
          <w:rFonts w:cs="Calibri"/>
          <w:b/>
        </w:rPr>
        <w:t>Figura II.8 –Mapas Hipsometria e Unidade germofológica RS Fonte:</w:t>
      </w:r>
      <w:hyperlink r:id="rId54" w:history="1">
        <w:r w:rsidRPr="00206A97">
          <w:rPr>
            <w:rStyle w:val="Hyperlink"/>
            <w:rFonts w:cs="Calibri"/>
            <w:b/>
            <w:color w:val="auto"/>
          </w:rPr>
          <w:t>http://www.seplag.rs.gov.br/atlas</w:t>
        </w:r>
      </w:hyperlink>
    </w:p>
    <w:p w:rsidR="00206A97" w:rsidRDefault="00206A97" w:rsidP="001B1084">
      <w:pPr>
        <w:spacing w:after="0"/>
        <w:ind w:firstLine="851"/>
      </w:pPr>
    </w:p>
    <w:p w:rsidR="001B1084" w:rsidRPr="00610619" w:rsidRDefault="001B1084" w:rsidP="00F80348">
      <w:pPr>
        <w:shd w:val="clear" w:color="auto" w:fill="C4BC96" w:themeFill="background2" w:themeFillShade="BF"/>
        <w:spacing w:after="0"/>
        <w:rPr>
          <w:rFonts w:cs="Calibri"/>
          <w:b/>
        </w:rPr>
      </w:pPr>
      <w:r w:rsidRPr="00610619">
        <w:rPr>
          <w:rFonts w:cs="Calibri"/>
          <w:b/>
        </w:rPr>
        <w:t>II.7  VOCAÇÃO ECON</w:t>
      </w:r>
      <w:r w:rsidR="00C123EA">
        <w:rPr>
          <w:rFonts w:cs="Calibri"/>
          <w:b/>
        </w:rPr>
        <w:t>Ô</w:t>
      </w:r>
      <w:r w:rsidRPr="00610619">
        <w:rPr>
          <w:rFonts w:cs="Calibri"/>
          <w:b/>
        </w:rPr>
        <w:t xml:space="preserve">MICA </w:t>
      </w:r>
    </w:p>
    <w:p w:rsidR="001B1084" w:rsidRPr="00610619" w:rsidRDefault="001B1084" w:rsidP="001B1084">
      <w:pPr>
        <w:spacing w:after="0"/>
        <w:rPr>
          <w:rFonts w:cs="Calibri"/>
          <w:lang w:val="pt-PT"/>
        </w:rPr>
      </w:pPr>
    </w:p>
    <w:p w:rsidR="001B1084" w:rsidRPr="00206A97" w:rsidRDefault="001B1084" w:rsidP="00206A97">
      <w:pPr>
        <w:spacing w:after="0"/>
        <w:ind w:firstLine="1134"/>
        <w:jc w:val="both"/>
        <w:rPr>
          <w:rFonts w:cs="Calibri"/>
        </w:rPr>
      </w:pPr>
      <w:r w:rsidRPr="00206A97">
        <w:rPr>
          <w:rFonts w:cs="Calibri"/>
          <w:lang w:val="pt-PT"/>
        </w:rPr>
        <w:t xml:space="preserve">A economia do municipio é baseada no </w:t>
      </w:r>
      <w:hyperlink r:id="rId55" w:tooltip="Setor primário" w:history="1">
        <w:r w:rsidRPr="00206A97">
          <w:rPr>
            <w:rStyle w:val="Hyperlink"/>
            <w:rFonts w:cs="Calibri"/>
            <w:color w:val="auto"/>
            <w:u w:val="none"/>
            <w:lang w:val="pt-PT"/>
          </w:rPr>
          <w:t>setor primário</w:t>
        </w:r>
      </w:hyperlink>
      <w:r w:rsidRPr="00206A97">
        <w:rPr>
          <w:rFonts w:cs="Calibri"/>
          <w:lang w:val="pt-PT"/>
        </w:rPr>
        <w:t xml:space="preserve"> representado pela </w:t>
      </w:r>
      <w:hyperlink r:id="rId56" w:tooltip="Agricultura" w:history="1">
        <w:r w:rsidRPr="00206A97">
          <w:rPr>
            <w:rStyle w:val="Hyperlink"/>
            <w:rFonts w:cs="Calibri"/>
            <w:color w:val="auto"/>
            <w:u w:val="none"/>
            <w:lang w:val="pt-PT"/>
          </w:rPr>
          <w:t>agricultura</w:t>
        </w:r>
      </w:hyperlink>
      <w:r w:rsidRPr="00206A97">
        <w:rPr>
          <w:rFonts w:cs="Calibri"/>
          <w:lang w:val="pt-PT"/>
        </w:rPr>
        <w:t xml:space="preserve"> e </w:t>
      </w:r>
      <w:hyperlink r:id="rId57" w:tooltip="Pecuária" w:history="1">
        <w:r w:rsidRPr="00206A97">
          <w:rPr>
            <w:rStyle w:val="Hyperlink"/>
            <w:rFonts w:cs="Calibri"/>
            <w:color w:val="auto"/>
            <w:u w:val="none"/>
            <w:lang w:val="pt-PT"/>
          </w:rPr>
          <w:t>pecuária</w:t>
        </w:r>
      </w:hyperlink>
      <w:r w:rsidRPr="00206A97">
        <w:rPr>
          <w:rFonts w:cs="Calibri"/>
          <w:lang w:val="pt-PT"/>
        </w:rPr>
        <w:t xml:space="preserve"> e conta com uma atividade complementar no </w:t>
      </w:r>
      <w:hyperlink r:id="rId58" w:tooltip="Comércio" w:history="1">
        <w:r w:rsidRPr="00206A97">
          <w:rPr>
            <w:rStyle w:val="Hyperlink"/>
            <w:rFonts w:cs="Calibri"/>
            <w:color w:val="auto"/>
            <w:u w:val="none"/>
            <w:lang w:val="pt-PT"/>
          </w:rPr>
          <w:t>comércio</w:t>
        </w:r>
      </w:hyperlink>
      <w:r w:rsidRPr="00206A97">
        <w:rPr>
          <w:rFonts w:cs="Calibri"/>
          <w:lang w:val="pt-PT"/>
        </w:rPr>
        <w:t xml:space="preserve"> e na </w:t>
      </w:r>
      <w:hyperlink r:id="rId59" w:tooltip="Indústria" w:history="1">
        <w:r w:rsidRPr="00206A97">
          <w:rPr>
            <w:rStyle w:val="Hyperlink"/>
            <w:rFonts w:cs="Calibri"/>
            <w:color w:val="auto"/>
            <w:u w:val="none"/>
            <w:lang w:val="pt-PT"/>
          </w:rPr>
          <w:t>indústria</w:t>
        </w:r>
      </w:hyperlink>
      <w:r w:rsidRPr="00206A97">
        <w:rPr>
          <w:rFonts w:cs="Calibri"/>
          <w:lang w:val="pt-PT"/>
        </w:rPr>
        <w:t xml:space="preserve"> ligada ao processamento das matérias-primas agropecuárias, mas que tem pouca representação em termos de valor agregado no PIB do Municipio. </w:t>
      </w:r>
      <w:r w:rsidRPr="00206A97">
        <w:rPr>
          <w:rFonts w:cs="Calibri"/>
        </w:rPr>
        <w:t>Os dados da série histórica disponível indica que as atividades econômicas da indústria  representa pouco mais do que 10% do VAB  total conforme dados da FEE.</w:t>
      </w:r>
    </w:p>
    <w:p w:rsidR="008F5BFE" w:rsidRPr="00610619" w:rsidRDefault="008F5BFE" w:rsidP="008F5BFE">
      <w:pPr>
        <w:spacing w:after="0"/>
        <w:rPr>
          <w:rFonts w:cs="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1B1084" w:rsidRPr="00610619" w:rsidTr="001B1084">
        <w:tc>
          <w:tcPr>
            <w:tcW w:w="8505" w:type="dxa"/>
            <w:shd w:val="clear" w:color="auto" w:fill="auto"/>
          </w:tcPr>
          <w:p w:rsidR="001B1084" w:rsidRPr="00610619" w:rsidRDefault="001B1084" w:rsidP="001B1084">
            <w:pPr>
              <w:shd w:val="clear" w:color="auto" w:fill="F2F2F2"/>
              <w:autoSpaceDE w:val="0"/>
              <w:autoSpaceDN w:val="0"/>
              <w:adjustRightInd w:val="0"/>
              <w:spacing w:after="0"/>
              <w:jc w:val="center"/>
              <w:rPr>
                <w:rFonts w:cs="Calibri"/>
                <w:b/>
              </w:rPr>
            </w:pPr>
            <w:r w:rsidRPr="00610619">
              <w:rPr>
                <w:rFonts w:cs="Calibri"/>
                <w:b/>
              </w:rPr>
              <w:t>TABELA II.2 - DEMONSTRATIVO DA SÉRIE HISTÓRICA DA ATIVIDADE ECONÔMICA</w:t>
            </w:r>
          </w:p>
        </w:tc>
      </w:tr>
    </w:tbl>
    <w:p w:rsidR="001B1084" w:rsidRPr="00610619" w:rsidRDefault="001B1084" w:rsidP="001B1084">
      <w:pPr>
        <w:spacing w:after="0"/>
        <w:rPr>
          <w:vanish/>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4394"/>
      </w:tblGrid>
      <w:tr w:rsidR="001B1084" w:rsidRPr="00610619" w:rsidTr="001B1084">
        <w:trPr>
          <w:trHeight w:hRule="exact" w:val="284"/>
        </w:trPr>
        <w:tc>
          <w:tcPr>
            <w:tcW w:w="4111" w:type="dxa"/>
            <w:shd w:val="clear" w:color="auto" w:fill="auto"/>
          </w:tcPr>
          <w:p w:rsidR="001B1084" w:rsidRPr="00610619" w:rsidRDefault="001B1084" w:rsidP="001B1084">
            <w:pPr>
              <w:spacing w:after="0"/>
              <w:rPr>
                <w:rFonts w:cs="Calibri"/>
                <w:shd w:val="clear" w:color="auto" w:fill="FFFFFF"/>
              </w:rPr>
            </w:pPr>
            <w:r w:rsidRPr="00610619">
              <w:rPr>
                <w:rFonts w:cs="Calibri"/>
                <w:shd w:val="clear" w:color="auto" w:fill="FFFFFF"/>
              </w:rPr>
              <w:t>INDICADOR ( x 1000 )</w:t>
            </w:r>
          </w:p>
          <w:p w:rsidR="001B1084" w:rsidRPr="00610619" w:rsidRDefault="001B1084" w:rsidP="001B1084">
            <w:pPr>
              <w:spacing w:after="0"/>
              <w:rPr>
                <w:rFonts w:cs="Calibri"/>
                <w:shd w:val="clear" w:color="auto" w:fill="FFFFFF"/>
              </w:rPr>
            </w:pPr>
          </w:p>
        </w:tc>
        <w:tc>
          <w:tcPr>
            <w:tcW w:w="4394" w:type="dxa"/>
            <w:shd w:val="clear" w:color="auto" w:fill="auto"/>
          </w:tcPr>
          <w:p w:rsidR="001B1084" w:rsidRPr="00610619" w:rsidRDefault="001B1084" w:rsidP="001B1084">
            <w:pPr>
              <w:pStyle w:val="Legenda"/>
              <w:jc w:val="center"/>
              <w:rPr>
                <w:rFonts w:asciiTheme="minorHAnsi" w:hAnsiTheme="minorHAnsi"/>
                <w:sz w:val="22"/>
                <w:szCs w:val="22"/>
                <w:highlight w:val="yellow"/>
              </w:rPr>
            </w:pPr>
            <w:r w:rsidRPr="00610619">
              <w:rPr>
                <w:rFonts w:asciiTheme="minorHAnsi" w:hAnsiTheme="minorHAnsi"/>
                <w:sz w:val="22"/>
                <w:szCs w:val="22"/>
              </w:rPr>
              <w:t>2010</w:t>
            </w:r>
          </w:p>
        </w:tc>
      </w:tr>
      <w:tr w:rsidR="001B1084" w:rsidRPr="00610619" w:rsidTr="001B1084">
        <w:trPr>
          <w:trHeight w:hRule="exact" w:val="284"/>
        </w:trPr>
        <w:tc>
          <w:tcPr>
            <w:tcW w:w="4111" w:type="dxa"/>
            <w:shd w:val="clear" w:color="auto" w:fill="auto"/>
          </w:tcPr>
          <w:p w:rsidR="001B1084" w:rsidRPr="00610619" w:rsidRDefault="001B1084" w:rsidP="001B1084">
            <w:pPr>
              <w:spacing w:after="0"/>
              <w:rPr>
                <w:rFonts w:cs="Calibri"/>
                <w:shd w:val="clear" w:color="auto" w:fill="FFFFFF"/>
              </w:rPr>
            </w:pPr>
            <w:r w:rsidRPr="00610619">
              <w:rPr>
                <w:rFonts w:cs="Calibri"/>
                <w:shd w:val="clear" w:color="auto" w:fill="FFFFFF"/>
              </w:rPr>
              <w:t>PIB</w:t>
            </w:r>
          </w:p>
        </w:tc>
        <w:tc>
          <w:tcPr>
            <w:tcW w:w="4394" w:type="dxa"/>
            <w:shd w:val="clear" w:color="auto" w:fill="auto"/>
          </w:tcPr>
          <w:p w:rsidR="001B1084" w:rsidRPr="00695717" w:rsidRDefault="001B1084" w:rsidP="001B1084">
            <w:pPr>
              <w:pStyle w:val="Legenda"/>
              <w:jc w:val="center"/>
              <w:rPr>
                <w:rFonts w:asciiTheme="minorHAnsi" w:hAnsiTheme="minorHAnsi"/>
                <w:sz w:val="22"/>
                <w:szCs w:val="22"/>
                <w:highlight w:val="yellow"/>
              </w:rPr>
            </w:pPr>
            <w:r w:rsidRPr="00695717">
              <w:rPr>
                <w:rFonts w:asciiTheme="minorHAnsi" w:hAnsiTheme="minorHAnsi"/>
                <w:sz w:val="22"/>
                <w:szCs w:val="22"/>
              </w:rPr>
              <w:t>66.865</w:t>
            </w:r>
          </w:p>
        </w:tc>
      </w:tr>
      <w:tr w:rsidR="001B1084" w:rsidRPr="00610619" w:rsidTr="001B1084">
        <w:trPr>
          <w:trHeight w:hRule="exact" w:val="284"/>
        </w:trPr>
        <w:tc>
          <w:tcPr>
            <w:tcW w:w="4111" w:type="dxa"/>
            <w:shd w:val="clear" w:color="auto" w:fill="auto"/>
          </w:tcPr>
          <w:p w:rsidR="001B1084" w:rsidRPr="00610619" w:rsidRDefault="001B1084" w:rsidP="001B1084">
            <w:pPr>
              <w:spacing w:after="0"/>
              <w:rPr>
                <w:rFonts w:cs="Calibri"/>
                <w:shd w:val="clear" w:color="auto" w:fill="FFFFFF"/>
              </w:rPr>
            </w:pPr>
            <w:r w:rsidRPr="00610619">
              <w:rPr>
                <w:rFonts w:cs="Calibri"/>
                <w:shd w:val="clear" w:color="auto" w:fill="FFFFFF"/>
              </w:rPr>
              <w:t>PIB Per Capita</w:t>
            </w:r>
          </w:p>
        </w:tc>
        <w:tc>
          <w:tcPr>
            <w:tcW w:w="4394" w:type="dxa"/>
            <w:shd w:val="clear" w:color="auto" w:fill="auto"/>
          </w:tcPr>
          <w:p w:rsidR="001B1084" w:rsidRPr="00695717" w:rsidRDefault="001B1084" w:rsidP="001B1084">
            <w:pPr>
              <w:pStyle w:val="Legenda"/>
              <w:jc w:val="center"/>
              <w:rPr>
                <w:rFonts w:asciiTheme="minorHAnsi" w:hAnsiTheme="minorHAnsi"/>
                <w:sz w:val="22"/>
                <w:szCs w:val="22"/>
                <w:highlight w:val="yellow"/>
              </w:rPr>
            </w:pPr>
            <w:r w:rsidRPr="00695717">
              <w:rPr>
                <w:rFonts w:asciiTheme="minorHAnsi" w:hAnsiTheme="minorHAnsi"/>
                <w:sz w:val="22"/>
                <w:szCs w:val="22"/>
              </w:rPr>
              <w:t>12.940,83</w:t>
            </w:r>
          </w:p>
        </w:tc>
      </w:tr>
      <w:tr w:rsidR="001B1084" w:rsidRPr="00610619" w:rsidTr="001B1084">
        <w:trPr>
          <w:trHeight w:hRule="exact" w:val="284"/>
        </w:trPr>
        <w:tc>
          <w:tcPr>
            <w:tcW w:w="4111" w:type="dxa"/>
            <w:shd w:val="clear" w:color="auto" w:fill="auto"/>
          </w:tcPr>
          <w:p w:rsidR="001B1084" w:rsidRPr="00610619" w:rsidRDefault="001B1084" w:rsidP="001B1084">
            <w:pPr>
              <w:spacing w:after="0"/>
              <w:rPr>
                <w:rFonts w:cs="Calibri"/>
                <w:shd w:val="clear" w:color="auto" w:fill="FFFFFF"/>
              </w:rPr>
            </w:pPr>
            <w:r w:rsidRPr="00610619">
              <w:rPr>
                <w:rFonts w:cs="Calibri"/>
                <w:shd w:val="clear" w:color="auto" w:fill="FFFFFF"/>
              </w:rPr>
              <w:t>VAB Agricultura/Pecuária</w:t>
            </w:r>
          </w:p>
        </w:tc>
        <w:tc>
          <w:tcPr>
            <w:tcW w:w="4394" w:type="dxa"/>
            <w:shd w:val="clear" w:color="auto" w:fill="auto"/>
          </w:tcPr>
          <w:p w:rsidR="001B1084" w:rsidRPr="00695717" w:rsidRDefault="001B1084" w:rsidP="001B1084">
            <w:pPr>
              <w:pStyle w:val="Legenda"/>
              <w:jc w:val="center"/>
              <w:rPr>
                <w:rFonts w:asciiTheme="minorHAnsi" w:hAnsiTheme="minorHAnsi"/>
                <w:sz w:val="22"/>
                <w:szCs w:val="22"/>
                <w:highlight w:val="yellow"/>
              </w:rPr>
            </w:pPr>
            <w:r w:rsidRPr="00695717">
              <w:rPr>
                <w:rFonts w:asciiTheme="minorHAnsi" w:hAnsiTheme="minorHAnsi"/>
                <w:sz w:val="22"/>
                <w:szCs w:val="22"/>
              </w:rPr>
              <w:t>25.061</w:t>
            </w:r>
          </w:p>
        </w:tc>
      </w:tr>
      <w:tr w:rsidR="001B1084" w:rsidRPr="00610619" w:rsidTr="001B1084">
        <w:trPr>
          <w:trHeight w:hRule="exact" w:val="284"/>
        </w:trPr>
        <w:tc>
          <w:tcPr>
            <w:tcW w:w="4111" w:type="dxa"/>
            <w:shd w:val="clear" w:color="auto" w:fill="auto"/>
          </w:tcPr>
          <w:p w:rsidR="001B1084" w:rsidRPr="00610619" w:rsidRDefault="001B1084" w:rsidP="001B1084">
            <w:pPr>
              <w:spacing w:after="0"/>
              <w:rPr>
                <w:rFonts w:cs="Calibri"/>
                <w:shd w:val="clear" w:color="auto" w:fill="FFFFFF"/>
              </w:rPr>
            </w:pPr>
            <w:r w:rsidRPr="00610619">
              <w:rPr>
                <w:rFonts w:cs="Calibri"/>
                <w:shd w:val="clear" w:color="auto" w:fill="FFFFFF"/>
              </w:rPr>
              <w:t>VAB Indústria</w:t>
            </w:r>
          </w:p>
        </w:tc>
        <w:tc>
          <w:tcPr>
            <w:tcW w:w="4394" w:type="dxa"/>
            <w:shd w:val="clear" w:color="auto" w:fill="auto"/>
          </w:tcPr>
          <w:p w:rsidR="001B1084" w:rsidRPr="00695717" w:rsidRDefault="001B1084" w:rsidP="001B1084">
            <w:pPr>
              <w:pStyle w:val="Legenda"/>
              <w:jc w:val="center"/>
              <w:rPr>
                <w:rFonts w:asciiTheme="minorHAnsi" w:hAnsiTheme="minorHAnsi"/>
                <w:sz w:val="22"/>
                <w:szCs w:val="22"/>
                <w:highlight w:val="yellow"/>
              </w:rPr>
            </w:pPr>
            <w:r w:rsidRPr="00695717">
              <w:rPr>
                <w:rFonts w:asciiTheme="minorHAnsi" w:hAnsiTheme="minorHAnsi"/>
                <w:sz w:val="22"/>
                <w:szCs w:val="22"/>
              </w:rPr>
              <w:t>5.591</w:t>
            </w:r>
          </w:p>
        </w:tc>
      </w:tr>
      <w:tr w:rsidR="001B1084" w:rsidRPr="00610619" w:rsidTr="001B1084">
        <w:trPr>
          <w:trHeight w:hRule="exact" w:val="284"/>
        </w:trPr>
        <w:tc>
          <w:tcPr>
            <w:tcW w:w="4111" w:type="dxa"/>
            <w:shd w:val="clear" w:color="auto" w:fill="auto"/>
          </w:tcPr>
          <w:p w:rsidR="001B1084" w:rsidRPr="00610619" w:rsidRDefault="001B1084" w:rsidP="001B1084">
            <w:pPr>
              <w:spacing w:after="0"/>
              <w:rPr>
                <w:rFonts w:cs="Calibri"/>
                <w:shd w:val="clear" w:color="auto" w:fill="FFFFFF"/>
              </w:rPr>
            </w:pPr>
            <w:r w:rsidRPr="00610619">
              <w:rPr>
                <w:rFonts w:cs="Calibri"/>
                <w:shd w:val="clear" w:color="auto" w:fill="FFFFFF"/>
              </w:rPr>
              <w:t>VAB Serviços</w:t>
            </w:r>
          </w:p>
        </w:tc>
        <w:tc>
          <w:tcPr>
            <w:tcW w:w="4394" w:type="dxa"/>
            <w:shd w:val="clear" w:color="auto" w:fill="auto"/>
          </w:tcPr>
          <w:p w:rsidR="001B1084" w:rsidRPr="00695717" w:rsidRDefault="001B1084" w:rsidP="001B1084">
            <w:pPr>
              <w:pStyle w:val="Legenda"/>
              <w:jc w:val="center"/>
              <w:rPr>
                <w:rFonts w:asciiTheme="minorHAnsi" w:hAnsiTheme="minorHAnsi"/>
                <w:sz w:val="22"/>
                <w:szCs w:val="22"/>
                <w:highlight w:val="yellow"/>
              </w:rPr>
            </w:pPr>
            <w:r w:rsidRPr="00695717">
              <w:rPr>
                <w:rFonts w:asciiTheme="minorHAnsi" w:hAnsiTheme="minorHAnsi"/>
                <w:sz w:val="22"/>
                <w:szCs w:val="22"/>
              </w:rPr>
              <w:t>33.479</w:t>
            </w:r>
          </w:p>
        </w:tc>
      </w:tr>
    </w:tbl>
    <w:p w:rsidR="001B1084" w:rsidRPr="00610619" w:rsidRDefault="001B1084" w:rsidP="001B1084">
      <w:pPr>
        <w:pStyle w:val="Legenda"/>
        <w:rPr>
          <w:rFonts w:asciiTheme="minorHAnsi" w:hAnsiTheme="minorHAnsi"/>
          <w:sz w:val="22"/>
          <w:szCs w:val="22"/>
        </w:rPr>
      </w:pPr>
      <w:r w:rsidRPr="00610619">
        <w:rPr>
          <w:rFonts w:asciiTheme="minorHAnsi" w:hAnsiTheme="minorHAnsi"/>
          <w:sz w:val="22"/>
          <w:szCs w:val="22"/>
        </w:rPr>
        <w:t>Fonte:www.Ibge/Cidades/Produto Interno bruto</w:t>
      </w:r>
    </w:p>
    <w:p w:rsidR="001B1084" w:rsidRPr="00610619" w:rsidRDefault="001B1084" w:rsidP="001B1084">
      <w:pPr>
        <w:autoSpaceDE w:val="0"/>
        <w:autoSpaceDN w:val="0"/>
        <w:adjustRightInd w:val="0"/>
        <w:spacing w:after="0"/>
        <w:ind w:firstLine="1134"/>
        <w:rPr>
          <w:rFonts w:cs="Calibri"/>
        </w:rPr>
      </w:pPr>
    </w:p>
    <w:p w:rsidR="001B1084" w:rsidRPr="00610619" w:rsidRDefault="001B1084" w:rsidP="00206A97">
      <w:pPr>
        <w:autoSpaceDE w:val="0"/>
        <w:autoSpaceDN w:val="0"/>
        <w:adjustRightInd w:val="0"/>
        <w:spacing w:after="0"/>
        <w:ind w:firstLine="1134"/>
        <w:jc w:val="both"/>
        <w:rPr>
          <w:rFonts w:cs="Calibri"/>
        </w:rPr>
      </w:pPr>
      <w:r w:rsidRPr="00610619">
        <w:rPr>
          <w:rFonts w:cs="Calibri"/>
        </w:rPr>
        <w:t>A atividade econômica predominante é a primária representada pela agricultura e pecuária e a produção do município  descrita nas informações a seguir:</w:t>
      </w:r>
    </w:p>
    <w:p w:rsidR="001B1084" w:rsidRPr="00610619" w:rsidRDefault="001B1084" w:rsidP="00206A97">
      <w:pPr>
        <w:autoSpaceDE w:val="0"/>
        <w:autoSpaceDN w:val="0"/>
        <w:adjustRightInd w:val="0"/>
        <w:spacing w:after="0"/>
        <w:jc w:val="both"/>
        <w:rPr>
          <w:rFonts w:cs="Calibri"/>
        </w:rPr>
      </w:pPr>
    </w:p>
    <w:p w:rsidR="001B1084" w:rsidRPr="00610619" w:rsidRDefault="001B1084" w:rsidP="00206A97">
      <w:pPr>
        <w:pStyle w:val="PargrafodaLista"/>
        <w:spacing w:before="0" w:after="0"/>
        <w:ind w:left="0"/>
        <w:rPr>
          <w:rFonts w:asciiTheme="minorHAnsi" w:hAnsiTheme="minorHAnsi" w:cs="Calibri"/>
          <w:lang w:val="pt-PT"/>
        </w:rPr>
      </w:pPr>
      <w:r w:rsidRPr="00610619">
        <w:rPr>
          <w:rFonts w:asciiTheme="minorHAnsi" w:hAnsiTheme="minorHAnsi" w:cs="Calibri"/>
          <w:b/>
          <w:lang w:val="pt-PT"/>
        </w:rPr>
        <w:t>Atividade de Agricultura</w:t>
      </w:r>
      <w:r w:rsidRPr="00610619">
        <w:rPr>
          <w:rFonts w:asciiTheme="minorHAnsi" w:hAnsiTheme="minorHAnsi" w:cs="Calibri"/>
          <w:lang w:val="pt-PT"/>
        </w:rPr>
        <w:t xml:space="preserve"> – A atividade é desenvolvida na área rural do municipio e é baseada na produção de milho, trigo, feijão, soja entre outros e apresenta os seguintes valores produzidos descritos na tabela II.3.</w:t>
      </w:r>
    </w:p>
    <w:p w:rsidR="001B1084" w:rsidRPr="00610619" w:rsidRDefault="001B1084" w:rsidP="001B1084">
      <w:pPr>
        <w:spacing w:after="0"/>
        <w:rPr>
          <w:rFonts w:cs="Calibri"/>
          <w:lang w:val="pt-PT"/>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3"/>
      </w:tblGrid>
      <w:tr w:rsidR="001B1084" w:rsidRPr="00610619" w:rsidTr="001B1084">
        <w:tc>
          <w:tcPr>
            <w:tcW w:w="8363" w:type="dxa"/>
            <w:shd w:val="clear" w:color="auto" w:fill="F2F2F2"/>
          </w:tcPr>
          <w:p w:rsidR="001B1084" w:rsidRPr="00610619" w:rsidRDefault="001B1084" w:rsidP="001B1084">
            <w:pPr>
              <w:spacing w:after="0"/>
              <w:jc w:val="center"/>
              <w:rPr>
                <w:rFonts w:cs="Calibri"/>
                <w:b/>
                <w:lang w:val="pt-PT"/>
              </w:rPr>
            </w:pPr>
            <w:r w:rsidRPr="00610619">
              <w:rPr>
                <w:rFonts w:cs="Calibri"/>
                <w:b/>
                <w:lang w:val="pt-PT"/>
              </w:rPr>
              <w:t>TABELA II.3 - DEMONSTRATIVO DA ATIVIDADE AGRICULTURA</w:t>
            </w:r>
          </w:p>
        </w:tc>
      </w:tr>
    </w:tbl>
    <w:p w:rsidR="001B1084" w:rsidRPr="00610619" w:rsidRDefault="001B1084" w:rsidP="001B1084">
      <w:pPr>
        <w:spacing w:after="0"/>
        <w:rPr>
          <w:vanish/>
        </w:rPr>
      </w:pPr>
    </w:p>
    <w:tbl>
      <w:tblPr>
        <w:tblW w:w="8363" w:type="dxa"/>
        <w:tblInd w:w="212" w:type="dxa"/>
        <w:tblCellMar>
          <w:left w:w="70" w:type="dxa"/>
          <w:right w:w="70" w:type="dxa"/>
        </w:tblCellMar>
        <w:tblLook w:val="04A0" w:firstRow="1" w:lastRow="0" w:firstColumn="1" w:lastColumn="0" w:noHBand="0" w:noVBand="1"/>
      </w:tblPr>
      <w:tblGrid>
        <w:gridCol w:w="2533"/>
        <w:gridCol w:w="2532"/>
        <w:gridCol w:w="3291"/>
        <w:gridCol w:w="7"/>
      </w:tblGrid>
      <w:tr w:rsidR="001B1084" w:rsidRPr="00610619" w:rsidTr="001B1084">
        <w:trPr>
          <w:trHeight w:hRule="exact" w:val="284"/>
        </w:trPr>
        <w:tc>
          <w:tcPr>
            <w:tcW w:w="2552"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1B1084" w:rsidRPr="00610619" w:rsidRDefault="001B1084" w:rsidP="001B1084">
            <w:pPr>
              <w:spacing w:after="0"/>
              <w:jc w:val="center"/>
              <w:rPr>
                <w:rFonts w:eastAsia="Times New Roman" w:cs="Calibri"/>
                <w:bCs/>
                <w:lang w:eastAsia="pt-BR"/>
              </w:rPr>
            </w:pPr>
            <w:r w:rsidRPr="00610619">
              <w:rPr>
                <w:rFonts w:eastAsia="Times New Roman" w:cs="Calibri"/>
                <w:bCs/>
                <w:lang w:eastAsia="pt-BR"/>
              </w:rPr>
              <w:t>Produto</w:t>
            </w:r>
          </w:p>
        </w:tc>
        <w:tc>
          <w:tcPr>
            <w:tcW w:w="2551" w:type="dxa"/>
            <w:tcBorders>
              <w:top w:val="single" w:sz="4" w:space="0" w:color="auto"/>
              <w:left w:val="nil"/>
              <w:bottom w:val="single" w:sz="4" w:space="0" w:color="auto"/>
              <w:right w:val="single" w:sz="4" w:space="0" w:color="auto"/>
            </w:tcBorders>
            <w:shd w:val="clear" w:color="auto" w:fill="F2F2F2"/>
            <w:vAlign w:val="center"/>
            <w:hideMark/>
          </w:tcPr>
          <w:p w:rsidR="001B1084" w:rsidRPr="00610619" w:rsidRDefault="001B1084" w:rsidP="001B1084">
            <w:pPr>
              <w:spacing w:after="0"/>
              <w:jc w:val="center"/>
              <w:rPr>
                <w:rFonts w:eastAsia="Times New Roman" w:cs="Calibri"/>
                <w:bCs/>
                <w:lang w:eastAsia="pt-BR"/>
              </w:rPr>
            </w:pPr>
            <w:r w:rsidRPr="00610619">
              <w:rPr>
                <w:rFonts w:eastAsia="Times New Roman" w:cs="Calibri"/>
                <w:bCs/>
                <w:lang w:eastAsia="pt-BR"/>
              </w:rPr>
              <w:t>Produção</w:t>
            </w:r>
          </w:p>
        </w:tc>
        <w:tc>
          <w:tcPr>
            <w:tcW w:w="3260" w:type="dxa"/>
            <w:gridSpan w:val="2"/>
            <w:tcBorders>
              <w:top w:val="single" w:sz="4" w:space="0" w:color="auto"/>
              <w:left w:val="nil"/>
              <w:bottom w:val="single" w:sz="4" w:space="0" w:color="auto"/>
              <w:right w:val="single" w:sz="4" w:space="0" w:color="auto"/>
            </w:tcBorders>
            <w:shd w:val="clear" w:color="auto" w:fill="F2F2F2"/>
            <w:noWrap/>
            <w:vAlign w:val="bottom"/>
            <w:hideMark/>
          </w:tcPr>
          <w:p w:rsidR="001B1084" w:rsidRPr="00610619" w:rsidRDefault="001B1084" w:rsidP="001B1084">
            <w:pPr>
              <w:spacing w:after="0"/>
              <w:jc w:val="center"/>
              <w:rPr>
                <w:rFonts w:eastAsia="Times New Roman" w:cs="Calibri"/>
                <w:bCs/>
                <w:lang w:eastAsia="pt-BR"/>
              </w:rPr>
            </w:pPr>
            <w:r w:rsidRPr="00610619">
              <w:rPr>
                <w:rFonts w:eastAsia="Times New Roman" w:cs="Calibri"/>
                <w:bCs/>
                <w:lang w:eastAsia="pt-BR"/>
              </w:rPr>
              <w:t>Área Plantada</w:t>
            </w:r>
          </w:p>
        </w:tc>
      </w:tr>
      <w:tr w:rsidR="001B1084" w:rsidRPr="00610619" w:rsidTr="001B1084">
        <w:trPr>
          <w:trHeight w:hRule="exact" w:val="284"/>
        </w:trPr>
        <w:tc>
          <w:tcPr>
            <w:tcW w:w="2552"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rsidR="001B1084" w:rsidRPr="00610619" w:rsidRDefault="001B1084" w:rsidP="001B1084">
            <w:pPr>
              <w:spacing w:after="0"/>
              <w:jc w:val="center"/>
              <w:rPr>
                <w:rFonts w:eastAsia="Times New Roman" w:cs="Calibri"/>
                <w:bCs/>
                <w:lang w:eastAsia="pt-BR"/>
              </w:rPr>
            </w:pPr>
          </w:p>
        </w:tc>
        <w:tc>
          <w:tcPr>
            <w:tcW w:w="2551" w:type="dxa"/>
            <w:tcBorders>
              <w:top w:val="nil"/>
              <w:left w:val="nil"/>
              <w:bottom w:val="single" w:sz="4" w:space="0" w:color="auto"/>
              <w:right w:val="single" w:sz="4" w:space="0" w:color="auto"/>
            </w:tcBorders>
            <w:shd w:val="clear" w:color="auto" w:fill="F2F2F2"/>
            <w:vAlign w:val="center"/>
            <w:hideMark/>
          </w:tcPr>
          <w:p w:rsidR="001B1084" w:rsidRPr="00610619" w:rsidRDefault="001B1084" w:rsidP="001B1084">
            <w:pPr>
              <w:spacing w:after="0"/>
              <w:jc w:val="center"/>
              <w:rPr>
                <w:rFonts w:eastAsia="Times New Roman" w:cs="Calibri"/>
                <w:bCs/>
                <w:lang w:eastAsia="pt-BR"/>
              </w:rPr>
            </w:pPr>
            <w:r w:rsidRPr="00610619">
              <w:rPr>
                <w:rFonts w:eastAsia="Times New Roman" w:cs="Calibri"/>
                <w:bCs/>
                <w:lang w:eastAsia="pt-BR"/>
              </w:rPr>
              <w:t>Tonelada</w:t>
            </w:r>
          </w:p>
        </w:tc>
        <w:tc>
          <w:tcPr>
            <w:tcW w:w="3260" w:type="dxa"/>
            <w:gridSpan w:val="2"/>
            <w:tcBorders>
              <w:top w:val="nil"/>
              <w:left w:val="nil"/>
              <w:bottom w:val="single" w:sz="4" w:space="0" w:color="auto"/>
              <w:right w:val="single" w:sz="4" w:space="0" w:color="auto"/>
            </w:tcBorders>
            <w:shd w:val="clear" w:color="auto" w:fill="F2F2F2"/>
            <w:noWrap/>
            <w:vAlign w:val="bottom"/>
            <w:hideMark/>
          </w:tcPr>
          <w:p w:rsidR="001B1084" w:rsidRPr="00610619" w:rsidRDefault="001B1084" w:rsidP="001B1084">
            <w:pPr>
              <w:spacing w:after="0"/>
              <w:jc w:val="center"/>
              <w:rPr>
                <w:rFonts w:eastAsia="Times New Roman" w:cs="Calibri"/>
                <w:bCs/>
                <w:lang w:eastAsia="pt-BR"/>
              </w:rPr>
            </w:pPr>
            <w:r w:rsidRPr="00610619">
              <w:rPr>
                <w:rFonts w:eastAsia="Times New Roman" w:cs="Calibri"/>
                <w:bCs/>
                <w:lang w:eastAsia="pt-BR"/>
              </w:rPr>
              <w:t>Ha</w:t>
            </w:r>
          </w:p>
        </w:tc>
      </w:tr>
      <w:tr w:rsidR="001B1084" w:rsidRPr="00610619" w:rsidTr="001B1084">
        <w:trPr>
          <w:trHeight w:hRule="exact" w:val="284"/>
        </w:trPr>
        <w:tc>
          <w:tcPr>
            <w:tcW w:w="255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Abacate:</w:t>
            </w:r>
          </w:p>
        </w:tc>
        <w:tc>
          <w:tcPr>
            <w:tcW w:w="2551" w:type="dxa"/>
            <w:tcBorders>
              <w:top w:val="single" w:sz="4" w:space="0" w:color="auto"/>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13</w:t>
            </w:r>
          </w:p>
        </w:tc>
        <w:tc>
          <w:tcPr>
            <w:tcW w:w="3260"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1</w:t>
            </w:r>
          </w:p>
        </w:tc>
      </w:tr>
      <w:tr w:rsidR="001B1084" w:rsidRPr="00610619" w:rsidTr="001B1084">
        <w:trPr>
          <w:trHeight w:hRule="exact" w:val="284"/>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Caqui:</w:t>
            </w:r>
          </w:p>
        </w:tc>
        <w:tc>
          <w:tcPr>
            <w:tcW w:w="2551"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20</w:t>
            </w:r>
          </w:p>
        </w:tc>
        <w:tc>
          <w:tcPr>
            <w:tcW w:w="3260" w:type="dxa"/>
            <w:gridSpan w:val="2"/>
            <w:tcBorders>
              <w:top w:val="nil"/>
              <w:left w:val="nil"/>
              <w:bottom w:val="single" w:sz="4" w:space="0" w:color="auto"/>
              <w:right w:val="single" w:sz="4" w:space="0" w:color="auto"/>
            </w:tcBorders>
            <w:shd w:val="clear" w:color="000000" w:fill="FFFFFF"/>
            <w:noWrap/>
            <w:vAlign w:val="bottom"/>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2</w:t>
            </w:r>
          </w:p>
        </w:tc>
      </w:tr>
      <w:tr w:rsidR="001B1084" w:rsidRPr="00610619" w:rsidTr="001B1084">
        <w:trPr>
          <w:trHeight w:hRule="exact" w:val="284"/>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Erva mate:</w:t>
            </w:r>
          </w:p>
        </w:tc>
        <w:tc>
          <w:tcPr>
            <w:tcW w:w="2551"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250</w:t>
            </w:r>
          </w:p>
        </w:tc>
        <w:tc>
          <w:tcPr>
            <w:tcW w:w="3260" w:type="dxa"/>
            <w:gridSpan w:val="2"/>
            <w:tcBorders>
              <w:top w:val="nil"/>
              <w:left w:val="nil"/>
              <w:bottom w:val="single" w:sz="4" w:space="0" w:color="auto"/>
              <w:right w:val="single" w:sz="4" w:space="0" w:color="auto"/>
            </w:tcBorders>
            <w:shd w:val="clear" w:color="000000" w:fill="FFFFFF"/>
            <w:noWrap/>
            <w:vAlign w:val="bottom"/>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50</w:t>
            </w:r>
          </w:p>
        </w:tc>
      </w:tr>
      <w:tr w:rsidR="001B1084" w:rsidRPr="00610619" w:rsidTr="001B1084">
        <w:trPr>
          <w:trHeight w:hRule="exact" w:val="284"/>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Figo:</w:t>
            </w:r>
          </w:p>
        </w:tc>
        <w:tc>
          <w:tcPr>
            <w:tcW w:w="2551"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4</w:t>
            </w:r>
          </w:p>
        </w:tc>
        <w:tc>
          <w:tcPr>
            <w:tcW w:w="3260" w:type="dxa"/>
            <w:gridSpan w:val="2"/>
            <w:tcBorders>
              <w:top w:val="nil"/>
              <w:left w:val="nil"/>
              <w:bottom w:val="single" w:sz="4" w:space="0" w:color="auto"/>
              <w:right w:val="single" w:sz="4" w:space="0" w:color="auto"/>
            </w:tcBorders>
            <w:shd w:val="clear" w:color="000000" w:fill="FFFFFF"/>
            <w:noWrap/>
            <w:vAlign w:val="bottom"/>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1</w:t>
            </w:r>
          </w:p>
        </w:tc>
      </w:tr>
      <w:tr w:rsidR="001B1084" w:rsidRPr="00610619" w:rsidTr="001B1084">
        <w:trPr>
          <w:trHeight w:hRule="exact" w:val="284"/>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Laranja:</w:t>
            </w:r>
          </w:p>
        </w:tc>
        <w:tc>
          <w:tcPr>
            <w:tcW w:w="2551"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3.720</w:t>
            </w:r>
          </w:p>
        </w:tc>
        <w:tc>
          <w:tcPr>
            <w:tcW w:w="3260" w:type="dxa"/>
            <w:gridSpan w:val="2"/>
            <w:tcBorders>
              <w:top w:val="nil"/>
              <w:left w:val="nil"/>
              <w:bottom w:val="single" w:sz="4" w:space="0" w:color="auto"/>
              <w:right w:val="single" w:sz="4" w:space="0" w:color="auto"/>
            </w:tcBorders>
            <w:shd w:val="clear" w:color="000000" w:fill="FFFFFF"/>
            <w:noWrap/>
            <w:vAlign w:val="bottom"/>
            <w:hideMark/>
          </w:tcPr>
          <w:p w:rsidR="001B1084" w:rsidRPr="00610619" w:rsidRDefault="001B1084" w:rsidP="001B1084">
            <w:pPr>
              <w:spacing w:after="0"/>
              <w:jc w:val="center"/>
              <w:rPr>
                <w:rFonts w:eastAsia="Times New Roman" w:cs="Calibri"/>
                <w:lang w:eastAsia="pt-BR"/>
              </w:rPr>
            </w:pPr>
            <w:r w:rsidRPr="00610619">
              <w:rPr>
                <w:rFonts w:eastAsia="Times New Roman" w:cs="Calibri"/>
                <w:lang w:eastAsia="pt-BR"/>
              </w:rPr>
              <w:t>186</w:t>
            </w:r>
          </w:p>
        </w:tc>
      </w:tr>
      <w:tr w:rsidR="001B1084" w:rsidRPr="00610619" w:rsidTr="00206A97">
        <w:tblPrEx>
          <w:tblCellMar>
            <w:left w:w="108" w:type="dxa"/>
            <w:right w:w="108" w:type="dxa"/>
          </w:tblCellMar>
        </w:tblPrEx>
        <w:trPr>
          <w:gridAfter w:val="1"/>
          <w:wAfter w:w="7" w:type="dxa"/>
          <w:trHeight w:hRule="exact" w:val="284"/>
        </w:trPr>
        <w:tc>
          <w:tcPr>
            <w:tcW w:w="2552"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Milho</w:t>
            </w:r>
          </w:p>
        </w:tc>
        <w:tc>
          <w:tcPr>
            <w:tcW w:w="255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8.400</w:t>
            </w:r>
          </w:p>
        </w:tc>
        <w:tc>
          <w:tcPr>
            <w:tcW w:w="329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1.500</w:t>
            </w:r>
          </w:p>
        </w:tc>
      </w:tr>
      <w:tr w:rsidR="001B1084" w:rsidRPr="00610619" w:rsidTr="00206A97">
        <w:tblPrEx>
          <w:tblCellMar>
            <w:left w:w="108" w:type="dxa"/>
            <w:right w:w="108" w:type="dxa"/>
          </w:tblCellMar>
        </w:tblPrEx>
        <w:trPr>
          <w:gridAfter w:val="1"/>
          <w:wAfter w:w="7" w:type="dxa"/>
          <w:trHeight w:hRule="exact" w:val="284"/>
        </w:trPr>
        <w:tc>
          <w:tcPr>
            <w:tcW w:w="2552"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Soja</w:t>
            </w:r>
          </w:p>
        </w:tc>
        <w:tc>
          <w:tcPr>
            <w:tcW w:w="255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7.200</w:t>
            </w:r>
          </w:p>
        </w:tc>
        <w:tc>
          <w:tcPr>
            <w:tcW w:w="329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3.000</w:t>
            </w:r>
          </w:p>
        </w:tc>
      </w:tr>
      <w:tr w:rsidR="001B1084" w:rsidRPr="00610619" w:rsidTr="00206A97">
        <w:tblPrEx>
          <w:tblCellMar>
            <w:left w:w="108" w:type="dxa"/>
            <w:right w:w="108" w:type="dxa"/>
          </w:tblCellMar>
        </w:tblPrEx>
        <w:trPr>
          <w:gridAfter w:val="1"/>
          <w:wAfter w:w="7" w:type="dxa"/>
          <w:trHeight w:hRule="exact" w:val="284"/>
        </w:trPr>
        <w:tc>
          <w:tcPr>
            <w:tcW w:w="2552"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Trigo</w:t>
            </w:r>
          </w:p>
        </w:tc>
        <w:tc>
          <w:tcPr>
            <w:tcW w:w="255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240</w:t>
            </w:r>
          </w:p>
        </w:tc>
        <w:tc>
          <w:tcPr>
            <w:tcW w:w="329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100</w:t>
            </w:r>
          </w:p>
        </w:tc>
      </w:tr>
      <w:tr w:rsidR="001B1084" w:rsidRPr="00610619" w:rsidTr="00206A97">
        <w:tblPrEx>
          <w:tblCellMar>
            <w:left w:w="108" w:type="dxa"/>
            <w:right w:w="108" w:type="dxa"/>
          </w:tblCellMar>
        </w:tblPrEx>
        <w:trPr>
          <w:gridAfter w:val="1"/>
          <w:wAfter w:w="7" w:type="dxa"/>
          <w:trHeight w:hRule="exact" w:val="284"/>
        </w:trPr>
        <w:tc>
          <w:tcPr>
            <w:tcW w:w="2552"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Feijão</w:t>
            </w:r>
          </w:p>
        </w:tc>
        <w:tc>
          <w:tcPr>
            <w:tcW w:w="255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582</w:t>
            </w:r>
          </w:p>
        </w:tc>
        <w:tc>
          <w:tcPr>
            <w:tcW w:w="329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320</w:t>
            </w:r>
          </w:p>
        </w:tc>
      </w:tr>
      <w:tr w:rsidR="001B1084" w:rsidRPr="00610619" w:rsidTr="00206A97">
        <w:tblPrEx>
          <w:tblCellMar>
            <w:left w:w="108" w:type="dxa"/>
            <w:right w:w="108" w:type="dxa"/>
          </w:tblCellMar>
        </w:tblPrEx>
        <w:trPr>
          <w:gridAfter w:val="1"/>
          <w:wAfter w:w="7" w:type="dxa"/>
          <w:trHeight w:hRule="exact" w:val="284"/>
        </w:trPr>
        <w:tc>
          <w:tcPr>
            <w:tcW w:w="2552"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Mandioca</w:t>
            </w:r>
          </w:p>
        </w:tc>
        <w:tc>
          <w:tcPr>
            <w:tcW w:w="255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1.220</w:t>
            </w:r>
          </w:p>
        </w:tc>
        <w:tc>
          <w:tcPr>
            <w:tcW w:w="329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jc w:val="center"/>
              <w:rPr>
                <w:lang w:val="pt-PT"/>
              </w:rPr>
            </w:pPr>
            <w:r w:rsidRPr="00610619">
              <w:rPr>
                <w:lang w:val="pt-PT"/>
              </w:rPr>
              <w:t>61</w:t>
            </w:r>
          </w:p>
        </w:tc>
      </w:tr>
    </w:tbl>
    <w:p w:rsidR="001B1084" w:rsidRPr="00610619" w:rsidRDefault="001B1084" w:rsidP="001B1084">
      <w:pPr>
        <w:spacing w:after="0"/>
        <w:rPr>
          <w:rFonts w:cs="Calibri"/>
          <w:b/>
          <w:lang w:val="pt-PT"/>
        </w:rPr>
      </w:pPr>
      <w:r w:rsidRPr="00610619">
        <w:rPr>
          <w:rFonts w:cs="Calibri"/>
          <w:b/>
          <w:lang w:val="pt-PT"/>
        </w:rPr>
        <w:t>Fonte: Ibge/Cidades /lavoura permanente e Temporária</w:t>
      </w:r>
    </w:p>
    <w:p w:rsidR="001B1084" w:rsidRPr="00610619" w:rsidRDefault="001B1084" w:rsidP="001B1084">
      <w:pPr>
        <w:spacing w:after="0"/>
        <w:rPr>
          <w:rFonts w:cs="Calibri"/>
          <w:b/>
          <w:lang w:val="pt-PT"/>
        </w:rPr>
      </w:pPr>
    </w:p>
    <w:p w:rsidR="001B1084" w:rsidRPr="00610619" w:rsidRDefault="001B1084" w:rsidP="00206A97">
      <w:pPr>
        <w:pStyle w:val="PargrafodaLista"/>
        <w:spacing w:before="0" w:after="0"/>
        <w:ind w:left="0"/>
        <w:rPr>
          <w:rFonts w:asciiTheme="minorHAnsi" w:hAnsiTheme="minorHAnsi" w:cs="Calibri"/>
          <w:lang w:val="pt-PT"/>
        </w:rPr>
      </w:pPr>
      <w:r w:rsidRPr="00610619">
        <w:rPr>
          <w:rFonts w:asciiTheme="minorHAnsi" w:hAnsiTheme="minorHAnsi" w:cs="Calibri"/>
          <w:b/>
          <w:lang w:val="pt-PT"/>
        </w:rPr>
        <w:t>Atividade da pecuária</w:t>
      </w:r>
      <w:r w:rsidRPr="00610619">
        <w:rPr>
          <w:rFonts w:asciiTheme="minorHAnsi" w:hAnsiTheme="minorHAnsi" w:cs="Calibri"/>
          <w:lang w:val="pt-PT"/>
        </w:rPr>
        <w:t xml:space="preserve"> – A atividade também é desenvolvida na área rural do município e é baseada principalmente nos rebanhos de bovinos, suínos e aves e com a produção de leite e ovos além da carne conforme descrito na tabela II.4.</w:t>
      </w:r>
    </w:p>
    <w:p w:rsidR="001B1084" w:rsidRDefault="001B1084" w:rsidP="001B1084">
      <w:pPr>
        <w:spacing w:after="0"/>
        <w:rPr>
          <w:rFonts w:cs="Calibri"/>
          <w:lang w:val="pt-PT"/>
        </w:rPr>
      </w:pPr>
    </w:p>
    <w:p w:rsidR="00206A97" w:rsidRPr="00610619" w:rsidRDefault="00206A97" w:rsidP="001B1084">
      <w:pPr>
        <w:spacing w:after="0"/>
        <w:rPr>
          <w:rFonts w:cs="Calibri"/>
          <w:lang w:val="pt-PT"/>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3"/>
      </w:tblGrid>
      <w:tr w:rsidR="001B1084" w:rsidRPr="00610619" w:rsidTr="001B1084">
        <w:tc>
          <w:tcPr>
            <w:tcW w:w="8363" w:type="dxa"/>
            <w:shd w:val="clear" w:color="auto" w:fill="F2F2F2"/>
          </w:tcPr>
          <w:p w:rsidR="001B1084" w:rsidRPr="00610619" w:rsidRDefault="001B1084" w:rsidP="001B1084">
            <w:pPr>
              <w:spacing w:after="0"/>
              <w:jc w:val="center"/>
              <w:rPr>
                <w:rFonts w:cs="Calibri"/>
                <w:lang w:val="pt-PT"/>
              </w:rPr>
            </w:pPr>
            <w:r w:rsidRPr="00610619">
              <w:rPr>
                <w:rFonts w:cs="Calibri"/>
                <w:lang w:val="pt-PT"/>
              </w:rPr>
              <w:lastRenderedPageBreak/>
              <w:t>TABELA II.4 - DEMONSTRATIVO DA ATIVIDADE PECUÁRIA</w:t>
            </w:r>
          </w:p>
        </w:tc>
      </w:tr>
    </w:tbl>
    <w:p w:rsidR="001B1084" w:rsidRPr="00610619" w:rsidRDefault="001B1084" w:rsidP="001B1084">
      <w:pPr>
        <w:spacing w:after="0"/>
        <w:rPr>
          <w:vanish/>
        </w:rPr>
      </w:pPr>
    </w:p>
    <w:tbl>
      <w:tblPr>
        <w:tblW w:w="8363" w:type="dxa"/>
        <w:tblInd w:w="212" w:type="dxa"/>
        <w:tblCellMar>
          <w:left w:w="70" w:type="dxa"/>
          <w:right w:w="70" w:type="dxa"/>
        </w:tblCellMar>
        <w:tblLook w:val="04A0" w:firstRow="1" w:lastRow="0" w:firstColumn="1" w:lastColumn="0" w:noHBand="0" w:noVBand="1"/>
      </w:tblPr>
      <w:tblGrid>
        <w:gridCol w:w="6017"/>
        <w:gridCol w:w="2346"/>
      </w:tblGrid>
      <w:tr w:rsidR="001B1084" w:rsidRPr="00610619" w:rsidTr="001B1084">
        <w:trPr>
          <w:trHeight w:hRule="exact" w:val="284"/>
        </w:trPr>
        <w:tc>
          <w:tcPr>
            <w:tcW w:w="836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bCs/>
                <w:color w:val="363636"/>
                <w:lang w:eastAsia="pt-BR"/>
              </w:rPr>
            </w:pPr>
            <w:r w:rsidRPr="00610619">
              <w:rPr>
                <w:rFonts w:eastAsia="Times New Roman" w:cs="Calibri"/>
                <w:bCs/>
                <w:color w:val="363636"/>
                <w:lang w:eastAsia="pt-BR"/>
              </w:rPr>
              <w:t>QUANTIDADES DE REBANHOS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Bovinos:</w:t>
            </w:r>
          </w:p>
        </w:tc>
        <w:tc>
          <w:tcPr>
            <w:tcW w:w="2346"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color w:val="363636"/>
                <w:lang w:eastAsia="pt-BR"/>
              </w:rPr>
            </w:pPr>
            <w:r w:rsidRPr="00610619">
              <w:t xml:space="preserve">17.620 </w:t>
            </w:r>
            <w:r w:rsidRPr="00610619">
              <w:rPr>
                <w:rFonts w:eastAsia="Times New Roman" w:cs="Calibri"/>
                <w:color w:val="363636"/>
                <w:lang w:eastAsia="pt-BR"/>
              </w:rPr>
              <w:t>cabeças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Eqüinos:</w:t>
            </w:r>
          </w:p>
        </w:tc>
        <w:tc>
          <w:tcPr>
            <w:tcW w:w="2346"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color w:val="363636"/>
                <w:lang w:eastAsia="pt-BR"/>
              </w:rPr>
            </w:pPr>
            <w:r w:rsidRPr="00610619">
              <w:t>280</w:t>
            </w:r>
            <w:r w:rsidRPr="00610619">
              <w:rPr>
                <w:rFonts w:eastAsia="Times New Roman" w:cs="Calibri"/>
                <w:color w:val="363636"/>
                <w:lang w:eastAsia="pt-BR"/>
              </w:rPr>
              <w:t xml:space="preserve"> cabeças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Suínos:</w:t>
            </w:r>
          </w:p>
        </w:tc>
        <w:tc>
          <w:tcPr>
            <w:tcW w:w="2346"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color w:val="363636"/>
                <w:lang w:eastAsia="pt-BR"/>
              </w:rPr>
            </w:pPr>
            <w:r w:rsidRPr="00610619">
              <w:t>20.720</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Caprinos:</w:t>
            </w:r>
          </w:p>
        </w:tc>
        <w:tc>
          <w:tcPr>
            <w:tcW w:w="2346"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color w:val="363636"/>
                <w:lang w:eastAsia="pt-BR"/>
              </w:rPr>
            </w:pPr>
            <w:r w:rsidRPr="00610619">
              <w:rPr>
                <w:rFonts w:eastAsia="Times New Roman" w:cs="Calibri"/>
                <w:color w:val="363636"/>
                <w:lang w:eastAsia="pt-BR"/>
              </w:rPr>
              <w:t>15 cabeças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Ovinos:</w:t>
            </w:r>
          </w:p>
        </w:tc>
        <w:tc>
          <w:tcPr>
            <w:tcW w:w="2346" w:type="dxa"/>
            <w:tcBorders>
              <w:top w:val="nil"/>
              <w:left w:val="nil"/>
              <w:bottom w:val="single" w:sz="4" w:space="0" w:color="auto"/>
              <w:right w:val="single" w:sz="4" w:space="0" w:color="auto"/>
            </w:tcBorders>
            <w:shd w:val="clear" w:color="000000" w:fill="FFFFFF"/>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68"/>
              <w:gridCol w:w="81"/>
            </w:tblGrid>
            <w:tr w:rsidR="001B1084" w:rsidRPr="00610619" w:rsidTr="001B1084">
              <w:trPr>
                <w:tblCellSpacing w:w="15" w:type="dxa"/>
              </w:trPr>
              <w:tc>
                <w:tcPr>
                  <w:tcW w:w="0" w:type="auto"/>
                  <w:vAlign w:val="center"/>
                  <w:hideMark/>
                </w:tcPr>
                <w:p w:rsidR="001B1084" w:rsidRPr="00610619" w:rsidRDefault="001B1084" w:rsidP="001B1084">
                  <w:pPr>
                    <w:spacing w:after="0"/>
                    <w:rPr>
                      <w:rFonts w:eastAsia="Times New Roman"/>
                      <w:lang w:eastAsia="pt-BR"/>
                    </w:rPr>
                  </w:pPr>
                  <w:r w:rsidRPr="00610619">
                    <w:t>240</w:t>
                  </w:r>
                  <w:r w:rsidRPr="00610619">
                    <w:rPr>
                      <w:rFonts w:eastAsia="Times New Roman"/>
                      <w:lang w:eastAsia="pt-BR"/>
                    </w:rPr>
                    <w:t xml:space="preserve"> cabeças</w:t>
                  </w:r>
                </w:p>
              </w:tc>
              <w:tc>
                <w:tcPr>
                  <w:tcW w:w="0" w:type="auto"/>
                  <w:vAlign w:val="center"/>
                  <w:hideMark/>
                </w:tcPr>
                <w:p w:rsidR="001B1084" w:rsidRPr="00610619" w:rsidRDefault="001B1084" w:rsidP="001B1084">
                  <w:pPr>
                    <w:spacing w:after="0"/>
                    <w:rPr>
                      <w:rFonts w:eastAsia="Times New Roman"/>
                      <w:lang w:eastAsia="pt-BR"/>
                    </w:rPr>
                  </w:pPr>
                </w:p>
              </w:tc>
            </w:tr>
          </w:tbl>
          <w:p w:rsidR="001B1084" w:rsidRPr="00610619" w:rsidRDefault="001B1084" w:rsidP="001B1084">
            <w:pPr>
              <w:spacing w:after="0"/>
              <w:rPr>
                <w:rFonts w:eastAsia="Times New Roman" w:cs="Calibri"/>
                <w:color w:val="363636"/>
                <w:lang w:eastAsia="pt-BR"/>
              </w:rPr>
            </w:pPr>
            <w:r w:rsidRPr="00610619">
              <w:rPr>
                <w:rFonts w:eastAsia="Times New Roman" w:cs="Calibri"/>
                <w:color w:val="363636"/>
                <w:lang w:eastAsia="pt-BR"/>
              </w:rPr>
              <w:t xml:space="preserve"> cabeças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Galos frangas frangos e pintos:</w:t>
            </w:r>
          </w:p>
        </w:tc>
        <w:tc>
          <w:tcPr>
            <w:tcW w:w="2346"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color w:val="363636"/>
                <w:lang w:eastAsia="pt-BR"/>
              </w:rPr>
            </w:pPr>
            <w:r>
              <w:t xml:space="preserve">890.530 </w:t>
            </w:r>
            <w:r w:rsidRPr="00610619">
              <w:rPr>
                <w:rFonts w:eastAsia="Times New Roman" w:cs="Calibri"/>
                <w:color w:val="363636"/>
                <w:lang w:eastAsia="pt-BR"/>
              </w:rPr>
              <w:t>cabeças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Galinhas:</w:t>
            </w:r>
          </w:p>
        </w:tc>
        <w:tc>
          <w:tcPr>
            <w:tcW w:w="2346"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color w:val="363636"/>
                <w:lang w:eastAsia="pt-BR"/>
              </w:rPr>
            </w:pPr>
            <w:r w:rsidRPr="00610619">
              <w:t xml:space="preserve">19.400 </w:t>
            </w:r>
            <w:r w:rsidRPr="00610619">
              <w:rPr>
                <w:rFonts w:eastAsia="Times New Roman" w:cs="Calibri"/>
                <w:color w:val="363636"/>
                <w:lang w:eastAsia="pt-BR"/>
              </w:rPr>
              <w:t>cabeças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Coelhos:</w:t>
            </w:r>
          </w:p>
        </w:tc>
        <w:tc>
          <w:tcPr>
            <w:tcW w:w="2346" w:type="dxa"/>
            <w:tcBorders>
              <w:top w:val="nil"/>
              <w:left w:val="nil"/>
              <w:bottom w:val="single" w:sz="4" w:space="0" w:color="auto"/>
              <w:right w:val="single" w:sz="4" w:space="0" w:color="auto"/>
            </w:tcBorders>
            <w:shd w:val="clear" w:color="000000" w:fill="FFFFFF"/>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36"/>
              <w:gridCol w:w="521"/>
              <w:gridCol w:w="33"/>
              <w:gridCol w:w="33"/>
              <w:gridCol w:w="45"/>
            </w:tblGrid>
            <w:tr w:rsidR="001B1084" w:rsidRPr="00610619" w:rsidTr="001B1084">
              <w:trPr>
                <w:gridAfter w:val="1"/>
                <w:tblCellSpacing w:w="15" w:type="dxa"/>
              </w:trPr>
              <w:tc>
                <w:tcPr>
                  <w:tcW w:w="0" w:type="auto"/>
                  <w:gridSpan w:val="2"/>
                  <w:vAlign w:val="center"/>
                  <w:hideMark/>
                </w:tcPr>
                <w:p w:rsidR="001B1084" w:rsidRPr="00610619" w:rsidRDefault="001B1084" w:rsidP="001B1084">
                  <w:pPr>
                    <w:spacing w:after="0"/>
                  </w:pPr>
                  <w:r w:rsidRPr="00610619">
                    <w:t>70 cabeças</w:t>
                  </w:r>
                </w:p>
              </w:tc>
              <w:tc>
                <w:tcPr>
                  <w:tcW w:w="0" w:type="auto"/>
                  <w:gridSpan w:val="2"/>
                  <w:vAlign w:val="center"/>
                  <w:hideMark/>
                </w:tcPr>
                <w:p w:rsidR="001B1084" w:rsidRPr="00610619" w:rsidRDefault="001B1084" w:rsidP="001B1084">
                  <w:pPr>
                    <w:spacing w:after="0"/>
                  </w:pPr>
                </w:p>
              </w:tc>
            </w:tr>
            <w:tr w:rsidR="001B1084" w:rsidRPr="00610619" w:rsidTr="001B1084">
              <w:trPr>
                <w:gridBefore w:val="1"/>
                <w:tblCellSpacing w:w="15" w:type="dxa"/>
              </w:trPr>
              <w:tc>
                <w:tcPr>
                  <w:tcW w:w="0" w:type="auto"/>
                  <w:gridSpan w:val="2"/>
                  <w:vAlign w:val="center"/>
                  <w:hideMark/>
                </w:tcPr>
                <w:p w:rsidR="001B1084" w:rsidRPr="00610619" w:rsidRDefault="001B1084" w:rsidP="001B1084">
                  <w:pPr>
                    <w:spacing w:after="0"/>
                    <w:rPr>
                      <w:rFonts w:eastAsia="Times New Roman"/>
                      <w:lang w:eastAsia="pt-BR"/>
                    </w:rPr>
                  </w:pPr>
                  <w:r w:rsidRPr="00610619">
                    <w:t>39</w:t>
                  </w:r>
                </w:p>
              </w:tc>
              <w:tc>
                <w:tcPr>
                  <w:tcW w:w="0" w:type="auto"/>
                  <w:gridSpan w:val="2"/>
                  <w:vAlign w:val="center"/>
                  <w:hideMark/>
                </w:tcPr>
                <w:p w:rsidR="001B1084" w:rsidRPr="00610619" w:rsidRDefault="001B1084" w:rsidP="001B1084">
                  <w:pPr>
                    <w:spacing w:after="0"/>
                    <w:rPr>
                      <w:rFonts w:eastAsia="Times New Roman"/>
                      <w:lang w:eastAsia="pt-BR"/>
                    </w:rPr>
                  </w:pPr>
                </w:p>
              </w:tc>
            </w:tr>
          </w:tbl>
          <w:p w:rsidR="001B1084" w:rsidRPr="00610619" w:rsidRDefault="001B1084" w:rsidP="001B1084">
            <w:pPr>
              <w:spacing w:after="0"/>
              <w:rPr>
                <w:rFonts w:eastAsia="Times New Roman" w:cs="Calibri"/>
                <w:color w:val="363636"/>
                <w:lang w:eastAsia="pt-BR"/>
              </w:rPr>
            </w:pPr>
            <w:r w:rsidRPr="00610619">
              <w:rPr>
                <w:rFonts w:eastAsia="Times New Roman" w:cs="Calibri"/>
                <w:color w:val="363636"/>
                <w:lang w:eastAsia="pt-BR"/>
              </w:rPr>
              <w:t xml:space="preserve"> cabeças</w:t>
            </w:r>
          </w:p>
        </w:tc>
      </w:tr>
      <w:tr w:rsidR="001B1084" w:rsidRPr="00610619" w:rsidTr="001B1084">
        <w:trPr>
          <w:trHeight w:hRule="exact" w:val="284"/>
        </w:trPr>
        <w:tc>
          <w:tcPr>
            <w:tcW w:w="836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b/>
                <w:bCs/>
                <w:color w:val="363636"/>
                <w:lang w:eastAsia="pt-BR"/>
              </w:rPr>
            </w:pPr>
            <w:r w:rsidRPr="00610619">
              <w:rPr>
                <w:rFonts w:eastAsia="Times New Roman" w:cs="Calibri"/>
                <w:b/>
                <w:bCs/>
                <w:color w:val="363636"/>
                <w:lang w:eastAsia="pt-BR"/>
              </w:rPr>
              <w:t>PRODUÇÃO DOS REBANHOS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Leite de vaca:</w:t>
            </w:r>
          </w:p>
        </w:tc>
        <w:tc>
          <w:tcPr>
            <w:tcW w:w="2346"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color w:val="363636"/>
                <w:lang w:eastAsia="pt-BR"/>
              </w:rPr>
            </w:pPr>
            <w:r w:rsidRPr="00610619">
              <w:t xml:space="preserve">10.177 </w:t>
            </w:r>
            <w:r w:rsidRPr="00610619">
              <w:rPr>
                <w:rFonts w:eastAsia="Times New Roman" w:cs="Calibri"/>
                <w:color w:val="363636"/>
                <w:lang w:eastAsia="pt-BR"/>
              </w:rPr>
              <w:t>Mil litros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Ovos de galinha:</w:t>
            </w:r>
          </w:p>
        </w:tc>
        <w:tc>
          <w:tcPr>
            <w:tcW w:w="2346"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color w:val="363636"/>
                <w:lang w:eastAsia="pt-BR"/>
              </w:rPr>
            </w:pPr>
            <w:r w:rsidRPr="00610619">
              <w:t>350</w:t>
            </w:r>
            <w:r w:rsidRPr="00610619">
              <w:rPr>
                <w:rFonts w:eastAsia="Times New Roman" w:cs="Calibri"/>
                <w:color w:val="363636"/>
                <w:lang w:eastAsia="pt-BR"/>
              </w:rPr>
              <w:t xml:space="preserve"> Mil dúzias</w:t>
            </w:r>
          </w:p>
        </w:tc>
      </w:tr>
      <w:tr w:rsidR="001B1084" w:rsidRPr="00610619" w:rsidTr="001B1084">
        <w:trPr>
          <w:trHeight w:hRule="exact" w:val="284"/>
        </w:trPr>
        <w:tc>
          <w:tcPr>
            <w:tcW w:w="6017"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ind w:firstLineChars="300" w:firstLine="660"/>
              <w:rPr>
                <w:rFonts w:eastAsia="Times New Roman" w:cs="Calibri"/>
                <w:color w:val="363636"/>
                <w:lang w:eastAsia="pt-BR"/>
              </w:rPr>
            </w:pPr>
            <w:r w:rsidRPr="00610619">
              <w:rPr>
                <w:rFonts w:eastAsia="Times New Roman" w:cs="Calibri"/>
                <w:color w:val="363636"/>
                <w:lang w:eastAsia="pt-BR"/>
              </w:rPr>
              <w:t>Mel de abelha:</w:t>
            </w:r>
          </w:p>
        </w:tc>
        <w:tc>
          <w:tcPr>
            <w:tcW w:w="2346"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s="Calibri"/>
                <w:color w:val="363636"/>
                <w:lang w:eastAsia="pt-BR"/>
              </w:rPr>
            </w:pPr>
            <w:r w:rsidRPr="00610619">
              <w:t xml:space="preserve">7.000 </w:t>
            </w:r>
            <w:r w:rsidRPr="00610619">
              <w:rPr>
                <w:rFonts w:eastAsia="Times New Roman" w:cs="Calibri"/>
                <w:color w:val="363636"/>
                <w:lang w:eastAsia="pt-BR"/>
              </w:rPr>
              <w:t>Kg</w:t>
            </w:r>
          </w:p>
        </w:tc>
      </w:tr>
    </w:tbl>
    <w:p w:rsidR="001B1084" w:rsidRPr="00610619" w:rsidRDefault="001B1084" w:rsidP="001B1084">
      <w:pPr>
        <w:spacing w:after="0"/>
        <w:rPr>
          <w:rFonts w:cs="Calibri"/>
          <w:b/>
          <w:lang w:val="pt-PT"/>
        </w:rPr>
      </w:pPr>
      <w:r w:rsidRPr="00610619">
        <w:rPr>
          <w:rFonts w:cs="Calibri"/>
          <w:b/>
          <w:lang w:val="pt-PT"/>
        </w:rPr>
        <w:t>Fonte:http://www.Ibge/cidades/pecuária</w:t>
      </w:r>
    </w:p>
    <w:p w:rsidR="001B1084" w:rsidRPr="00610619" w:rsidRDefault="001B1084" w:rsidP="001B1084">
      <w:pPr>
        <w:spacing w:after="0"/>
        <w:rPr>
          <w:rFonts w:cs="Calibri"/>
          <w:lang w:val="pt-PT"/>
        </w:rPr>
      </w:pPr>
    </w:p>
    <w:p w:rsidR="001B1084" w:rsidRPr="00610619" w:rsidRDefault="001B1084" w:rsidP="001B1084">
      <w:pPr>
        <w:pStyle w:val="PargrafodaLista"/>
        <w:numPr>
          <w:ilvl w:val="0"/>
          <w:numId w:val="61"/>
        </w:numPr>
        <w:spacing w:before="0" w:after="0"/>
        <w:ind w:left="0" w:hanging="283"/>
        <w:rPr>
          <w:rFonts w:asciiTheme="minorHAnsi" w:hAnsiTheme="minorHAnsi" w:cs="Calibri"/>
          <w:lang w:val="pt-PT"/>
        </w:rPr>
      </w:pPr>
      <w:r w:rsidRPr="00610619">
        <w:rPr>
          <w:rFonts w:asciiTheme="minorHAnsi" w:hAnsiTheme="minorHAnsi" w:cs="Calibri"/>
          <w:b/>
          <w:lang w:val="pt-PT"/>
        </w:rPr>
        <w:t>Atividade Industrial e Comercial</w:t>
      </w:r>
      <w:r w:rsidRPr="00610619">
        <w:rPr>
          <w:rFonts w:asciiTheme="minorHAnsi" w:hAnsiTheme="minorHAnsi" w:cs="Calibri"/>
          <w:lang w:val="pt-PT"/>
        </w:rPr>
        <w:t xml:space="preserve"> - Além das atividades agropecuaria descritas acima ainda existem os seguintes estabelecimentos no ramo da indústria, serviços e do comercio que apoiam na geração de renda no municipio conforme dados edscritos na tabela II.5.</w:t>
      </w:r>
    </w:p>
    <w:p w:rsidR="001B1084" w:rsidRPr="00610619" w:rsidRDefault="001B1084" w:rsidP="001B1084">
      <w:pPr>
        <w:spacing w:after="0"/>
        <w:rPr>
          <w:rFonts w:cs="Calibri"/>
          <w:lang w:val="pt-PT"/>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4536"/>
      </w:tblGrid>
      <w:tr w:rsidR="001B1084" w:rsidRPr="00610619" w:rsidTr="00F80348">
        <w:trPr>
          <w:trHeight w:hRule="exact" w:val="284"/>
        </w:trPr>
        <w:tc>
          <w:tcPr>
            <w:tcW w:w="8363" w:type="dxa"/>
            <w:gridSpan w:val="2"/>
          </w:tcPr>
          <w:p w:rsidR="001B1084" w:rsidRPr="00610619" w:rsidRDefault="001B1084" w:rsidP="001B1084">
            <w:pPr>
              <w:jc w:val="center"/>
              <w:rPr>
                <w:b/>
                <w:lang w:val="pt-PT"/>
              </w:rPr>
            </w:pPr>
            <w:r w:rsidRPr="00610619">
              <w:rPr>
                <w:b/>
                <w:lang w:val="pt-PT"/>
              </w:rPr>
              <w:t>TABELA II.5 - EMPRESAS ATUANTES DO RAMO DA INDUSTRIA E COMERCIO</w:t>
            </w:r>
          </w:p>
        </w:tc>
      </w:tr>
      <w:tr w:rsidR="001B1084" w:rsidRPr="00610619" w:rsidTr="00F80348">
        <w:trPr>
          <w:trHeight w:hRule="exact" w:val="284"/>
        </w:trPr>
        <w:tc>
          <w:tcPr>
            <w:tcW w:w="3827" w:type="dxa"/>
            <w:vAlign w:val="center"/>
          </w:tcPr>
          <w:p w:rsidR="001B1084" w:rsidRPr="00610619" w:rsidRDefault="001B1084" w:rsidP="001B1084">
            <w:pPr>
              <w:ind w:firstLineChars="100" w:firstLine="220"/>
              <w:rPr>
                <w:rFonts w:cs="Arial"/>
              </w:rPr>
            </w:pPr>
            <w:r w:rsidRPr="00610619">
              <w:rPr>
                <w:rFonts w:cs="Arial"/>
              </w:rPr>
              <w:t>Número de empresas atuantes</w:t>
            </w:r>
          </w:p>
        </w:tc>
        <w:tc>
          <w:tcPr>
            <w:tcW w:w="4536" w:type="dxa"/>
            <w:vAlign w:val="center"/>
          </w:tcPr>
          <w:p w:rsidR="001B1084" w:rsidRPr="00610619" w:rsidRDefault="001B1084" w:rsidP="001B1084">
            <w:pPr>
              <w:ind w:firstLineChars="100" w:firstLine="220"/>
              <w:jc w:val="center"/>
              <w:rPr>
                <w:rFonts w:cs="Arial"/>
              </w:rPr>
            </w:pPr>
            <w:r w:rsidRPr="00610619">
              <w:rPr>
                <w:rFonts w:cs="Arial"/>
              </w:rPr>
              <w:t>162</w:t>
            </w:r>
          </w:p>
        </w:tc>
      </w:tr>
      <w:tr w:rsidR="001B1084" w:rsidRPr="00610619" w:rsidTr="00F80348">
        <w:trPr>
          <w:trHeight w:hRule="exact" w:val="284"/>
        </w:trPr>
        <w:tc>
          <w:tcPr>
            <w:tcW w:w="3827" w:type="dxa"/>
            <w:vAlign w:val="center"/>
          </w:tcPr>
          <w:p w:rsidR="001B1084" w:rsidRPr="00610619" w:rsidRDefault="001B1084" w:rsidP="001B1084">
            <w:pPr>
              <w:ind w:firstLineChars="100" w:firstLine="220"/>
              <w:rPr>
                <w:rFonts w:cs="Arial"/>
              </w:rPr>
            </w:pPr>
            <w:r w:rsidRPr="00610619">
              <w:rPr>
                <w:rFonts w:cs="Arial"/>
              </w:rPr>
              <w:t>Número de unidades locais</w:t>
            </w:r>
          </w:p>
        </w:tc>
        <w:tc>
          <w:tcPr>
            <w:tcW w:w="4536" w:type="dxa"/>
            <w:vAlign w:val="center"/>
          </w:tcPr>
          <w:p w:rsidR="001B1084" w:rsidRPr="00610619" w:rsidRDefault="001B1084" w:rsidP="001B1084">
            <w:pPr>
              <w:ind w:firstLineChars="100" w:firstLine="220"/>
              <w:jc w:val="center"/>
              <w:rPr>
                <w:rFonts w:cs="Arial"/>
              </w:rPr>
            </w:pPr>
            <w:r w:rsidRPr="00610619">
              <w:rPr>
                <w:rFonts w:cs="Arial"/>
              </w:rPr>
              <w:t>163</w:t>
            </w:r>
          </w:p>
        </w:tc>
      </w:tr>
      <w:tr w:rsidR="001B1084" w:rsidRPr="00610619" w:rsidTr="00F80348">
        <w:trPr>
          <w:trHeight w:hRule="exact" w:val="284"/>
        </w:trPr>
        <w:tc>
          <w:tcPr>
            <w:tcW w:w="3827" w:type="dxa"/>
            <w:vAlign w:val="center"/>
          </w:tcPr>
          <w:p w:rsidR="001B1084" w:rsidRPr="00610619" w:rsidRDefault="001B1084" w:rsidP="001B1084">
            <w:pPr>
              <w:ind w:firstLineChars="100" w:firstLine="220"/>
              <w:rPr>
                <w:rFonts w:cs="Arial"/>
              </w:rPr>
            </w:pPr>
            <w:r w:rsidRPr="00610619">
              <w:rPr>
                <w:rFonts w:cs="Arial"/>
              </w:rPr>
              <w:t>Pessoal ocupado assalariado</w:t>
            </w:r>
          </w:p>
        </w:tc>
        <w:tc>
          <w:tcPr>
            <w:tcW w:w="4536" w:type="dxa"/>
            <w:vAlign w:val="center"/>
          </w:tcPr>
          <w:p w:rsidR="001B1084" w:rsidRPr="00610619" w:rsidRDefault="001B1084" w:rsidP="001B1084">
            <w:pPr>
              <w:ind w:firstLineChars="100" w:firstLine="220"/>
              <w:jc w:val="center"/>
              <w:rPr>
                <w:rFonts w:cs="Arial"/>
              </w:rPr>
            </w:pPr>
            <w:r w:rsidRPr="00610619">
              <w:rPr>
                <w:rFonts w:cs="Arial"/>
              </w:rPr>
              <w:t>397</w:t>
            </w:r>
          </w:p>
        </w:tc>
      </w:tr>
      <w:tr w:rsidR="001B1084" w:rsidRPr="00610619" w:rsidTr="00F80348">
        <w:trPr>
          <w:trHeight w:hRule="exact" w:val="284"/>
        </w:trPr>
        <w:tc>
          <w:tcPr>
            <w:tcW w:w="3827" w:type="dxa"/>
            <w:vAlign w:val="center"/>
          </w:tcPr>
          <w:p w:rsidR="001B1084" w:rsidRPr="00610619" w:rsidRDefault="001B1084" w:rsidP="001B1084">
            <w:pPr>
              <w:ind w:firstLineChars="100" w:firstLine="220"/>
              <w:rPr>
                <w:rFonts w:cs="Arial"/>
              </w:rPr>
            </w:pPr>
            <w:r w:rsidRPr="00610619">
              <w:rPr>
                <w:rFonts w:cs="Arial"/>
              </w:rPr>
              <w:t>Pessoal ocupado total</w:t>
            </w:r>
          </w:p>
        </w:tc>
        <w:tc>
          <w:tcPr>
            <w:tcW w:w="4536" w:type="dxa"/>
            <w:vAlign w:val="center"/>
          </w:tcPr>
          <w:p w:rsidR="001B1084" w:rsidRPr="00610619" w:rsidRDefault="001B1084" w:rsidP="001B1084">
            <w:pPr>
              <w:ind w:firstLineChars="100" w:firstLine="220"/>
              <w:jc w:val="center"/>
              <w:rPr>
                <w:rFonts w:cs="Arial"/>
              </w:rPr>
            </w:pPr>
            <w:r w:rsidRPr="00610619">
              <w:rPr>
                <w:rFonts w:cs="Arial"/>
              </w:rPr>
              <w:t>539</w:t>
            </w:r>
          </w:p>
        </w:tc>
      </w:tr>
    </w:tbl>
    <w:p w:rsidR="001B1084" w:rsidRPr="00610619" w:rsidRDefault="001B1084" w:rsidP="001B1084">
      <w:pPr>
        <w:spacing w:after="0"/>
        <w:rPr>
          <w:rFonts w:cs="Calibri"/>
          <w:b/>
          <w:lang w:val="pt-PT"/>
        </w:rPr>
      </w:pPr>
      <w:r w:rsidRPr="00610619">
        <w:rPr>
          <w:rFonts w:cs="Calibri"/>
          <w:b/>
          <w:lang w:val="pt-PT"/>
        </w:rPr>
        <w:t>Fonte:http://www.Ibge/cidades/cadstro central de empresas</w:t>
      </w:r>
    </w:p>
    <w:p w:rsidR="001B1084" w:rsidRPr="00610619" w:rsidRDefault="001B1084" w:rsidP="001B1084">
      <w:pPr>
        <w:spacing w:after="0"/>
        <w:ind w:firstLine="1134"/>
        <w:rPr>
          <w:rFonts w:cs="Calibri"/>
          <w:lang w:val="pt-PT"/>
        </w:rPr>
      </w:pPr>
    </w:p>
    <w:p w:rsidR="001B1084" w:rsidRDefault="001B1084" w:rsidP="001B1084">
      <w:pPr>
        <w:spacing w:after="0"/>
        <w:ind w:firstLine="1134"/>
        <w:rPr>
          <w:rFonts w:cs="Calibri"/>
          <w:lang w:val="pt-PT"/>
        </w:rPr>
      </w:pPr>
      <w:r w:rsidRPr="00610619">
        <w:rPr>
          <w:rFonts w:cs="Calibri"/>
          <w:lang w:val="pt-PT"/>
        </w:rPr>
        <w:t>A renda gerada das atividades economicas do municipio mostra uma distribuição de rendimentos extratificada por sexo descritos na tabela  II.6.</w:t>
      </w:r>
    </w:p>
    <w:p w:rsidR="001B1084" w:rsidRPr="00610619" w:rsidRDefault="001B1084" w:rsidP="001B1084">
      <w:pPr>
        <w:spacing w:after="0"/>
        <w:ind w:firstLine="1134"/>
        <w:rPr>
          <w:rFonts w:cs="Calibri"/>
          <w:lang w:val="pt-PT"/>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0"/>
      </w:tblGrid>
      <w:tr w:rsidR="001B1084" w:rsidRPr="00610619" w:rsidTr="001B1084">
        <w:tc>
          <w:tcPr>
            <w:tcW w:w="8470" w:type="dxa"/>
            <w:shd w:val="clear" w:color="auto" w:fill="FFFFFF" w:themeFill="background1"/>
          </w:tcPr>
          <w:p w:rsidR="001B1084" w:rsidRPr="00610619" w:rsidRDefault="001B1084" w:rsidP="001B1084">
            <w:pPr>
              <w:spacing w:after="0"/>
              <w:jc w:val="center"/>
              <w:rPr>
                <w:rFonts w:cs="Calibri"/>
                <w:b/>
                <w:lang w:val="pt-PT"/>
              </w:rPr>
            </w:pPr>
            <w:r w:rsidRPr="00610619">
              <w:rPr>
                <w:rFonts w:cs="Calibri"/>
                <w:b/>
                <w:lang w:val="pt-PT"/>
              </w:rPr>
              <w:t>TABELA II.6 – DEMONSTRATIVO DE DISTRIBUIÇÃO DE RENDA</w:t>
            </w:r>
          </w:p>
        </w:tc>
      </w:tr>
    </w:tbl>
    <w:p w:rsidR="001B1084" w:rsidRPr="00610619" w:rsidRDefault="001B1084" w:rsidP="001B1084">
      <w:pPr>
        <w:spacing w:after="0"/>
        <w:rPr>
          <w:vanish/>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3"/>
        <w:gridCol w:w="1830"/>
      </w:tblGrid>
      <w:tr w:rsidR="001B1084" w:rsidRPr="00610619" w:rsidTr="001B1084">
        <w:trPr>
          <w:trHeight w:hRule="exact" w:val="284"/>
        </w:trPr>
        <w:tc>
          <w:tcPr>
            <w:tcW w:w="8363" w:type="dxa"/>
            <w:gridSpan w:val="2"/>
            <w:shd w:val="clear" w:color="auto" w:fill="auto"/>
            <w:vAlign w:val="center"/>
          </w:tcPr>
          <w:p w:rsidR="001B1084" w:rsidRPr="00610619" w:rsidRDefault="001B1084" w:rsidP="001B1084">
            <w:pPr>
              <w:spacing w:after="0"/>
              <w:rPr>
                <w:rFonts w:cs="Calibri"/>
                <w:b/>
                <w:lang w:val="pt-PT"/>
              </w:rPr>
            </w:pPr>
            <w:r w:rsidRPr="00610619">
              <w:rPr>
                <w:rFonts w:cs="Calibri"/>
                <w:b/>
                <w:lang w:val="pt-PT"/>
              </w:rPr>
              <w:t>Distribuição de Rendimentos no Município – Sexo</w:t>
            </w:r>
          </w:p>
        </w:tc>
      </w:tr>
      <w:tr w:rsidR="001B1084" w:rsidRPr="00610619" w:rsidTr="001B1084">
        <w:trPr>
          <w:trHeight w:hRule="exact" w:val="284"/>
        </w:trPr>
        <w:tc>
          <w:tcPr>
            <w:tcW w:w="6533" w:type="dxa"/>
            <w:shd w:val="clear" w:color="auto" w:fill="auto"/>
            <w:vAlign w:val="center"/>
          </w:tcPr>
          <w:p w:rsidR="001B1084" w:rsidRPr="00610619" w:rsidRDefault="001B1084" w:rsidP="001B1084">
            <w:pPr>
              <w:spacing w:after="0"/>
              <w:rPr>
                <w:rFonts w:cs="Calibri"/>
                <w:lang w:val="pt-PT"/>
              </w:rPr>
            </w:pPr>
            <w:r w:rsidRPr="00610619">
              <w:rPr>
                <w:rFonts w:cs="Calibri"/>
                <w:lang w:val="pt-PT"/>
              </w:rPr>
              <w:t>Rendimento Nominal Médio – Domicilios particulares rural</w:t>
            </w:r>
          </w:p>
        </w:tc>
        <w:tc>
          <w:tcPr>
            <w:tcW w:w="1830" w:type="dxa"/>
            <w:shd w:val="clear" w:color="auto" w:fill="auto"/>
            <w:vAlign w:val="center"/>
          </w:tcPr>
          <w:p w:rsidR="001B1084" w:rsidRPr="00610619" w:rsidRDefault="001B1084" w:rsidP="001B1084">
            <w:pPr>
              <w:spacing w:after="0"/>
              <w:jc w:val="center"/>
              <w:rPr>
                <w:rFonts w:cs="Calibri"/>
                <w:lang w:val="pt-PT"/>
              </w:rPr>
            </w:pPr>
            <w:r w:rsidRPr="00610619">
              <w:t>507,50</w:t>
            </w:r>
          </w:p>
        </w:tc>
      </w:tr>
      <w:tr w:rsidR="001B1084" w:rsidRPr="00610619" w:rsidTr="001B1084">
        <w:trPr>
          <w:trHeight w:hRule="exact" w:val="284"/>
        </w:trPr>
        <w:tc>
          <w:tcPr>
            <w:tcW w:w="6533" w:type="dxa"/>
            <w:shd w:val="clear" w:color="auto" w:fill="auto"/>
            <w:vAlign w:val="center"/>
          </w:tcPr>
          <w:p w:rsidR="001B1084" w:rsidRPr="00610619" w:rsidRDefault="001B1084" w:rsidP="001B1084">
            <w:pPr>
              <w:spacing w:after="0"/>
              <w:rPr>
                <w:rFonts w:cs="Calibri"/>
                <w:lang w:val="pt-PT"/>
              </w:rPr>
            </w:pPr>
            <w:r w:rsidRPr="00610619">
              <w:rPr>
                <w:rFonts w:cs="Calibri"/>
                <w:lang w:val="pt-PT"/>
              </w:rPr>
              <w:t>Rendimento Nominal Médio – Domicilios particulares urbano</w:t>
            </w:r>
          </w:p>
        </w:tc>
        <w:tc>
          <w:tcPr>
            <w:tcW w:w="1830" w:type="dxa"/>
            <w:shd w:val="clear" w:color="auto" w:fill="auto"/>
            <w:vAlign w:val="center"/>
          </w:tcPr>
          <w:p w:rsidR="001B1084" w:rsidRPr="00610619" w:rsidRDefault="001B1084" w:rsidP="001B1084">
            <w:pPr>
              <w:spacing w:after="0"/>
              <w:jc w:val="center"/>
              <w:rPr>
                <w:rFonts w:cs="Calibri"/>
                <w:lang w:val="pt-PT"/>
              </w:rPr>
            </w:pPr>
            <w:r w:rsidRPr="00610619">
              <w:t>510,00</w:t>
            </w:r>
          </w:p>
        </w:tc>
      </w:tr>
      <w:tr w:rsidR="001B1084" w:rsidRPr="00610619" w:rsidTr="001B1084">
        <w:trPr>
          <w:trHeight w:hRule="exact" w:val="284"/>
        </w:trPr>
        <w:tc>
          <w:tcPr>
            <w:tcW w:w="6533" w:type="dxa"/>
            <w:shd w:val="clear" w:color="auto" w:fill="auto"/>
            <w:vAlign w:val="center"/>
          </w:tcPr>
          <w:p w:rsidR="001B1084" w:rsidRPr="00610619" w:rsidRDefault="001B1084" w:rsidP="001B1084">
            <w:pPr>
              <w:spacing w:after="0"/>
              <w:rPr>
                <w:rFonts w:cs="Calibri"/>
                <w:lang w:val="pt-PT"/>
              </w:rPr>
            </w:pPr>
            <w:r w:rsidRPr="00610619">
              <w:rPr>
                <w:rFonts w:cs="Calibri"/>
                <w:lang w:val="pt-PT"/>
              </w:rPr>
              <w:t>Rendimento Nominal Médio – Domicilios permanentes rural</w:t>
            </w:r>
          </w:p>
        </w:tc>
        <w:tc>
          <w:tcPr>
            <w:tcW w:w="1830" w:type="dxa"/>
            <w:shd w:val="clear" w:color="auto" w:fill="auto"/>
            <w:vAlign w:val="center"/>
          </w:tcPr>
          <w:p w:rsidR="001B1084" w:rsidRPr="00610619" w:rsidRDefault="001B1084" w:rsidP="001B1084">
            <w:pPr>
              <w:spacing w:after="0"/>
              <w:jc w:val="center"/>
              <w:rPr>
                <w:rFonts w:cs="Calibri"/>
                <w:lang w:val="pt-PT"/>
              </w:rPr>
            </w:pPr>
            <w:r w:rsidRPr="00610619">
              <w:t>1.781,03</w:t>
            </w:r>
          </w:p>
        </w:tc>
      </w:tr>
      <w:tr w:rsidR="001B1084" w:rsidRPr="00610619" w:rsidTr="001B1084">
        <w:trPr>
          <w:trHeight w:hRule="exact" w:val="284"/>
        </w:trPr>
        <w:tc>
          <w:tcPr>
            <w:tcW w:w="6533" w:type="dxa"/>
            <w:shd w:val="clear" w:color="auto" w:fill="auto"/>
            <w:vAlign w:val="center"/>
          </w:tcPr>
          <w:p w:rsidR="001B1084" w:rsidRPr="00610619" w:rsidRDefault="001B1084" w:rsidP="001B1084">
            <w:pPr>
              <w:spacing w:after="0"/>
              <w:rPr>
                <w:rFonts w:cs="Calibri"/>
                <w:lang w:val="pt-PT"/>
              </w:rPr>
            </w:pPr>
            <w:r w:rsidRPr="00610619">
              <w:rPr>
                <w:rFonts w:cs="Calibri"/>
                <w:lang w:val="pt-PT"/>
              </w:rPr>
              <w:t>Rendimento Nominal Médio – Domicilios permanentes urbano</w:t>
            </w:r>
          </w:p>
        </w:tc>
        <w:tc>
          <w:tcPr>
            <w:tcW w:w="1830" w:type="dxa"/>
            <w:shd w:val="clear" w:color="auto" w:fill="auto"/>
            <w:vAlign w:val="center"/>
          </w:tcPr>
          <w:p w:rsidR="001B1084" w:rsidRPr="00610619" w:rsidRDefault="001B1084" w:rsidP="001B1084">
            <w:pPr>
              <w:spacing w:after="0"/>
              <w:jc w:val="center"/>
              <w:rPr>
                <w:rFonts w:cs="Calibri"/>
                <w:lang w:val="pt-PT"/>
              </w:rPr>
            </w:pPr>
            <w:r w:rsidRPr="00610619">
              <w:t>2.398,28</w:t>
            </w:r>
          </w:p>
        </w:tc>
      </w:tr>
    </w:tbl>
    <w:p w:rsidR="001B1084" w:rsidRPr="00610619" w:rsidRDefault="001B1084" w:rsidP="001B1084">
      <w:pPr>
        <w:spacing w:after="0"/>
        <w:rPr>
          <w:rFonts w:cs="Calibri"/>
          <w:b/>
          <w:lang w:val="pt-PT"/>
        </w:rPr>
      </w:pPr>
      <w:r w:rsidRPr="00610619">
        <w:rPr>
          <w:rFonts w:cs="Calibri"/>
          <w:b/>
          <w:lang w:val="pt-PT"/>
        </w:rPr>
        <w:t>Fonte:http://www.Ibge/cidades/Sintese das Informações</w:t>
      </w:r>
    </w:p>
    <w:p w:rsidR="001B1084" w:rsidRPr="00610619" w:rsidRDefault="001B1084" w:rsidP="001B1084">
      <w:pPr>
        <w:autoSpaceDE w:val="0"/>
        <w:autoSpaceDN w:val="0"/>
        <w:adjustRightInd w:val="0"/>
        <w:spacing w:after="0"/>
        <w:rPr>
          <w:rFonts w:cs="Calibri"/>
          <w:b/>
          <w:lang w:val="pt-PT"/>
        </w:rPr>
      </w:pPr>
    </w:p>
    <w:p w:rsidR="001B1084" w:rsidRPr="00610619" w:rsidRDefault="001B1084" w:rsidP="00F80348">
      <w:pPr>
        <w:shd w:val="clear" w:color="auto" w:fill="C4BC96" w:themeFill="background2" w:themeFillShade="BF"/>
        <w:spacing w:after="0"/>
        <w:rPr>
          <w:rFonts w:cs="Calibri"/>
          <w:b/>
        </w:rPr>
      </w:pPr>
      <w:r w:rsidRPr="00610619">
        <w:rPr>
          <w:rFonts w:cs="Calibri"/>
          <w:b/>
        </w:rPr>
        <w:t xml:space="preserve">II.8 SAÚDE </w:t>
      </w:r>
    </w:p>
    <w:p w:rsidR="001B1084" w:rsidRPr="00610619" w:rsidRDefault="001B1084" w:rsidP="001B1084">
      <w:pPr>
        <w:spacing w:after="0"/>
        <w:rPr>
          <w:rFonts w:cs="Calibri"/>
          <w:b/>
        </w:rPr>
      </w:pPr>
    </w:p>
    <w:p w:rsidR="001B1084" w:rsidRPr="00610619" w:rsidRDefault="001B1084" w:rsidP="001B1084">
      <w:pPr>
        <w:spacing w:after="0"/>
        <w:ind w:firstLine="1134"/>
        <w:rPr>
          <w:rFonts w:cs="Calibri"/>
        </w:rPr>
      </w:pPr>
      <w:r w:rsidRPr="00610619">
        <w:rPr>
          <w:rFonts w:cs="Calibri"/>
        </w:rPr>
        <w:t xml:space="preserve">A estrutura de saúde domunicípio de </w:t>
      </w:r>
      <w:r>
        <w:rPr>
          <w:rFonts w:cs="Calibri"/>
          <w:b/>
          <w:u w:val="single"/>
        </w:rPr>
        <w:t>ERVAL GRANDE</w:t>
      </w:r>
      <w:r w:rsidRPr="00610619">
        <w:rPr>
          <w:rFonts w:cs="Calibri"/>
        </w:rPr>
        <w:t xml:space="preserve"> é composta por hospitais e por uma rede de atendimento atendida pelo PSF – Programa da Saúde da Família ajustada às necessidades do município e composta da seguinte rede de atendimento: </w:t>
      </w:r>
    </w:p>
    <w:p w:rsidR="001B1084" w:rsidRDefault="001B1084" w:rsidP="001B1084">
      <w:pPr>
        <w:spacing w:after="0"/>
        <w:ind w:firstLine="1134"/>
        <w:rPr>
          <w:rFonts w:cs="Calibri"/>
        </w:rPr>
      </w:pPr>
    </w:p>
    <w:p w:rsidR="00206A97" w:rsidRDefault="00206A97" w:rsidP="001B1084">
      <w:pPr>
        <w:spacing w:after="0"/>
        <w:ind w:firstLine="1134"/>
        <w:rPr>
          <w:rFonts w:cs="Calibri"/>
        </w:rPr>
      </w:pPr>
    </w:p>
    <w:p w:rsidR="00206A97" w:rsidRPr="00610619" w:rsidRDefault="00206A97" w:rsidP="001B1084">
      <w:pPr>
        <w:spacing w:after="0"/>
        <w:ind w:firstLine="1134"/>
        <w:rPr>
          <w:rFonts w:cs="Calibri"/>
        </w:rPr>
      </w:pPr>
    </w:p>
    <w:tbl>
      <w:tblPr>
        <w:tblW w:w="864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13"/>
        <w:gridCol w:w="1134"/>
      </w:tblGrid>
      <w:tr w:rsidR="001B1084" w:rsidRPr="00610619" w:rsidTr="00206A97">
        <w:trPr>
          <w:trHeight w:hRule="exact" w:val="284"/>
        </w:trPr>
        <w:tc>
          <w:tcPr>
            <w:tcW w:w="8647" w:type="dxa"/>
            <w:gridSpan w:val="2"/>
            <w:shd w:val="clear" w:color="auto" w:fill="auto"/>
            <w:vAlign w:val="center"/>
          </w:tcPr>
          <w:p w:rsidR="001B1084" w:rsidRPr="00610619" w:rsidRDefault="001B1084" w:rsidP="001B1084">
            <w:pPr>
              <w:spacing w:after="0"/>
              <w:ind w:firstLineChars="100" w:firstLine="221"/>
              <w:jc w:val="center"/>
              <w:rPr>
                <w:rFonts w:eastAsia="Times New Roman" w:cs="Arial"/>
                <w:lang w:eastAsia="pt-BR"/>
              </w:rPr>
            </w:pPr>
            <w:r w:rsidRPr="00610619">
              <w:rPr>
                <w:rFonts w:cs="Calibri"/>
                <w:b/>
              </w:rPr>
              <w:lastRenderedPageBreak/>
              <w:t>TABELA II.7 - DEMONSTRATIVO DE TIPOS DE ESTABELECIMENTOS DE SAÚDE</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Eletrocardiógrafo</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com apoio à diagnose e terapia privado</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com apoio à diagnose e terapia total</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com atendimento ambulatorial com atendimento médico em especialidades básicas</w:t>
            </w:r>
          </w:p>
        </w:tc>
        <w:tc>
          <w:tcPr>
            <w:tcW w:w="1134" w:type="dxa"/>
            <w:shd w:val="clear" w:color="auto" w:fill="auto"/>
            <w:vAlign w:val="center"/>
            <w:hideMark/>
          </w:tcPr>
          <w:p w:rsidR="001B1084" w:rsidRPr="00610619" w:rsidRDefault="001B1084" w:rsidP="00206A97">
            <w:pPr>
              <w:spacing w:after="0"/>
              <w:jc w:val="center"/>
            </w:pPr>
            <w:r w:rsidRPr="00610619">
              <w:t>2</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com atendimento ambulatorial com atendimento odontológico com dentista</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com atendimento ambulatorial total</w:t>
            </w:r>
          </w:p>
        </w:tc>
        <w:tc>
          <w:tcPr>
            <w:tcW w:w="1134" w:type="dxa"/>
            <w:shd w:val="clear" w:color="auto" w:fill="auto"/>
            <w:vAlign w:val="center"/>
            <w:hideMark/>
          </w:tcPr>
          <w:p w:rsidR="001B1084" w:rsidRPr="00610619" w:rsidRDefault="001B1084" w:rsidP="00206A97">
            <w:pPr>
              <w:spacing w:after="0"/>
              <w:jc w:val="center"/>
            </w:pPr>
            <w:r w:rsidRPr="00610619">
              <w:t>2</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com internação privado</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com internação privado/SUS</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com internação total</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especializado sem internação privado</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especializado sem internação total</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geral com internação privado</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geral com internação privado/SUS</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geral com internação total</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geral sem internação público</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geral sem internação total</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particular</w:t>
            </w:r>
          </w:p>
        </w:tc>
        <w:tc>
          <w:tcPr>
            <w:tcW w:w="1134" w:type="dxa"/>
            <w:shd w:val="clear" w:color="auto" w:fill="auto"/>
            <w:vAlign w:val="center"/>
            <w:hideMark/>
          </w:tcPr>
          <w:p w:rsidR="001B1084" w:rsidRPr="00610619" w:rsidRDefault="001B1084" w:rsidP="00206A97">
            <w:pPr>
              <w:spacing w:after="0"/>
              <w:jc w:val="center"/>
            </w:pPr>
            <w:r w:rsidRPr="00610619">
              <w:t>2</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plano de terceiros</w:t>
            </w:r>
          </w:p>
        </w:tc>
        <w:tc>
          <w:tcPr>
            <w:tcW w:w="1134" w:type="dxa"/>
            <w:shd w:val="clear" w:color="auto" w:fill="auto"/>
            <w:vAlign w:val="center"/>
            <w:hideMark/>
          </w:tcPr>
          <w:p w:rsidR="001B1084" w:rsidRPr="00610619" w:rsidRDefault="001B1084" w:rsidP="00206A97">
            <w:pPr>
              <w:spacing w:after="0"/>
              <w:jc w:val="center"/>
            </w:pPr>
            <w:r w:rsidRPr="00610619">
              <w:t>2</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privado com fins lucrativos</w:t>
            </w:r>
          </w:p>
        </w:tc>
        <w:tc>
          <w:tcPr>
            <w:tcW w:w="1134" w:type="dxa"/>
            <w:shd w:val="clear" w:color="auto" w:fill="auto"/>
            <w:vAlign w:val="center"/>
            <w:hideMark/>
          </w:tcPr>
          <w:p w:rsidR="001B1084" w:rsidRPr="00610619" w:rsidRDefault="001B1084" w:rsidP="00206A97">
            <w:pPr>
              <w:spacing w:after="0"/>
              <w:jc w:val="center"/>
            </w:pPr>
            <w:r w:rsidRPr="00610619">
              <w:t>2</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privado SUS</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privado total</w:t>
            </w:r>
          </w:p>
        </w:tc>
        <w:tc>
          <w:tcPr>
            <w:tcW w:w="1134" w:type="dxa"/>
            <w:shd w:val="clear" w:color="auto" w:fill="auto"/>
            <w:vAlign w:val="center"/>
            <w:hideMark/>
          </w:tcPr>
          <w:p w:rsidR="001B1084" w:rsidRPr="00610619" w:rsidRDefault="001B1084" w:rsidP="00206A97">
            <w:pPr>
              <w:spacing w:after="0"/>
              <w:jc w:val="center"/>
            </w:pPr>
            <w:r w:rsidRPr="00610619">
              <w:t>2</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público municipal</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público total</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que prestam serviço ao SUS Ambulatorial</w:t>
            </w:r>
          </w:p>
        </w:tc>
        <w:tc>
          <w:tcPr>
            <w:tcW w:w="1134" w:type="dxa"/>
            <w:shd w:val="clear" w:color="auto" w:fill="auto"/>
            <w:vAlign w:val="center"/>
            <w:hideMark/>
          </w:tcPr>
          <w:p w:rsidR="001B1084" w:rsidRPr="00610619" w:rsidRDefault="001B1084" w:rsidP="00206A97">
            <w:pPr>
              <w:spacing w:after="0"/>
              <w:jc w:val="center"/>
            </w:pPr>
            <w:r w:rsidRPr="00610619">
              <w:t>2</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que prestam serviço ao SUS Internação</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sem internação público</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sem internação total</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SUS</w:t>
            </w:r>
          </w:p>
        </w:tc>
        <w:tc>
          <w:tcPr>
            <w:tcW w:w="1134" w:type="dxa"/>
            <w:shd w:val="clear" w:color="auto" w:fill="auto"/>
            <w:vAlign w:val="center"/>
            <w:hideMark/>
          </w:tcPr>
          <w:p w:rsidR="001B1084" w:rsidRPr="00610619" w:rsidRDefault="001B1084" w:rsidP="00206A97">
            <w:pPr>
              <w:spacing w:after="0"/>
              <w:jc w:val="center"/>
            </w:pPr>
            <w:r w:rsidRPr="00610619">
              <w:t>2</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total</w:t>
            </w:r>
          </w:p>
        </w:tc>
        <w:tc>
          <w:tcPr>
            <w:tcW w:w="1134" w:type="dxa"/>
            <w:shd w:val="clear" w:color="auto" w:fill="auto"/>
            <w:vAlign w:val="center"/>
            <w:hideMark/>
          </w:tcPr>
          <w:p w:rsidR="001B1084" w:rsidRPr="00610619" w:rsidRDefault="001B1084" w:rsidP="00206A97">
            <w:pPr>
              <w:spacing w:after="0"/>
              <w:jc w:val="center"/>
            </w:pPr>
            <w:r w:rsidRPr="00610619">
              <w:t>3</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total privado/SUS</w:t>
            </w:r>
          </w:p>
        </w:tc>
        <w:tc>
          <w:tcPr>
            <w:tcW w:w="1134" w:type="dxa"/>
            <w:shd w:val="clear" w:color="auto" w:fill="auto"/>
            <w:vAlign w:val="center"/>
            <w:hideMark/>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hideMark/>
          </w:tcPr>
          <w:p w:rsidR="001B1084" w:rsidRPr="00610619" w:rsidRDefault="001B1084" w:rsidP="001B1084">
            <w:pPr>
              <w:spacing w:after="0"/>
            </w:pPr>
            <w:r w:rsidRPr="00610619">
              <w:t>Estabelecimentos de Saúde único privado</w:t>
            </w:r>
          </w:p>
        </w:tc>
        <w:tc>
          <w:tcPr>
            <w:tcW w:w="1134" w:type="dxa"/>
            <w:shd w:val="clear" w:color="auto" w:fill="auto"/>
            <w:vAlign w:val="center"/>
            <w:hideMark/>
          </w:tcPr>
          <w:p w:rsidR="001B1084" w:rsidRPr="00610619" w:rsidRDefault="001B1084" w:rsidP="00206A97">
            <w:pPr>
              <w:spacing w:after="0"/>
              <w:jc w:val="center"/>
            </w:pPr>
            <w:r w:rsidRPr="00610619">
              <w:t>2</w:t>
            </w:r>
          </w:p>
        </w:tc>
      </w:tr>
      <w:tr w:rsidR="001B1084" w:rsidRPr="00610619" w:rsidTr="00206A97">
        <w:trPr>
          <w:trHeight w:hRule="exact" w:val="284"/>
        </w:trPr>
        <w:tc>
          <w:tcPr>
            <w:tcW w:w="7513" w:type="dxa"/>
            <w:shd w:val="clear" w:color="auto" w:fill="auto"/>
            <w:vAlign w:val="center"/>
          </w:tcPr>
          <w:p w:rsidR="001B1084" w:rsidRPr="00610619" w:rsidRDefault="001B1084" w:rsidP="001B1084">
            <w:pPr>
              <w:spacing w:after="0"/>
            </w:pPr>
            <w:r w:rsidRPr="00610619">
              <w:t>Estabelecimentos de Saúde único privado/SUS</w:t>
            </w:r>
          </w:p>
        </w:tc>
        <w:tc>
          <w:tcPr>
            <w:tcW w:w="1134" w:type="dxa"/>
            <w:shd w:val="clear" w:color="auto" w:fill="auto"/>
            <w:vAlign w:val="center"/>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tcPr>
          <w:p w:rsidR="001B1084" w:rsidRPr="00610619" w:rsidRDefault="001B1084" w:rsidP="001B1084">
            <w:pPr>
              <w:spacing w:after="0"/>
            </w:pPr>
            <w:r w:rsidRPr="00610619">
              <w:t>Estabelecimentos de Saúde único público</w:t>
            </w:r>
          </w:p>
        </w:tc>
        <w:tc>
          <w:tcPr>
            <w:tcW w:w="1134" w:type="dxa"/>
            <w:shd w:val="clear" w:color="auto" w:fill="auto"/>
            <w:vAlign w:val="center"/>
          </w:tcPr>
          <w:p w:rsidR="001B1084" w:rsidRPr="00610619" w:rsidRDefault="001B1084" w:rsidP="00206A97">
            <w:pPr>
              <w:spacing w:after="0"/>
              <w:jc w:val="center"/>
            </w:pPr>
            <w:r w:rsidRPr="00610619">
              <w:t>1</w:t>
            </w:r>
          </w:p>
        </w:tc>
      </w:tr>
      <w:tr w:rsidR="001B1084" w:rsidRPr="00610619" w:rsidTr="00206A97">
        <w:trPr>
          <w:trHeight w:hRule="exact" w:val="284"/>
        </w:trPr>
        <w:tc>
          <w:tcPr>
            <w:tcW w:w="7513" w:type="dxa"/>
            <w:shd w:val="clear" w:color="auto" w:fill="auto"/>
            <w:vAlign w:val="center"/>
          </w:tcPr>
          <w:p w:rsidR="001B1084" w:rsidRPr="00610619" w:rsidRDefault="001B1084" w:rsidP="001B1084">
            <w:pPr>
              <w:spacing w:after="0"/>
            </w:pPr>
            <w:r w:rsidRPr="00610619">
              <w:t>Estabelecimentos de Saúde único total</w:t>
            </w:r>
          </w:p>
        </w:tc>
        <w:tc>
          <w:tcPr>
            <w:tcW w:w="1134" w:type="dxa"/>
            <w:shd w:val="clear" w:color="auto" w:fill="auto"/>
            <w:vAlign w:val="center"/>
          </w:tcPr>
          <w:p w:rsidR="001B1084" w:rsidRPr="00610619" w:rsidRDefault="001B1084" w:rsidP="00206A97">
            <w:pPr>
              <w:spacing w:after="0"/>
              <w:jc w:val="center"/>
            </w:pPr>
            <w:r w:rsidRPr="00610619">
              <w:t>3</w:t>
            </w:r>
          </w:p>
        </w:tc>
      </w:tr>
      <w:tr w:rsidR="001B1084" w:rsidRPr="00610619" w:rsidTr="00206A97">
        <w:trPr>
          <w:trHeight w:hRule="exact" w:val="284"/>
        </w:trPr>
        <w:tc>
          <w:tcPr>
            <w:tcW w:w="7513" w:type="dxa"/>
            <w:shd w:val="clear" w:color="auto" w:fill="auto"/>
            <w:vAlign w:val="center"/>
          </w:tcPr>
          <w:p w:rsidR="001B1084" w:rsidRPr="00610619" w:rsidRDefault="001B1084" w:rsidP="001B1084">
            <w:pPr>
              <w:spacing w:after="0"/>
            </w:pPr>
            <w:r w:rsidRPr="00610619">
              <w:t>Leitos para internação em Estabelecimentos de Saúde privado SUS</w:t>
            </w:r>
          </w:p>
        </w:tc>
        <w:tc>
          <w:tcPr>
            <w:tcW w:w="1134" w:type="dxa"/>
            <w:shd w:val="clear" w:color="auto" w:fill="auto"/>
            <w:vAlign w:val="center"/>
          </w:tcPr>
          <w:p w:rsidR="001B1084" w:rsidRPr="00610619" w:rsidRDefault="001B1084" w:rsidP="00206A97">
            <w:pPr>
              <w:spacing w:after="0"/>
              <w:jc w:val="center"/>
            </w:pPr>
            <w:r w:rsidRPr="00610619">
              <w:t>38</w:t>
            </w:r>
          </w:p>
        </w:tc>
      </w:tr>
      <w:tr w:rsidR="001B1084" w:rsidRPr="00610619" w:rsidTr="00206A97">
        <w:trPr>
          <w:trHeight w:hRule="exact" w:val="284"/>
        </w:trPr>
        <w:tc>
          <w:tcPr>
            <w:tcW w:w="7513" w:type="dxa"/>
            <w:shd w:val="clear" w:color="auto" w:fill="auto"/>
            <w:vAlign w:val="center"/>
          </w:tcPr>
          <w:p w:rsidR="001B1084" w:rsidRPr="00610619" w:rsidRDefault="001B1084" w:rsidP="001B1084">
            <w:pPr>
              <w:spacing w:after="0"/>
            </w:pPr>
            <w:r w:rsidRPr="00610619">
              <w:t>Leitos para internação em Estabelecimentos de Saúde privado total</w:t>
            </w:r>
          </w:p>
        </w:tc>
        <w:tc>
          <w:tcPr>
            <w:tcW w:w="1134" w:type="dxa"/>
            <w:shd w:val="clear" w:color="auto" w:fill="auto"/>
            <w:vAlign w:val="center"/>
          </w:tcPr>
          <w:p w:rsidR="001B1084" w:rsidRPr="00610619" w:rsidRDefault="001B1084" w:rsidP="00206A97">
            <w:pPr>
              <w:spacing w:after="0"/>
              <w:jc w:val="center"/>
            </w:pPr>
            <w:r w:rsidRPr="00610619">
              <w:t>38</w:t>
            </w:r>
          </w:p>
        </w:tc>
      </w:tr>
      <w:tr w:rsidR="001B1084" w:rsidRPr="00610619" w:rsidTr="00206A97">
        <w:trPr>
          <w:trHeight w:hRule="exact" w:val="284"/>
        </w:trPr>
        <w:tc>
          <w:tcPr>
            <w:tcW w:w="7513" w:type="dxa"/>
            <w:shd w:val="clear" w:color="auto" w:fill="auto"/>
            <w:vAlign w:val="center"/>
          </w:tcPr>
          <w:p w:rsidR="001B1084" w:rsidRPr="00610619" w:rsidRDefault="001B1084" w:rsidP="001B1084">
            <w:pPr>
              <w:spacing w:after="0"/>
            </w:pPr>
            <w:r w:rsidRPr="00610619">
              <w:t>Leitos para internação em Estabelecimentos de Saúde total</w:t>
            </w:r>
          </w:p>
        </w:tc>
        <w:tc>
          <w:tcPr>
            <w:tcW w:w="1134" w:type="dxa"/>
            <w:shd w:val="clear" w:color="auto" w:fill="auto"/>
            <w:vAlign w:val="center"/>
          </w:tcPr>
          <w:p w:rsidR="001B1084" w:rsidRPr="00610619" w:rsidRDefault="001B1084" w:rsidP="00206A97">
            <w:pPr>
              <w:spacing w:after="0"/>
              <w:jc w:val="center"/>
            </w:pPr>
            <w:r w:rsidRPr="00610619">
              <w:t>38</w:t>
            </w:r>
          </w:p>
        </w:tc>
      </w:tr>
    </w:tbl>
    <w:p w:rsidR="001B1084" w:rsidRPr="00610619" w:rsidRDefault="001B1084" w:rsidP="001B1084">
      <w:pPr>
        <w:spacing w:after="0"/>
        <w:rPr>
          <w:rFonts w:cs="Calibri"/>
          <w:b/>
        </w:rPr>
      </w:pPr>
      <w:r w:rsidRPr="00610619">
        <w:rPr>
          <w:rFonts w:cs="Calibri"/>
          <w:b/>
        </w:rPr>
        <w:t>Fonte: http:/www.Ibge/cidades/Saúde</w:t>
      </w:r>
    </w:p>
    <w:p w:rsidR="001B1084" w:rsidRPr="00610619" w:rsidRDefault="001B1084" w:rsidP="001B1084">
      <w:pPr>
        <w:spacing w:after="0"/>
        <w:ind w:firstLine="1134"/>
        <w:rPr>
          <w:rFonts w:cs="Calibri"/>
        </w:rPr>
      </w:pPr>
    </w:p>
    <w:p w:rsidR="001B1084" w:rsidRPr="00610619" w:rsidRDefault="001B1084" w:rsidP="001B1084">
      <w:pPr>
        <w:spacing w:after="0"/>
        <w:ind w:firstLine="1134"/>
        <w:rPr>
          <w:rFonts w:cs="Calibri"/>
        </w:rPr>
      </w:pPr>
      <w:r w:rsidRPr="00610619">
        <w:rPr>
          <w:rFonts w:cs="Calibri"/>
        </w:rPr>
        <w:t xml:space="preserve">A morbidade total do município de </w:t>
      </w:r>
      <w:r>
        <w:rPr>
          <w:rFonts w:cs="Calibri"/>
          <w:b/>
        </w:rPr>
        <w:t>Erval Grande</w:t>
      </w:r>
      <w:r w:rsidRPr="00610619">
        <w:rPr>
          <w:rFonts w:cs="Calibri"/>
        </w:rPr>
        <w:t xml:space="preserve"> está demonstrada na tabela II.8 e indica um baixo índice de mortalidade em relação à média do RS indicando e confirmando os bons índices de desenvolvimento na área de saúde do município.</w:t>
      </w:r>
    </w:p>
    <w:p w:rsidR="001B1084" w:rsidRDefault="001B1084" w:rsidP="001B1084">
      <w:pPr>
        <w:spacing w:after="0"/>
        <w:ind w:firstLine="1134"/>
        <w:rPr>
          <w:rFonts w:cs="Calibri"/>
        </w:rPr>
      </w:pPr>
    </w:p>
    <w:p w:rsidR="00206A97" w:rsidRDefault="00206A97" w:rsidP="001B1084">
      <w:pPr>
        <w:spacing w:after="0"/>
        <w:ind w:firstLine="1134"/>
        <w:rPr>
          <w:rFonts w:cs="Calibri"/>
        </w:rPr>
      </w:pPr>
    </w:p>
    <w:p w:rsidR="00206A97" w:rsidRDefault="00206A97" w:rsidP="001B1084">
      <w:pPr>
        <w:spacing w:after="0"/>
        <w:ind w:firstLine="1134"/>
        <w:rPr>
          <w:rFonts w:cs="Calibri"/>
        </w:rPr>
      </w:pPr>
    </w:p>
    <w:p w:rsidR="00206A97" w:rsidRDefault="00206A97" w:rsidP="001B1084">
      <w:pPr>
        <w:spacing w:after="0"/>
        <w:ind w:firstLine="1134"/>
        <w:rPr>
          <w:rFonts w:cs="Calibri"/>
        </w:rPr>
      </w:pPr>
    </w:p>
    <w:p w:rsidR="00206A97" w:rsidRPr="00610619" w:rsidRDefault="00206A97" w:rsidP="001B1084">
      <w:pPr>
        <w:spacing w:after="0"/>
        <w:ind w:firstLine="1134"/>
        <w:rPr>
          <w:rFonts w:cs="Calibri"/>
        </w:rPr>
      </w:pPr>
    </w:p>
    <w:tbl>
      <w:tblPr>
        <w:tblW w:w="8680" w:type="dxa"/>
        <w:tblInd w:w="55" w:type="dxa"/>
        <w:tblCellMar>
          <w:left w:w="70" w:type="dxa"/>
          <w:right w:w="70" w:type="dxa"/>
        </w:tblCellMar>
        <w:tblLook w:val="04A0" w:firstRow="1" w:lastRow="0" w:firstColumn="1" w:lastColumn="0" w:noHBand="0" w:noVBand="1"/>
      </w:tblPr>
      <w:tblGrid>
        <w:gridCol w:w="7720"/>
        <w:gridCol w:w="960"/>
      </w:tblGrid>
      <w:tr w:rsidR="001B1084" w:rsidRPr="00610619" w:rsidTr="001B1084">
        <w:trPr>
          <w:trHeight w:hRule="exact" w:val="284"/>
        </w:trPr>
        <w:tc>
          <w:tcPr>
            <w:tcW w:w="86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1B1084" w:rsidRPr="00610619" w:rsidRDefault="001B1084" w:rsidP="001B1084">
            <w:pPr>
              <w:spacing w:after="0"/>
              <w:jc w:val="center"/>
              <w:rPr>
                <w:rFonts w:eastAsia="Times New Roman"/>
                <w:b/>
                <w:lang w:eastAsia="pt-BR"/>
              </w:rPr>
            </w:pPr>
            <w:r w:rsidRPr="00610619">
              <w:rPr>
                <w:rFonts w:eastAsia="Times New Roman"/>
                <w:b/>
                <w:lang w:eastAsia="pt-BR"/>
              </w:rPr>
              <w:t>TABELA II.8 DEMONSTRATIVO DE ÓBITOS NO MUNICÍPIO</w:t>
            </w:r>
          </w:p>
        </w:tc>
      </w:tr>
      <w:tr w:rsidR="001B1084" w:rsidRPr="00610619" w:rsidTr="001B1084">
        <w:trPr>
          <w:trHeight w:hRule="exact" w:val="284"/>
        </w:trPr>
        <w:tc>
          <w:tcPr>
            <w:tcW w:w="77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Algumas doenças infecciosas e parasitárias</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Neoplasias (Tumores)</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8</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do sangue e dos órgãos hematopoéticos e alguns transtornos imunitários</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endócrinas, nutricionais e metabólicas</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Transtornos mentais e comportamentais</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do sistema nervoso</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2</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do olho e anexos</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do ouvido e da apófise mastoide</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1</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do aparelho circulatório</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do aparelho respiratório</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16</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do aparelho digestivo</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4</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da pele e do tecido subcutâneo</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do sistema osteomuscular e do tecido conjuntivo</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Doenças do aparelho geniturinário</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Gravidez, parto e puerpério</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Algumas afecções originadas no período perinatal</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Malformações congênitas, deformidades e anomalias cromossômicas</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1</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 xml:space="preserve">Sintomas, sinais e achados anormais de exames clínicos e de laboratório </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vAlign w:val="bottom"/>
            <w:hideMark/>
          </w:tcPr>
          <w:p w:rsidR="001B1084" w:rsidRPr="00610619" w:rsidRDefault="001B1084" w:rsidP="001B1084">
            <w:pPr>
              <w:spacing w:after="0"/>
              <w:rPr>
                <w:rFonts w:eastAsia="Times New Roman"/>
                <w:lang w:eastAsia="pt-BR"/>
              </w:rPr>
            </w:pPr>
            <w:r w:rsidRPr="00610619">
              <w:rPr>
                <w:rFonts w:eastAsia="Times New Roman"/>
                <w:lang w:eastAsia="pt-BR"/>
              </w:rPr>
              <w:t>Causas externas de morbidade e de mortalidade</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lang w:eastAsia="pt-BR"/>
              </w:rPr>
            </w:pPr>
            <w:r w:rsidRPr="00610619">
              <w:rPr>
                <w:rFonts w:eastAsia="Times New Roman"/>
                <w:lang w:eastAsia="pt-BR"/>
              </w:rPr>
              <w:t>4</w:t>
            </w:r>
          </w:p>
        </w:tc>
      </w:tr>
      <w:tr w:rsidR="001B1084" w:rsidRPr="00610619" w:rsidTr="001B1084">
        <w:trPr>
          <w:trHeight w:hRule="exact" w:val="284"/>
        </w:trPr>
        <w:tc>
          <w:tcPr>
            <w:tcW w:w="7720" w:type="dxa"/>
            <w:tcBorders>
              <w:top w:val="nil"/>
              <w:left w:val="single" w:sz="4" w:space="0" w:color="auto"/>
              <w:bottom w:val="single" w:sz="4" w:space="0" w:color="auto"/>
              <w:right w:val="single" w:sz="4" w:space="0" w:color="auto"/>
            </w:tcBorders>
            <w:shd w:val="clear" w:color="auto" w:fill="auto"/>
            <w:vAlign w:val="bottom"/>
            <w:hideMark/>
          </w:tcPr>
          <w:p w:rsidR="001B1084" w:rsidRPr="00610619" w:rsidRDefault="001B1084" w:rsidP="001B1084">
            <w:pPr>
              <w:spacing w:after="0"/>
              <w:rPr>
                <w:rFonts w:eastAsia="Times New Roman"/>
                <w:b/>
                <w:lang w:eastAsia="pt-BR"/>
              </w:rPr>
            </w:pPr>
            <w:r w:rsidRPr="00610619">
              <w:rPr>
                <w:rFonts w:eastAsia="Times New Roman"/>
                <w:b/>
                <w:lang w:eastAsia="pt-BR"/>
              </w:rPr>
              <w:t>TOTAL</w:t>
            </w:r>
          </w:p>
        </w:tc>
        <w:tc>
          <w:tcPr>
            <w:tcW w:w="96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center"/>
              <w:rPr>
                <w:rFonts w:eastAsia="Times New Roman"/>
                <w:b/>
                <w:lang w:eastAsia="pt-BR"/>
              </w:rPr>
            </w:pPr>
            <w:r w:rsidRPr="00610619">
              <w:rPr>
                <w:rFonts w:eastAsia="Times New Roman"/>
                <w:b/>
                <w:lang w:eastAsia="pt-BR"/>
              </w:rPr>
              <w:t>38</w:t>
            </w:r>
          </w:p>
        </w:tc>
      </w:tr>
    </w:tbl>
    <w:p w:rsidR="001B1084" w:rsidRPr="00610619" w:rsidRDefault="001B1084" w:rsidP="001B1084">
      <w:pPr>
        <w:autoSpaceDE w:val="0"/>
        <w:autoSpaceDN w:val="0"/>
        <w:adjustRightInd w:val="0"/>
        <w:spacing w:after="0"/>
        <w:rPr>
          <w:rFonts w:cs="Calibri"/>
          <w:b/>
        </w:rPr>
      </w:pPr>
      <w:r w:rsidRPr="00610619">
        <w:rPr>
          <w:rFonts w:cs="Calibri"/>
          <w:b/>
        </w:rPr>
        <w:t>Fonte: http://www.saude.rs.gov.br/lista/450/Nascimentos_e_Mortalidade</w:t>
      </w:r>
    </w:p>
    <w:p w:rsidR="001B1084" w:rsidRPr="00610619" w:rsidRDefault="001B1084" w:rsidP="001B1084">
      <w:pPr>
        <w:autoSpaceDE w:val="0"/>
        <w:autoSpaceDN w:val="0"/>
        <w:adjustRightInd w:val="0"/>
        <w:spacing w:after="0"/>
        <w:rPr>
          <w:rFonts w:cs="Calibri"/>
          <w:b/>
        </w:rPr>
      </w:pPr>
    </w:p>
    <w:p w:rsidR="001B1084" w:rsidRPr="00610619" w:rsidRDefault="001B1084" w:rsidP="00206A97">
      <w:pPr>
        <w:autoSpaceDE w:val="0"/>
        <w:autoSpaceDN w:val="0"/>
        <w:adjustRightInd w:val="0"/>
        <w:spacing w:after="0"/>
        <w:ind w:firstLine="1134"/>
        <w:jc w:val="both"/>
        <w:rPr>
          <w:rFonts w:cs="Calibri"/>
        </w:rPr>
      </w:pPr>
      <w:r w:rsidRPr="00610619">
        <w:rPr>
          <w:rFonts w:cs="Calibri"/>
        </w:rPr>
        <w:t xml:space="preserve">De maneira especial, devemos destacar os índices de mortalidade infantil e total apresentados no município no ano de 2010 e que indica as boas condições de saúde da população. </w:t>
      </w:r>
    </w:p>
    <w:p w:rsidR="001B1084" w:rsidRPr="00610619" w:rsidRDefault="001B1084" w:rsidP="001B1084">
      <w:pPr>
        <w:autoSpaceDE w:val="0"/>
        <w:autoSpaceDN w:val="0"/>
        <w:adjustRightInd w:val="0"/>
        <w:spacing w:after="0"/>
        <w:rPr>
          <w:rFonts w:cs="Calibri"/>
          <w:b/>
        </w:rPr>
      </w:pPr>
    </w:p>
    <w:tbl>
      <w:tblPr>
        <w:tblW w:w="9200" w:type="dxa"/>
        <w:tblInd w:w="55" w:type="dxa"/>
        <w:tblCellMar>
          <w:left w:w="70" w:type="dxa"/>
          <w:right w:w="70" w:type="dxa"/>
        </w:tblCellMar>
        <w:tblLook w:val="04A0" w:firstRow="1" w:lastRow="0" w:firstColumn="1" w:lastColumn="0" w:noHBand="0" w:noVBand="1"/>
      </w:tblPr>
      <w:tblGrid>
        <w:gridCol w:w="4126"/>
        <w:gridCol w:w="1254"/>
        <w:gridCol w:w="1320"/>
        <w:gridCol w:w="1540"/>
        <w:gridCol w:w="960"/>
      </w:tblGrid>
      <w:tr w:rsidR="001B1084" w:rsidRPr="00610619" w:rsidTr="001B1084">
        <w:trPr>
          <w:trHeight w:hRule="exact" w:val="284"/>
        </w:trPr>
        <w:tc>
          <w:tcPr>
            <w:tcW w:w="9200"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rsidR="001B1084" w:rsidRPr="00610619" w:rsidRDefault="001B1084" w:rsidP="001B1084">
            <w:pPr>
              <w:spacing w:after="0"/>
              <w:jc w:val="center"/>
              <w:rPr>
                <w:rFonts w:eastAsia="Times New Roman"/>
                <w:b/>
                <w:color w:val="000000"/>
                <w:lang w:eastAsia="pt-BR"/>
              </w:rPr>
            </w:pPr>
            <w:r w:rsidRPr="00610619">
              <w:rPr>
                <w:rFonts w:eastAsia="Times New Roman"/>
                <w:b/>
                <w:color w:val="000000"/>
                <w:lang w:eastAsia="pt-BR"/>
              </w:rPr>
              <w:t xml:space="preserve">TABELA II.9 – INCIDÊNCIAS DE MORTALIDADE </w:t>
            </w:r>
          </w:p>
        </w:tc>
      </w:tr>
      <w:tr w:rsidR="001B1084" w:rsidRPr="00610619" w:rsidTr="001B1084">
        <w:trPr>
          <w:trHeight w:hRule="exact" w:val="284"/>
        </w:trPr>
        <w:tc>
          <w:tcPr>
            <w:tcW w:w="41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color w:val="000000"/>
                <w:lang w:eastAsia="pt-BR"/>
              </w:rPr>
            </w:pPr>
            <w:r w:rsidRPr="00610619">
              <w:rPr>
                <w:rFonts w:eastAsia="Times New Roman"/>
                <w:color w:val="000000"/>
                <w:lang w:eastAsia="pt-BR"/>
              </w:rPr>
              <w:t>Tipo de Incidência</w:t>
            </w:r>
          </w:p>
        </w:tc>
        <w:tc>
          <w:tcPr>
            <w:tcW w:w="2574" w:type="dxa"/>
            <w:gridSpan w:val="2"/>
            <w:tcBorders>
              <w:top w:val="single" w:sz="4" w:space="0" w:color="auto"/>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Coeficiente</w:t>
            </w:r>
          </w:p>
        </w:tc>
        <w:tc>
          <w:tcPr>
            <w:tcW w:w="2500" w:type="dxa"/>
            <w:gridSpan w:val="2"/>
            <w:tcBorders>
              <w:top w:val="single" w:sz="4" w:space="0" w:color="auto"/>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Incidência</w:t>
            </w:r>
          </w:p>
        </w:tc>
      </w:tr>
      <w:tr w:rsidR="001B1084" w:rsidRPr="00610619" w:rsidTr="001B1084">
        <w:trPr>
          <w:trHeight w:hRule="exact" w:val="284"/>
        </w:trPr>
        <w:tc>
          <w:tcPr>
            <w:tcW w:w="4126" w:type="dxa"/>
            <w:vMerge/>
            <w:tcBorders>
              <w:top w:val="single" w:sz="4" w:space="0" w:color="auto"/>
              <w:left w:val="single" w:sz="4" w:space="0" w:color="auto"/>
              <w:bottom w:val="single" w:sz="4" w:space="0" w:color="auto"/>
              <w:right w:val="single" w:sz="4" w:space="0" w:color="auto"/>
            </w:tcBorders>
            <w:vAlign w:val="center"/>
            <w:hideMark/>
          </w:tcPr>
          <w:p w:rsidR="001B1084" w:rsidRPr="00610619" w:rsidRDefault="001B1084" w:rsidP="001B1084">
            <w:pPr>
              <w:spacing w:after="0"/>
              <w:rPr>
                <w:rFonts w:eastAsia="Times New Roman"/>
                <w:color w:val="000000"/>
                <w:lang w:eastAsia="pt-BR"/>
              </w:rPr>
            </w:pPr>
          </w:p>
        </w:tc>
        <w:tc>
          <w:tcPr>
            <w:tcW w:w="1254"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Barão Cotegipe</w:t>
            </w:r>
          </w:p>
        </w:tc>
        <w:tc>
          <w:tcPr>
            <w:tcW w:w="132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RS</w:t>
            </w:r>
          </w:p>
        </w:tc>
        <w:tc>
          <w:tcPr>
            <w:tcW w:w="154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Barão Cotegipe</w:t>
            </w:r>
          </w:p>
        </w:tc>
        <w:tc>
          <w:tcPr>
            <w:tcW w:w="96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RS</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lang w:eastAsia="pt-BR"/>
              </w:rPr>
            </w:pPr>
            <w:r w:rsidRPr="00610619">
              <w:rPr>
                <w:rFonts w:eastAsia="Times New Roman"/>
                <w:lang w:eastAsia="pt-BR"/>
              </w:rPr>
              <w:t>Coeficiente de Mortalidade Perinatal</w:t>
            </w:r>
          </w:p>
        </w:tc>
        <w:tc>
          <w:tcPr>
            <w:tcW w:w="1254"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21,7</w:t>
            </w:r>
          </w:p>
        </w:tc>
        <w:tc>
          <w:tcPr>
            <w:tcW w:w="132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13,8</w:t>
            </w:r>
          </w:p>
        </w:tc>
        <w:tc>
          <w:tcPr>
            <w:tcW w:w="154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1</w:t>
            </w:r>
          </w:p>
        </w:tc>
        <w:tc>
          <w:tcPr>
            <w:tcW w:w="96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1.859</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lang w:eastAsia="pt-BR"/>
              </w:rPr>
            </w:pPr>
            <w:r w:rsidRPr="00610619">
              <w:rPr>
                <w:rFonts w:eastAsia="Times New Roman"/>
                <w:lang w:eastAsia="pt-BR"/>
              </w:rPr>
              <w:t>Coeficiente de Mortalidade Neonatal Precoce</w:t>
            </w:r>
          </w:p>
        </w:tc>
        <w:tc>
          <w:tcPr>
            <w:tcW w:w="1254"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0,0</w:t>
            </w:r>
          </w:p>
        </w:tc>
        <w:tc>
          <w:tcPr>
            <w:tcW w:w="132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5,4</w:t>
            </w:r>
          </w:p>
        </w:tc>
        <w:tc>
          <w:tcPr>
            <w:tcW w:w="154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c>
          <w:tcPr>
            <w:tcW w:w="96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713</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lang w:eastAsia="pt-BR"/>
              </w:rPr>
            </w:pPr>
            <w:r w:rsidRPr="00610619">
              <w:rPr>
                <w:rFonts w:eastAsia="Times New Roman"/>
                <w:lang w:eastAsia="pt-BR"/>
              </w:rPr>
              <w:t>Coeficiente de Mortalidade Neonatal Tardia</w:t>
            </w:r>
          </w:p>
        </w:tc>
        <w:tc>
          <w:tcPr>
            <w:tcW w:w="1254"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0,0</w:t>
            </w:r>
          </w:p>
        </w:tc>
        <w:tc>
          <w:tcPr>
            <w:tcW w:w="132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2,1</w:t>
            </w:r>
          </w:p>
        </w:tc>
        <w:tc>
          <w:tcPr>
            <w:tcW w:w="154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c>
          <w:tcPr>
            <w:tcW w:w="96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275</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lang w:eastAsia="pt-BR"/>
              </w:rPr>
            </w:pPr>
            <w:r w:rsidRPr="00610619">
              <w:rPr>
                <w:rFonts w:eastAsia="Times New Roman"/>
                <w:lang w:eastAsia="pt-BR"/>
              </w:rPr>
              <w:t>Coeficiente de Mortalidade Neonatal</w:t>
            </w:r>
          </w:p>
        </w:tc>
        <w:tc>
          <w:tcPr>
            <w:tcW w:w="1254"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0,0</w:t>
            </w:r>
          </w:p>
        </w:tc>
        <w:tc>
          <w:tcPr>
            <w:tcW w:w="132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7,4</w:t>
            </w:r>
          </w:p>
        </w:tc>
        <w:tc>
          <w:tcPr>
            <w:tcW w:w="154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0</w:t>
            </w:r>
          </w:p>
        </w:tc>
        <w:tc>
          <w:tcPr>
            <w:tcW w:w="96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988</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lang w:eastAsia="pt-BR"/>
              </w:rPr>
            </w:pPr>
            <w:r w:rsidRPr="00610619">
              <w:rPr>
                <w:rFonts w:eastAsia="Times New Roman"/>
                <w:lang w:eastAsia="pt-BR"/>
              </w:rPr>
              <w:t>Coeficiente de Mortalidade Infantil Tardia</w:t>
            </w:r>
          </w:p>
        </w:tc>
        <w:tc>
          <w:tcPr>
            <w:tcW w:w="1254"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44,4</w:t>
            </w:r>
          </w:p>
        </w:tc>
        <w:tc>
          <w:tcPr>
            <w:tcW w:w="132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3,7</w:t>
            </w:r>
          </w:p>
        </w:tc>
        <w:tc>
          <w:tcPr>
            <w:tcW w:w="154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2</w:t>
            </w:r>
          </w:p>
        </w:tc>
        <w:tc>
          <w:tcPr>
            <w:tcW w:w="96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498</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lang w:eastAsia="pt-BR"/>
              </w:rPr>
            </w:pPr>
            <w:r w:rsidRPr="00610619">
              <w:rPr>
                <w:rFonts w:eastAsia="Times New Roman"/>
                <w:lang w:eastAsia="pt-BR"/>
              </w:rPr>
              <w:t>Coeficiente de Mortalidade Infantil</w:t>
            </w:r>
          </w:p>
        </w:tc>
        <w:tc>
          <w:tcPr>
            <w:tcW w:w="1254"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44,4</w:t>
            </w:r>
          </w:p>
        </w:tc>
        <w:tc>
          <w:tcPr>
            <w:tcW w:w="132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11,2</w:t>
            </w:r>
          </w:p>
        </w:tc>
        <w:tc>
          <w:tcPr>
            <w:tcW w:w="154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2</w:t>
            </w:r>
          </w:p>
        </w:tc>
        <w:tc>
          <w:tcPr>
            <w:tcW w:w="96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1.486</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lang w:eastAsia="pt-BR"/>
              </w:rPr>
            </w:pPr>
            <w:r w:rsidRPr="00610619">
              <w:rPr>
                <w:rFonts w:eastAsia="Times New Roman"/>
                <w:lang w:eastAsia="pt-BR"/>
              </w:rPr>
              <w:t>Coeficiente de Mortalidade Geral</w:t>
            </w:r>
          </w:p>
        </w:tc>
        <w:tc>
          <w:tcPr>
            <w:tcW w:w="1254"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7,4</w:t>
            </w:r>
          </w:p>
        </w:tc>
        <w:tc>
          <w:tcPr>
            <w:tcW w:w="132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7,3</w:t>
            </w:r>
          </w:p>
        </w:tc>
        <w:tc>
          <w:tcPr>
            <w:tcW w:w="154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38</w:t>
            </w:r>
          </w:p>
        </w:tc>
        <w:tc>
          <w:tcPr>
            <w:tcW w:w="96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77.653</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000000" w:fill="FFFFFF"/>
            <w:vAlign w:val="center"/>
            <w:hideMark/>
          </w:tcPr>
          <w:p w:rsidR="001B1084" w:rsidRPr="00610619" w:rsidRDefault="001B1084" w:rsidP="001B1084">
            <w:pPr>
              <w:spacing w:after="0"/>
              <w:rPr>
                <w:rFonts w:eastAsia="Times New Roman"/>
                <w:lang w:eastAsia="pt-BR"/>
              </w:rPr>
            </w:pPr>
            <w:r w:rsidRPr="00610619">
              <w:rPr>
                <w:rFonts w:eastAsia="Times New Roman"/>
                <w:lang w:eastAsia="pt-BR"/>
              </w:rPr>
              <w:t>Nascidos Vivos</w:t>
            </w:r>
          </w:p>
        </w:tc>
        <w:tc>
          <w:tcPr>
            <w:tcW w:w="1254"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 </w:t>
            </w:r>
          </w:p>
        </w:tc>
        <w:tc>
          <w:tcPr>
            <w:tcW w:w="132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 </w:t>
            </w:r>
          </w:p>
        </w:tc>
        <w:tc>
          <w:tcPr>
            <w:tcW w:w="154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45</w:t>
            </w:r>
          </w:p>
        </w:tc>
        <w:tc>
          <w:tcPr>
            <w:tcW w:w="960" w:type="dxa"/>
            <w:tcBorders>
              <w:top w:val="nil"/>
              <w:left w:val="nil"/>
              <w:bottom w:val="single" w:sz="4" w:space="0" w:color="auto"/>
              <w:right w:val="single" w:sz="4" w:space="0" w:color="auto"/>
            </w:tcBorders>
            <w:shd w:val="clear" w:color="000000" w:fill="FFFFFF"/>
            <w:vAlign w:val="center"/>
            <w:hideMark/>
          </w:tcPr>
          <w:p w:rsidR="001B1084" w:rsidRPr="00610619" w:rsidRDefault="001B1084" w:rsidP="001B1084">
            <w:pPr>
              <w:spacing w:after="0"/>
              <w:jc w:val="center"/>
              <w:rPr>
                <w:rFonts w:eastAsia="Times New Roman"/>
                <w:lang w:eastAsia="pt-BR"/>
              </w:rPr>
            </w:pPr>
            <w:r w:rsidRPr="00610619">
              <w:rPr>
                <w:rFonts w:eastAsia="Times New Roman"/>
                <w:lang w:eastAsia="pt-BR"/>
              </w:rPr>
              <w:t>133.143</w:t>
            </w:r>
          </w:p>
        </w:tc>
      </w:tr>
    </w:tbl>
    <w:p w:rsidR="001B1084" w:rsidRPr="00610619" w:rsidRDefault="001B1084" w:rsidP="001B1084">
      <w:pPr>
        <w:autoSpaceDE w:val="0"/>
        <w:autoSpaceDN w:val="0"/>
        <w:adjustRightInd w:val="0"/>
        <w:spacing w:after="0"/>
        <w:rPr>
          <w:rFonts w:cs="Calibri"/>
          <w:b/>
        </w:rPr>
      </w:pPr>
      <w:r w:rsidRPr="00610619">
        <w:rPr>
          <w:rFonts w:cs="Calibri"/>
          <w:b/>
        </w:rPr>
        <w:t xml:space="preserve">Fonte: </w:t>
      </w:r>
      <w:hyperlink r:id="rId60" w:history="1">
        <w:r w:rsidRPr="00610619">
          <w:rPr>
            <w:rStyle w:val="Hyperlink"/>
            <w:rFonts w:cs="Calibri"/>
            <w:b/>
          </w:rPr>
          <w:t>http://www.saude.rs.gov.br/lista/450/Nascimentos_e_Mortalidade</w:t>
        </w:r>
      </w:hyperlink>
    </w:p>
    <w:p w:rsidR="001B1084" w:rsidRPr="00610619" w:rsidRDefault="001B1084" w:rsidP="001B1084">
      <w:pPr>
        <w:autoSpaceDE w:val="0"/>
        <w:autoSpaceDN w:val="0"/>
        <w:adjustRightInd w:val="0"/>
        <w:spacing w:after="0"/>
        <w:rPr>
          <w:rFonts w:cs="Calibri"/>
          <w:b/>
        </w:rPr>
      </w:pPr>
    </w:p>
    <w:p w:rsidR="001B1084" w:rsidRPr="00610619" w:rsidRDefault="001B1084" w:rsidP="00F80348">
      <w:pPr>
        <w:shd w:val="clear" w:color="auto" w:fill="C4BC96" w:themeFill="background2" w:themeFillShade="BF"/>
        <w:spacing w:after="0"/>
        <w:rPr>
          <w:rFonts w:cs="Calibri"/>
          <w:b/>
        </w:rPr>
      </w:pPr>
      <w:r w:rsidRPr="00610619">
        <w:rPr>
          <w:rFonts w:cs="Calibri"/>
          <w:b/>
        </w:rPr>
        <w:t>II.9  EDUCAÇÃO</w:t>
      </w:r>
    </w:p>
    <w:p w:rsidR="001B1084" w:rsidRPr="00610619" w:rsidRDefault="001B1084" w:rsidP="001B1084">
      <w:pPr>
        <w:spacing w:after="0"/>
        <w:rPr>
          <w:rFonts w:cs="Calibri"/>
        </w:rPr>
      </w:pPr>
    </w:p>
    <w:p w:rsidR="001B1084" w:rsidRPr="00610619" w:rsidRDefault="001B1084" w:rsidP="001B1084">
      <w:pPr>
        <w:spacing w:after="0"/>
        <w:ind w:firstLine="1134"/>
        <w:rPr>
          <w:rFonts w:cs="Calibri"/>
        </w:rPr>
      </w:pPr>
      <w:r w:rsidRPr="00610619">
        <w:rPr>
          <w:rFonts w:cs="Calibri"/>
        </w:rPr>
        <w:t xml:space="preserve">A educação no município de </w:t>
      </w:r>
      <w:r>
        <w:rPr>
          <w:rFonts w:cs="Calibri"/>
        </w:rPr>
        <w:t>ERVAL GRANDE</w:t>
      </w:r>
      <w:r w:rsidRPr="00610619">
        <w:rPr>
          <w:rFonts w:cs="Calibri"/>
        </w:rPr>
        <w:t xml:space="preserve"> conta com uma estrutura formada pelos seguintes estabelecimentos de rede de ensino, no numero de docentes e de matrículas:</w:t>
      </w:r>
    </w:p>
    <w:p w:rsidR="001B1084" w:rsidRDefault="001B1084" w:rsidP="001B1084">
      <w:pPr>
        <w:spacing w:after="0"/>
        <w:ind w:firstLine="1134"/>
        <w:rPr>
          <w:rFonts w:cs="Calibri"/>
        </w:rPr>
      </w:pPr>
    </w:p>
    <w:p w:rsidR="00206A97" w:rsidRDefault="00206A97" w:rsidP="001B1084">
      <w:pPr>
        <w:spacing w:after="0"/>
        <w:ind w:firstLine="1134"/>
        <w:rPr>
          <w:rFonts w:cs="Calibri"/>
        </w:rPr>
      </w:pPr>
    </w:p>
    <w:p w:rsidR="00206A97" w:rsidRPr="00610619" w:rsidRDefault="00206A97" w:rsidP="001B1084">
      <w:pPr>
        <w:spacing w:after="0"/>
        <w:ind w:firstLine="1134"/>
        <w:rPr>
          <w:rFonts w:cs="Calibri"/>
        </w:rPr>
      </w:pP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40"/>
        <w:gridCol w:w="1517"/>
      </w:tblGrid>
      <w:tr w:rsidR="001B1084" w:rsidRPr="00610619" w:rsidTr="001B1084">
        <w:trPr>
          <w:trHeight w:hRule="exact" w:val="284"/>
          <w:jc w:val="center"/>
        </w:trPr>
        <w:tc>
          <w:tcPr>
            <w:tcW w:w="8357" w:type="dxa"/>
            <w:gridSpan w:val="2"/>
            <w:shd w:val="clear" w:color="auto" w:fill="auto"/>
            <w:vAlign w:val="center"/>
          </w:tcPr>
          <w:p w:rsidR="001B1084" w:rsidRPr="00610619" w:rsidRDefault="001B1084" w:rsidP="001B1084">
            <w:pPr>
              <w:spacing w:after="0"/>
              <w:ind w:firstLineChars="100" w:firstLine="221"/>
              <w:jc w:val="center"/>
              <w:rPr>
                <w:rFonts w:eastAsia="Times New Roman" w:cs="Arial"/>
                <w:lang w:eastAsia="pt-BR"/>
              </w:rPr>
            </w:pPr>
            <w:r w:rsidRPr="00610619">
              <w:rPr>
                <w:rFonts w:cs="Calibri"/>
                <w:b/>
              </w:rPr>
              <w:lastRenderedPageBreak/>
              <w:t>TABELA II.10 – REDE DE ESTABELECIMENTO DE ENSINO</w:t>
            </w:r>
          </w:p>
        </w:tc>
      </w:tr>
      <w:tr w:rsidR="001B1084" w:rsidRPr="00610619" w:rsidTr="001B1084">
        <w:trPr>
          <w:trHeight w:hRule="exact" w:val="284"/>
          <w:jc w:val="center"/>
        </w:trPr>
        <w:tc>
          <w:tcPr>
            <w:tcW w:w="6840" w:type="dxa"/>
            <w:shd w:val="clear" w:color="auto" w:fill="auto"/>
            <w:vAlign w:val="center"/>
            <w:hideMark/>
          </w:tcPr>
          <w:p w:rsidR="001B1084" w:rsidRPr="00610619" w:rsidRDefault="001B1084" w:rsidP="001B1084">
            <w:pPr>
              <w:spacing w:after="0"/>
            </w:pPr>
            <w:r w:rsidRPr="00610619">
              <w:t>Escolas - Ensino fundamental - 2012 (1)</w:t>
            </w:r>
          </w:p>
        </w:tc>
        <w:tc>
          <w:tcPr>
            <w:tcW w:w="1517" w:type="dxa"/>
            <w:shd w:val="clear" w:color="auto" w:fill="auto"/>
            <w:vAlign w:val="center"/>
            <w:hideMark/>
          </w:tcPr>
          <w:p w:rsidR="001B1084" w:rsidRPr="00610619" w:rsidRDefault="001B1084" w:rsidP="001B1084">
            <w:pPr>
              <w:spacing w:after="0"/>
            </w:pPr>
            <w:r w:rsidRPr="00610619">
              <w:t>7</w:t>
            </w:r>
          </w:p>
        </w:tc>
      </w:tr>
      <w:tr w:rsidR="001B1084" w:rsidRPr="00610619" w:rsidTr="001B1084">
        <w:trPr>
          <w:trHeight w:hRule="exact" w:val="284"/>
          <w:jc w:val="center"/>
        </w:trPr>
        <w:tc>
          <w:tcPr>
            <w:tcW w:w="6840" w:type="dxa"/>
            <w:shd w:val="clear" w:color="auto" w:fill="auto"/>
            <w:vAlign w:val="center"/>
            <w:hideMark/>
          </w:tcPr>
          <w:p w:rsidR="001B1084" w:rsidRPr="00610619" w:rsidRDefault="001B1084" w:rsidP="001B1084">
            <w:pPr>
              <w:spacing w:after="0"/>
            </w:pPr>
            <w:r w:rsidRPr="00610619">
              <w:t>Escolas - Ensino fundamental - escola pública estadual - 2012 (1)</w:t>
            </w:r>
          </w:p>
        </w:tc>
        <w:tc>
          <w:tcPr>
            <w:tcW w:w="1517" w:type="dxa"/>
            <w:shd w:val="clear" w:color="auto" w:fill="auto"/>
            <w:vAlign w:val="center"/>
            <w:hideMark/>
          </w:tcPr>
          <w:p w:rsidR="001B1084" w:rsidRPr="00610619" w:rsidRDefault="001B1084" w:rsidP="001B1084">
            <w:pPr>
              <w:spacing w:after="0"/>
            </w:pPr>
            <w:r w:rsidRPr="00610619">
              <w:t>2</w:t>
            </w:r>
          </w:p>
        </w:tc>
      </w:tr>
      <w:tr w:rsidR="001B1084" w:rsidRPr="00610619" w:rsidTr="001B1084">
        <w:trPr>
          <w:trHeight w:hRule="exact" w:val="284"/>
          <w:jc w:val="center"/>
        </w:trPr>
        <w:tc>
          <w:tcPr>
            <w:tcW w:w="6840" w:type="dxa"/>
            <w:shd w:val="clear" w:color="auto" w:fill="auto"/>
            <w:vAlign w:val="center"/>
            <w:hideMark/>
          </w:tcPr>
          <w:p w:rsidR="001B1084" w:rsidRPr="00610619" w:rsidRDefault="001B1084" w:rsidP="001B1084">
            <w:pPr>
              <w:spacing w:after="0"/>
            </w:pPr>
            <w:r w:rsidRPr="00610619">
              <w:t>Escolas - Ensino fundamental - escola pública municipal - 2012 (1)</w:t>
            </w:r>
          </w:p>
        </w:tc>
        <w:tc>
          <w:tcPr>
            <w:tcW w:w="1517" w:type="dxa"/>
            <w:shd w:val="clear" w:color="auto" w:fill="auto"/>
            <w:vAlign w:val="center"/>
            <w:hideMark/>
          </w:tcPr>
          <w:p w:rsidR="001B1084" w:rsidRPr="00610619" w:rsidRDefault="001B1084" w:rsidP="001B1084">
            <w:pPr>
              <w:spacing w:after="0"/>
            </w:pPr>
            <w:r w:rsidRPr="00610619">
              <w:t>5</w:t>
            </w:r>
          </w:p>
        </w:tc>
      </w:tr>
      <w:tr w:rsidR="001B1084" w:rsidRPr="00610619" w:rsidTr="001B1084">
        <w:trPr>
          <w:trHeight w:hRule="exact" w:val="284"/>
          <w:jc w:val="center"/>
        </w:trPr>
        <w:tc>
          <w:tcPr>
            <w:tcW w:w="6840" w:type="dxa"/>
            <w:shd w:val="clear" w:color="auto" w:fill="auto"/>
            <w:vAlign w:val="center"/>
            <w:hideMark/>
          </w:tcPr>
          <w:p w:rsidR="001B1084" w:rsidRPr="00610619" w:rsidRDefault="001B1084" w:rsidP="001B1084">
            <w:pPr>
              <w:spacing w:after="0"/>
            </w:pPr>
            <w:r w:rsidRPr="00610619">
              <w:t>Escolas - Ensino médio - 2012 (1)</w:t>
            </w:r>
          </w:p>
        </w:tc>
        <w:tc>
          <w:tcPr>
            <w:tcW w:w="1517" w:type="dxa"/>
            <w:shd w:val="clear" w:color="auto" w:fill="auto"/>
            <w:vAlign w:val="center"/>
            <w:hideMark/>
          </w:tcPr>
          <w:p w:rsidR="001B1084" w:rsidRPr="00610619" w:rsidRDefault="001B1084" w:rsidP="001B1084">
            <w:pPr>
              <w:spacing w:after="0"/>
            </w:pPr>
            <w:r w:rsidRPr="00610619">
              <w:t>1</w:t>
            </w:r>
          </w:p>
        </w:tc>
      </w:tr>
      <w:tr w:rsidR="001B1084" w:rsidRPr="00610619" w:rsidTr="001B1084">
        <w:trPr>
          <w:trHeight w:hRule="exact" w:val="284"/>
          <w:jc w:val="center"/>
        </w:trPr>
        <w:tc>
          <w:tcPr>
            <w:tcW w:w="6840" w:type="dxa"/>
            <w:shd w:val="clear" w:color="auto" w:fill="auto"/>
            <w:vAlign w:val="center"/>
            <w:hideMark/>
          </w:tcPr>
          <w:p w:rsidR="001B1084" w:rsidRPr="00610619" w:rsidRDefault="001B1084" w:rsidP="001B1084">
            <w:pPr>
              <w:spacing w:after="0"/>
            </w:pPr>
            <w:r w:rsidRPr="00610619">
              <w:t>Escolas - Ensino médio - escola pública estadual - 2012 (1)</w:t>
            </w:r>
          </w:p>
        </w:tc>
        <w:tc>
          <w:tcPr>
            <w:tcW w:w="1517" w:type="dxa"/>
            <w:shd w:val="clear" w:color="auto" w:fill="auto"/>
            <w:vAlign w:val="center"/>
            <w:hideMark/>
          </w:tcPr>
          <w:p w:rsidR="001B1084" w:rsidRPr="00610619" w:rsidRDefault="001B1084" w:rsidP="001B1084">
            <w:pPr>
              <w:spacing w:after="0"/>
            </w:pPr>
            <w:r w:rsidRPr="00610619">
              <w:t>1</w:t>
            </w:r>
          </w:p>
        </w:tc>
      </w:tr>
      <w:tr w:rsidR="001B1084" w:rsidRPr="00610619" w:rsidTr="001B1084">
        <w:trPr>
          <w:trHeight w:hRule="exact" w:val="284"/>
          <w:jc w:val="center"/>
        </w:trPr>
        <w:tc>
          <w:tcPr>
            <w:tcW w:w="6840" w:type="dxa"/>
            <w:shd w:val="clear" w:color="auto" w:fill="auto"/>
            <w:vAlign w:val="center"/>
            <w:hideMark/>
          </w:tcPr>
          <w:p w:rsidR="001B1084" w:rsidRPr="00610619" w:rsidRDefault="001B1084" w:rsidP="001B1084">
            <w:pPr>
              <w:spacing w:after="0"/>
            </w:pPr>
            <w:r w:rsidRPr="00610619">
              <w:t>Escolas - Ensino médio - escola pública municipal - 2012 (1)</w:t>
            </w:r>
          </w:p>
        </w:tc>
        <w:tc>
          <w:tcPr>
            <w:tcW w:w="1517" w:type="dxa"/>
            <w:shd w:val="clear" w:color="auto" w:fill="auto"/>
            <w:vAlign w:val="center"/>
            <w:hideMark/>
          </w:tcPr>
          <w:p w:rsidR="001B1084" w:rsidRPr="00610619" w:rsidRDefault="001B1084" w:rsidP="001B1084">
            <w:pPr>
              <w:spacing w:after="0"/>
            </w:pPr>
            <w:r w:rsidRPr="00610619">
              <w:t>0</w:t>
            </w:r>
          </w:p>
        </w:tc>
      </w:tr>
      <w:tr w:rsidR="001B1084" w:rsidRPr="00610619" w:rsidTr="001B1084">
        <w:trPr>
          <w:trHeight w:hRule="exact" w:val="284"/>
          <w:jc w:val="center"/>
        </w:trPr>
        <w:tc>
          <w:tcPr>
            <w:tcW w:w="6840" w:type="dxa"/>
            <w:shd w:val="clear" w:color="auto" w:fill="auto"/>
            <w:vAlign w:val="center"/>
            <w:hideMark/>
          </w:tcPr>
          <w:p w:rsidR="001B1084" w:rsidRPr="00610619" w:rsidRDefault="001B1084" w:rsidP="001B1084">
            <w:pPr>
              <w:spacing w:after="0"/>
            </w:pPr>
            <w:r w:rsidRPr="00610619">
              <w:t>Escolas - Ensino pré-escolar - 2012 (1)</w:t>
            </w:r>
          </w:p>
        </w:tc>
        <w:tc>
          <w:tcPr>
            <w:tcW w:w="1517" w:type="dxa"/>
            <w:shd w:val="clear" w:color="auto" w:fill="auto"/>
            <w:vAlign w:val="center"/>
            <w:hideMark/>
          </w:tcPr>
          <w:p w:rsidR="001B1084" w:rsidRPr="00610619" w:rsidRDefault="001B1084" w:rsidP="001B1084">
            <w:pPr>
              <w:spacing w:after="0"/>
            </w:pPr>
            <w:r w:rsidRPr="00610619">
              <w:t>6</w:t>
            </w:r>
          </w:p>
        </w:tc>
      </w:tr>
      <w:tr w:rsidR="001B1084" w:rsidRPr="00610619" w:rsidTr="001B1084">
        <w:trPr>
          <w:trHeight w:hRule="exact" w:val="284"/>
          <w:jc w:val="center"/>
        </w:trPr>
        <w:tc>
          <w:tcPr>
            <w:tcW w:w="6840" w:type="dxa"/>
            <w:shd w:val="clear" w:color="auto" w:fill="auto"/>
            <w:vAlign w:val="center"/>
            <w:hideMark/>
          </w:tcPr>
          <w:p w:rsidR="001B1084" w:rsidRPr="00610619" w:rsidRDefault="001B1084" w:rsidP="001B1084">
            <w:pPr>
              <w:spacing w:after="0"/>
            </w:pPr>
            <w:r w:rsidRPr="00610619">
              <w:t>Escolas - Ensino pré-escolar - escola pública estadual - 2012 (1)</w:t>
            </w:r>
          </w:p>
        </w:tc>
        <w:tc>
          <w:tcPr>
            <w:tcW w:w="1517" w:type="dxa"/>
            <w:shd w:val="clear" w:color="auto" w:fill="auto"/>
            <w:vAlign w:val="center"/>
            <w:hideMark/>
          </w:tcPr>
          <w:p w:rsidR="001B1084" w:rsidRPr="00610619" w:rsidRDefault="001B1084" w:rsidP="001B1084">
            <w:pPr>
              <w:spacing w:after="0"/>
            </w:pPr>
            <w:r w:rsidRPr="00610619">
              <w:t>1</w:t>
            </w:r>
          </w:p>
        </w:tc>
      </w:tr>
      <w:tr w:rsidR="001B1084" w:rsidRPr="00610619" w:rsidTr="001B1084">
        <w:trPr>
          <w:trHeight w:hRule="exact" w:val="284"/>
          <w:jc w:val="center"/>
        </w:trPr>
        <w:tc>
          <w:tcPr>
            <w:tcW w:w="6840" w:type="dxa"/>
            <w:shd w:val="clear" w:color="auto" w:fill="auto"/>
            <w:vAlign w:val="center"/>
            <w:hideMark/>
          </w:tcPr>
          <w:p w:rsidR="001B1084" w:rsidRPr="00610619" w:rsidRDefault="001B1084" w:rsidP="001B1084">
            <w:pPr>
              <w:spacing w:after="0"/>
            </w:pPr>
            <w:r w:rsidRPr="00610619">
              <w:t>Escolas - Ensino pré-escolar - escola pública municipal - 2012 (1)</w:t>
            </w:r>
          </w:p>
        </w:tc>
        <w:tc>
          <w:tcPr>
            <w:tcW w:w="1517" w:type="dxa"/>
            <w:shd w:val="clear" w:color="auto" w:fill="auto"/>
            <w:vAlign w:val="center"/>
            <w:hideMark/>
          </w:tcPr>
          <w:p w:rsidR="001B1084" w:rsidRPr="00610619" w:rsidRDefault="001B1084" w:rsidP="001B1084">
            <w:pPr>
              <w:spacing w:after="0"/>
            </w:pPr>
            <w:r w:rsidRPr="00610619">
              <w:t>5</w:t>
            </w:r>
          </w:p>
        </w:tc>
      </w:tr>
    </w:tbl>
    <w:p w:rsidR="001B1084" w:rsidRPr="00610619" w:rsidRDefault="001B1084" w:rsidP="001B1084">
      <w:pPr>
        <w:spacing w:after="0"/>
        <w:rPr>
          <w:rFonts w:cs="Calibri"/>
          <w:b/>
        </w:rPr>
      </w:pPr>
      <w:r w:rsidRPr="00610619">
        <w:rPr>
          <w:rFonts w:cs="Calibri"/>
          <w:b/>
        </w:rPr>
        <w:t xml:space="preserve"> Fonte: http:/www.Ibge/cidades/educação</w:t>
      </w:r>
    </w:p>
    <w:p w:rsidR="001B1084" w:rsidRPr="00610619" w:rsidRDefault="001B1084" w:rsidP="001B1084">
      <w:pPr>
        <w:spacing w:after="0"/>
        <w:ind w:firstLine="1134"/>
        <w:rPr>
          <w:rFonts w:cs="Calibri"/>
        </w:rPr>
      </w:pPr>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04"/>
        <w:gridCol w:w="1701"/>
      </w:tblGrid>
      <w:tr w:rsidR="001B1084" w:rsidRPr="00610619" w:rsidTr="00206A97">
        <w:trPr>
          <w:trHeight w:hRule="exact" w:val="284"/>
        </w:trPr>
        <w:tc>
          <w:tcPr>
            <w:tcW w:w="8505" w:type="dxa"/>
            <w:gridSpan w:val="2"/>
            <w:shd w:val="clear" w:color="auto" w:fill="auto"/>
            <w:vAlign w:val="center"/>
          </w:tcPr>
          <w:p w:rsidR="001B1084" w:rsidRPr="00610619" w:rsidRDefault="001B1084" w:rsidP="001B1084">
            <w:pPr>
              <w:spacing w:after="0"/>
              <w:ind w:firstLineChars="100" w:firstLine="221"/>
              <w:jc w:val="center"/>
              <w:rPr>
                <w:rFonts w:eastAsia="Times New Roman" w:cs="Arial"/>
                <w:b/>
                <w:lang w:eastAsia="pt-BR"/>
              </w:rPr>
            </w:pPr>
            <w:r w:rsidRPr="00610619">
              <w:rPr>
                <w:rFonts w:eastAsia="Times New Roman" w:cs="Arial"/>
                <w:b/>
                <w:lang w:eastAsia="pt-BR"/>
              </w:rPr>
              <w:t>TABELA II.11 – NUMERO DE MATRICULAS NA REDE DE ENSINO</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Matrícula - Ensino fundamental - 2012 (1)</w:t>
            </w:r>
          </w:p>
        </w:tc>
        <w:tc>
          <w:tcPr>
            <w:tcW w:w="1701" w:type="dxa"/>
            <w:shd w:val="clear" w:color="auto" w:fill="auto"/>
            <w:vAlign w:val="center"/>
            <w:hideMark/>
          </w:tcPr>
          <w:p w:rsidR="001B1084" w:rsidRPr="00610619" w:rsidRDefault="001B1084" w:rsidP="001B1084">
            <w:pPr>
              <w:spacing w:after="0"/>
            </w:pPr>
            <w:r w:rsidRPr="00610619">
              <w:t>701</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Matrícula - Ensino fundamental - escola pública estadual - 2012 (1)</w:t>
            </w:r>
          </w:p>
        </w:tc>
        <w:tc>
          <w:tcPr>
            <w:tcW w:w="1701" w:type="dxa"/>
            <w:shd w:val="clear" w:color="auto" w:fill="auto"/>
            <w:vAlign w:val="center"/>
            <w:hideMark/>
          </w:tcPr>
          <w:p w:rsidR="001B1084" w:rsidRPr="00610619" w:rsidRDefault="001B1084" w:rsidP="001B1084">
            <w:pPr>
              <w:spacing w:after="0"/>
            </w:pPr>
            <w:r w:rsidRPr="00610619">
              <w:t>344</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Matrícula - Ensino fundamental - escola pública municipal - 2012 (1)</w:t>
            </w:r>
          </w:p>
        </w:tc>
        <w:tc>
          <w:tcPr>
            <w:tcW w:w="1701" w:type="dxa"/>
            <w:shd w:val="clear" w:color="auto" w:fill="auto"/>
            <w:vAlign w:val="center"/>
            <w:hideMark/>
          </w:tcPr>
          <w:p w:rsidR="001B1084" w:rsidRPr="00610619" w:rsidRDefault="001B1084" w:rsidP="001B1084">
            <w:pPr>
              <w:spacing w:after="0"/>
            </w:pPr>
            <w:r w:rsidRPr="00610619">
              <w:t>357</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Matrícula - Ensino médio - 2012 (1)</w:t>
            </w:r>
          </w:p>
        </w:tc>
        <w:tc>
          <w:tcPr>
            <w:tcW w:w="1701" w:type="dxa"/>
            <w:shd w:val="clear" w:color="auto" w:fill="auto"/>
            <w:vAlign w:val="center"/>
            <w:hideMark/>
          </w:tcPr>
          <w:p w:rsidR="001B1084" w:rsidRPr="00610619" w:rsidRDefault="001B1084" w:rsidP="001B1084">
            <w:pPr>
              <w:spacing w:after="0"/>
            </w:pPr>
            <w:r w:rsidRPr="00610619">
              <w:t>140</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Matrícula - Ensino médio - escola pública estadual - 2012 (1)</w:t>
            </w:r>
          </w:p>
        </w:tc>
        <w:tc>
          <w:tcPr>
            <w:tcW w:w="1701" w:type="dxa"/>
            <w:shd w:val="clear" w:color="auto" w:fill="auto"/>
            <w:vAlign w:val="center"/>
            <w:hideMark/>
          </w:tcPr>
          <w:p w:rsidR="001B1084" w:rsidRPr="00610619" w:rsidRDefault="001B1084" w:rsidP="001B1084">
            <w:pPr>
              <w:spacing w:after="0"/>
            </w:pPr>
            <w:r w:rsidRPr="00610619">
              <w:t>140</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Matrícula - Ensino pré-escolar - 2012 (1)</w:t>
            </w:r>
          </w:p>
        </w:tc>
        <w:tc>
          <w:tcPr>
            <w:tcW w:w="1701" w:type="dxa"/>
            <w:shd w:val="clear" w:color="auto" w:fill="auto"/>
            <w:vAlign w:val="center"/>
            <w:hideMark/>
          </w:tcPr>
          <w:p w:rsidR="001B1084" w:rsidRPr="00610619" w:rsidRDefault="001B1084" w:rsidP="001B1084">
            <w:pPr>
              <w:spacing w:after="0"/>
            </w:pPr>
            <w:r w:rsidRPr="00610619">
              <w:t>74</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Matrícula - Ensino pré-escolar - escola pública estadual - 2012 (1)</w:t>
            </w:r>
          </w:p>
        </w:tc>
        <w:tc>
          <w:tcPr>
            <w:tcW w:w="1701" w:type="dxa"/>
            <w:shd w:val="clear" w:color="auto" w:fill="auto"/>
            <w:vAlign w:val="center"/>
            <w:hideMark/>
          </w:tcPr>
          <w:p w:rsidR="001B1084" w:rsidRPr="00610619" w:rsidRDefault="001B1084" w:rsidP="001B1084">
            <w:pPr>
              <w:spacing w:after="0"/>
            </w:pPr>
            <w:r w:rsidRPr="00610619">
              <w:t>18</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Matrícula - Ensino pré-escolar - escola pública municipal - 2012 (1)</w:t>
            </w:r>
          </w:p>
        </w:tc>
        <w:tc>
          <w:tcPr>
            <w:tcW w:w="1701" w:type="dxa"/>
            <w:shd w:val="clear" w:color="auto" w:fill="auto"/>
            <w:vAlign w:val="center"/>
            <w:hideMark/>
          </w:tcPr>
          <w:p w:rsidR="001B1084" w:rsidRPr="00610619" w:rsidRDefault="001B1084" w:rsidP="001B1084">
            <w:pPr>
              <w:spacing w:after="0"/>
            </w:pPr>
            <w:r w:rsidRPr="00610619">
              <w:t>56</w:t>
            </w:r>
          </w:p>
        </w:tc>
      </w:tr>
    </w:tbl>
    <w:p w:rsidR="001B1084" w:rsidRPr="00610619" w:rsidRDefault="001B1084" w:rsidP="001B1084">
      <w:pPr>
        <w:autoSpaceDE w:val="0"/>
        <w:autoSpaceDN w:val="0"/>
        <w:adjustRightInd w:val="0"/>
        <w:spacing w:after="0"/>
        <w:rPr>
          <w:rFonts w:cs="Calibri"/>
        </w:rPr>
      </w:pPr>
      <w:r w:rsidRPr="00610619">
        <w:rPr>
          <w:rFonts w:cs="Calibri"/>
          <w:b/>
        </w:rPr>
        <w:t xml:space="preserve">  Fonte: http:/www.Ibge/cidades/educação</w:t>
      </w:r>
    </w:p>
    <w:p w:rsidR="001B1084" w:rsidRPr="00610619" w:rsidRDefault="001B1084" w:rsidP="001B1084">
      <w:pPr>
        <w:autoSpaceDE w:val="0"/>
        <w:autoSpaceDN w:val="0"/>
        <w:adjustRightInd w:val="0"/>
        <w:spacing w:after="0"/>
        <w:rPr>
          <w:rFonts w:cs="Calibri"/>
        </w:rPr>
      </w:pPr>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04"/>
        <w:gridCol w:w="1701"/>
      </w:tblGrid>
      <w:tr w:rsidR="001B1084" w:rsidRPr="00610619" w:rsidTr="00206A97">
        <w:trPr>
          <w:trHeight w:hRule="exact" w:val="284"/>
        </w:trPr>
        <w:tc>
          <w:tcPr>
            <w:tcW w:w="8505" w:type="dxa"/>
            <w:gridSpan w:val="2"/>
            <w:shd w:val="clear" w:color="auto" w:fill="auto"/>
            <w:vAlign w:val="center"/>
          </w:tcPr>
          <w:p w:rsidR="001B1084" w:rsidRPr="00610619" w:rsidRDefault="001B1084" w:rsidP="001B1084">
            <w:pPr>
              <w:spacing w:after="0"/>
              <w:ind w:firstLineChars="100" w:firstLine="221"/>
              <w:jc w:val="center"/>
              <w:rPr>
                <w:rFonts w:eastAsia="Times New Roman" w:cs="Arial"/>
                <w:b/>
                <w:lang w:eastAsia="pt-BR"/>
              </w:rPr>
            </w:pPr>
            <w:r w:rsidRPr="00610619">
              <w:rPr>
                <w:rFonts w:eastAsia="Times New Roman" w:cs="Arial"/>
                <w:b/>
                <w:lang w:eastAsia="pt-BR"/>
              </w:rPr>
              <w:t>TABELA II.12 - NÚMERO DE DOCENTES NA REDE DE ENSINO</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Docentes - Ensino fundamental - 2012 (1)</w:t>
            </w:r>
          </w:p>
        </w:tc>
        <w:tc>
          <w:tcPr>
            <w:tcW w:w="1701" w:type="dxa"/>
            <w:shd w:val="clear" w:color="auto" w:fill="auto"/>
            <w:vAlign w:val="center"/>
            <w:hideMark/>
          </w:tcPr>
          <w:p w:rsidR="001B1084" w:rsidRPr="00610619" w:rsidRDefault="001B1084" w:rsidP="001B1084">
            <w:pPr>
              <w:spacing w:after="0"/>
            </w:pPr>
            <w:r w:rsidRPr="00610619">
              <w:t>60</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Docentes - Ensino fundamental - escola pública estadual - 2012 (1)</w:t>
            </w:r>
          </w:p>
        </w:tc>
        <w:tc>
          <w:tcPr>
            <w:tcW w:w="1701" w:type="dxa"/>
            <w:shd w:val="clear" w:color="auto" w:fill="auto"/>
            <w:vAlign w:val="center"/>
            <w:hideMark/>
          </w:tcPr>
          <w:p w:rsidR="001B1084" w:rsidRPr="00610619" w:rsidRDefault="001B1084" w:rsidP="001B1084">
            <w:pPr>
              <w:spacing w:after="0"/>
            </w:pPr>
            <w:r w:rsidRPr="00610619">
              <w:t>22</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Docentes - Ensino fundamental - escola pública municipal - 2012 (1)</w:t>
            </w:r>
          </w:p>
        </w:tc>
        <w:tc>
          <w:tcPr>
            <w:tcW w:w="1701" w:type="dxa"/>
            <w:shd w:val="clear" w:color="auto" w:fill="auto"/>
            <w:vAlign w:val="center"/>
            <w:hideMark/>
          </w:tcPr>
          <w:p w:rsidR="001B1084" w:rsidRPr="00610619" w:rsidRDefault="001B1084" w:rsidP="001B1084">
            <w:pPr>
              <w:spacing w:after="0"/>
            </w:pPr>
            <w:r w:rsidRPr="00610619">
              <w:t>38</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Docentes - Ensino médio - 2012 (1)</w:t>
            </w:r>
          </w:p>
        </w:tc>
        <w:tc>
          <w:tcPr>
            <w:tcW w:w="1701" w:type="dxa"/>
            <w:shd w:val="clear" w:color="auto" w:fill="auto"/>
            <w:vAlign w:val="center"/>
            <w:hideMark/>
          </w:tcPr>
          <w:p w:rsidR="001B1084" w:rsidRPr="00610619" w:rsidRDefault="001B1084" w:rsidP="001B1084">
            <w:pPr>
              <w:spacing w:after="0"/>
            </w:pPr>
            <w:r w:rsidRPr="00610619">
              <w:t>16</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Docentes - Ensino médio - escola pública estadual - 2012 (1)</w:t>
            </w:r>
          </w:p>
        </w:tc>
        <w:tc>
          <w:tcPr>
            <w:tcW w:w="1701" w:type="dxa"/>
            <w:shd w:val="clear" w:color="auto" w:fill="auto"/>
            <w:vAlign w:val="center"/>
            <w:hideMark/>
          </w:tcPr>
          <w:p w:rsidR="001B1084" w:rsidRPr="00610619" w:rsidRDefault="001B1084" w:rsidP="001B1084">
            <w:pPr>
              <w:spacing w:after="0"/>
            </w:pPr>
            <w:r w:rsidRPr="00610619">
              <w:t>16</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Docentes - Ensino médio - escola pública municipal - 2012 (1)</w:t>
            </w:r>
          </w:p>
        </w:tc>
        <w:tc>
          <w:tcPr>
            <w:tcW w:w="1701" w:type="dxa"/>
            <w:shd w:val="clear" w:color="auto" w:fill="auto"/>
            <w:vAlign w:val="center"/>
            <w:hideMark/>
          </w:tcPr>
          <w:p w:rsidR="001B1084" w:rsidRPr="00610619" w:rsidRDefault="001B1084" w:rsidP="001B1084">
            <w:pPr>
              <w:spacing w:after="0"/>
            </w:pPr>
            <w:r w:rsidRPr="00610619">
              <w:t>0</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Docentes - Ensino pré-escolar - 2012 (1)</w:t>
            </w:r>
          </w:p>
        </w:tc>
        <w:tc>
          <w:tcPr>
            <w:tcW w:w="1701" w:type="dxa"/>
            <w:shd w:val="clear" w:color="auto" w:fill="auto"/>
            <w:vAlign w:val="center"/>
            <w:hideMark/>
          </w:tcPr>
          <w:p w:rsidR="001B1084" w:rsidRPr="00610619" w:rsidRDefault="001B1084" w:rsidP="001B1084">
            <w:pPr>
              <w:spacing w:after="0"/>
            </w:pPr>
            <w:r w:rsidRPr="00610619">
              <w:t>6</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Docentes - Ensino pré-escolar - escola pública estadual - 2012 (1)</w:t>
            </w:r>
          </w:p>
        </w:tc>
        <w:tc>
          <w:tcPr>
            <w:tcW w:w="1701" w:type="dxa"/>
            <w:shd w:val="clear" w:color="auto" w:fill="auto"/>
            <w:vAlign w:val="center"/>
            <w:hideMark/>
          </w:tcPr>
          <w:p w:rsidR="001B1084" w:rsidRPr="00610619" w:rsidRDefault="001B1084" w:rsidP="001B1084">
            <w:pPr>
              <w:spacing w:after="0"/>
            </w:pPr>
            <w:r w:rsidRPr="00610619">
              <w:t>1</w:t>
            </w:r>
          </w:p>
        </w:tc>
      </w:tr>
      <w:tr w:rsidR="001B1084" w:rsidRPr="00610619" w:rsidTr="00206A97">
        <w:trPr>
          <w:trHeight w:hRule="exact" w:val="284"/>
        </w:trPr>
        <w:tc>
          <w:tcPr>
            <w:tcW w:w="6804" w:type="dxa"/>
            <w:shd w:val="clear" w:color="auto" w:fill="auto"/>
            <w:vAlign w:val="center"/>
            <w:hideMark/>
          </w:tcPr>
          <w:p w:rsidR="001B1084" w:rsidRPr="00610619" w:rsidRDefault="001B1084" w:rsidP="001B1084">
            <w:pPr>
              <w:spacing w:after="0"/>
            </w:pPr>
            <w:r w:rsidRPr="00610619">
              <w:t>Docentes - Ensino pré-escolar - escola pública municipal - 2012 (1)</w:t>
            </w:r>
          </w:p>
        </w:tc>
        <w:tc>
          <w:tcPr>
            <w:tcW w:w="1701" w:type="dxa"/>
            <w:shd w:val="clear" w:color="auto" w:fill="auto"/>
            <w:vAlign w:val="center"/>
            <w:hideMark/>
          </w:tcPr>
          <w:p w:rsidR="001B1084" w:rsidRPr="00610619" w:rsidRDefault="001B1084" w:rsidP="001B1084">
            <w:pPr>
              <w:spacing w:after="0"/>
            </w:pPr>
            <w:r w:rsidRPr="00610619">
              <w:t>5</w:t>
            </w:r>
          </w:p>
        </w:tc>
      </w:tr>
    </w:tbl>
    <w:p w:rsidR="001B1084" w:rsidRPr="00610619" w:rsidRDefault="001B1084" w:rsidP="001B1084">
      <w:pPr>
        <w:autoSpaceDE w:val="0"/>
        <w:autoSpaceDN w:val="0"/>
        <w:adjustRightInd w:val="0"/>
        <w:spacing w:after="0"/>
        <w:rPr>
          <w:rFonts w:cs="Calibri"/>
        </w:rPr>
      </w:pPr>
      <w:r w:rsidRPr="00610619">
        <w:rPr>
          <w:rFonts w:cs="Calibri"/>
          <w:b/>
        </w:rPr>
        <w:t xml:space="preserve">  Fonte: http:/www.Ibge/cidades/educação</w:t>
      </w:r>
    </w:p>
    <w:p w:rsidR="001B1084" w:rsidRPr="00610619" w:rsidRDefault="001B1084" w:rsidP="001B1084">
      <w:pPr>
        <w:autoSpaceDE w:val="0"/>
        <w:autoSpaceDN w:val="0"/>
        <w:adjustRightInd w:val="0"/>
        <w:spacing w:after="0"/>
        <w:rPr>
          <w:rFonts w:cs="Calibri"/>
        </w:rPr>
      </w:pPr>
    </w:p>
    <w:p w:rsidR="001B1084" w:rsidRPr="00610619" w:rsidRDefault="001B1084" w:rsidP="001B1084">
      <w:pPr>
        <w:autoSpaceDE w:val="0"/>
        <w:autoSpaceDN w:val="0"/>
        <w:adjustRightInd w:val="0"/>
        <w:spacing w:after="0"/>
        <w:ind w:firstLine="1134"/>
        <w:rPr>
          <w:rFonts w:cs="Calibri"/>
        </w:rPr>
      </w:pPr>
      <w:r w:rsidRPr="00610619">
        <w:rPr>
          <w:rFonts w:cs="Calibri"/>
        </w:rPr>
        <w:t>Observa-se que há uma boa estrutura de ensino baseada no setor público desde a escola fundamental até o nível médio e demonstra na evolução do principal indicador de educação que é a taxa de analfabetos que está em queda conforme tabela II.13.</w:t>
      </w:r>
    </w:p>
    <w:p w:rsidR="001B1084" w:rsidRPr="00610619" w:rsidRDefault="001B1084" w:rsidP="001B1084">
      <w:pPr>
        <w:autoSpaceDE w:val="0"/>
        <w:autoSpaceDN w:val="0"/>
        <w:adjustRightInd w:val="0"/>
        <w:spacing w:after="0"/>
        <w:ind w:firstLine="1134"/>
        <w:rPr>
          <w:rFonts w:cs="Calibri"/>
        </w:rPr>
      </w:pPr>
    </w:p>
    <w:tbl>
      <w:tblPr>
        <w:tblW w:w="0" w:type="auto"/>
        <w:tblInd w:w="250" w:type="dxa"/>
        <w:tblLook w:val="04A0" w:firstRow="1" w:lastRow="0" w:firstColumn="1" w:lastColumn="0" w:noHBand="0" w:noVBand="1"/>
      </w:tblPr>
      <w:tblGrid>
        <w:gridCol w:w="2631"/>
        <w:gridCol w:w="2881"/>
        <w:gridCol w:w="3135"/>
      </w:tblGrid>
      <w:tr w:rsidR="001B1084" w:rsidRPr="00610619" w:rsidTr="00206A97">
        <w:trPr>
          <w:trHeight w:hRule="exact" w:val="284"/>
        </w:trPr>
        <w:tc>
          <w:tcPr>
            <w:tcW w:w="8647" w:type="dxa"/>
            <w:gridSpan w:val="3"/>
            <w:tcBorders>
              <w:top w:val="single" w:sz="4" w:space="0" w:color="auto"/>
              <w:left w:val="single" w:sz="4" w:space="0" w:color="auto"/>
              <w:bottom w:val="single" w:sz="4" w:space="0" w:color="auto"/>
              <w:right w:val="single" w:sz="4" w:space="0" w:color="auto"/>
            </w:tcBorders>
          </w:tcPr>
          <w:p w:rsidR="001B1084" w:rsidRPr="00610619" w:rsidRDefault="001B1084" w:rsidP="001B1084">
            <w:pPr>
              <w:autoSpaceDE w:val="0"/>
              <w:autoSpaceDN w:val="0"/>
              <w:adjustRightInd w:val="0"/>
              <w:jc w:val="center"/>
              <w:rPr>
                <w:b/>
              </w:rPr>
            </w:pPr>
            <w:r w:rsidRPr="00610619">
              <w:rPr>
                <w:b/>
              </w:rPr>
              <w:t>TABELA II.13 – DEMONSTRATIVO DE TAXAS DE ANALFABETIZAÇÃO</w:t>
            </w:r>
          </w:p>
        </w:tc>
      </w:tr>
      <w:tr w:rsidR="001B1084" w:rsidRPr="00610619" w:rsidTr="00206A97">
        <w:trPr>
          <w:trHeight w:hRule="exact" w:val="284"/>
        </w:trPr>
        <w:tc>
          <w:tcPr>
            <w:tcW w:w="2631" w:type="dxa"/>
            <w:vMerge w:val="restart"/>
            <w:tcBorders>
              <w:top w:val="single" w:sz="4" w:space="0" w:color="auto"/>
              <w:left w:val="single" w:sz="4" w:space="0" w:color="auto"/>
              <w:bottom w:val="single" w:sz="4" w:space="0" w:color="auto"/>
              <w:right w:val="single" w:sz="4" w:space="0" w:color="auto"/>
            </w:tcBorders>
          </w:tcPr>
          <w:p w:rsidR="001B1084" w:rsidRPr="00610619" w:rsidRDefault="001B1084" w:rsidP="001B1084">
            <w:pPr>
              <w:autoSpaceDE w:val="0"/>
              <w:autoSpaceDN w:val="0"/>
              <w:adjustRightInd w:val="0"/>
              <w:jc w:val="center"/>
            </w:pPr>
            <w:r w:rsidRPr="00610619">
              <w:t>TAXA DE ANALFABETIZAÇÃO</w:t>
            </w:r>
          </w:p>
        </w:tc>
        <w:tc>
          <w:tcPr>
            <w:tcW w:w="2881"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autoSpaceDE w:val="0"/>
              <w:autoSpaceDN w:val="0"/>
              <w:adjustRightInd w:val="0"/>
              <w:jc w:val="center"/>
            </w:pPr>
            <w:r w:rsidRPr="00610619">
              <w:t>2000</w:t>
            </w:r>
          </w:p>
        </w:tc>
        <w:tc>
          <w:tcPr>
            <w:tcW w:w="3135" w:type="dxa"/>
            <w:tcBorders>
              <w:top w:val="single" w:sz="4" w:space="0" w:color="auto"/>
              <w:left w:val="single" w:sz="4" w:space="0" w:color="auto"/>
              <w:bottom w:val="single" w:sz="4" w:space="0" w:color="auto"/>
              <w:right w:val="single" w:sz="4" w:space="0" w:color="auto"/>
            </w:tcBorders>
          </w:tcPr>
          <w:p w:rsidR="001B1084" w:rsidRPr="00610619" w:rsidRDefault="001B1084" w:rsidP="001B1084">
            <w:pPr>
              <w:autoSpaceDE w:val="0"/>
              <w:autoSpaceDN w:val="0"/>
              <w:adjustRightInd w:val="0"/>
              <w:jc w:val="center"/>
            </w:pPr>
            <w:r w:rsidRPr="00610619">
              <w:t>2010</w:t>
            </w:r>
          </w:p>
        </w:tc>
      </w:tr>
      <w:tr w:rsidR="001B1084" w:rsidRPr="00610619" w:rsidTr="00206A97">
        <w:trPr>
          <w:trHeight w:hRule="exact" w:val="284"/>
        </w:trPr>
        <w:tc>
          <w:tcPr>
            <w:tcW w:w="2631" w:type="dxa"/>
            <w:vMerge/>
            <w:tcBorders>
              <w:top w:val="single" w:sz="4" w:space="0" w:color="auto"/>
              <w:left w:val="single" w:sz="4" w:space="0" w:color="auto"/>
              <w:bottom w:val="single" w:sz="4" w:space="0" w:color="auto"/>
              <w:right w:val="single" w:sz="4" w:space="0" w:color="auto"/>
            </w:tcBorders>
          </w:tcPr>
          <w:p w:rsidR="001B1084" w:rsidRPr="00610619" w:rsidRDefault="001B1084" w:rsidP="001B1084">
            <w:pPr>
              <w:autoSpaceDE w:val="0"/>
              <w:autoSpaceDN w:val="0"/>
              <w:adjustRightInd w:val="0"/>
            </w:pPr>
          </w:p>
        </w:tc>
        <w:tc>
          <w:tcPr>
            <w:tcW w:w="2881" w:type="dxa"/>
            <w:tcBorders>
              <w:top w:val="single" w:sz="4" w:space="0" w:color="auto"/>
              <w:left w:val="single" w:sz="4" w:space="0" w:color="auto"/>
              <w:bottom w:val="single" w:sz="4" w:space="0" w:color="auto"/>
              <w:right w:val="single" w:sz="4" w:space="0" w:color="auto"/>
            </w:tcBorders>
            <w:vAlign w:val="center"/>
          </w:tcPr>
          <w:tbl>
            <w:tblPr>
              <w:tblpPr w:leftFromText="45" w:rightFromText="45" w:vertAnchor="text"/>
              <w:tblW w:w="0" w:type="auto"/>
              <w:tblCellSpacing w:w="15" w:type="dxa"/>
              <w:tblCellMar>
                <w:left w:w="0" w:type="dxa"/>
                <w:right w:w="0" w:type="dxa"/>
              </w:tblCellMar>
              <w:tblLook w:val="04A0" w:firstRow="1" w:lastRow="0" w:firstColumn="1" w:lastColumn="0" w:noHBand="0" w:noVBand="1"/>
            </w:tblPr>
            <w:tblGrid>
              <w:gridCol w:w="546"/>
              <w:gridCol w:w="51"/>
            </w:tblGrid>
            <w:tr w:rsidR="001B1084" w:rsidRPr="0087760F" w:rsidTr="001B1084">
              <w:trPr>
                <w:trHeight w:val="75"/>
                <w:tblCellSpacing w:w="15" w:type="dxa"/>
              </w:trPr>
              <w:tc>
                <w:tcPr>
                  <w:tcW w:w="0" w:type="auto"/>
                  <w:vAlign w:val="center"/>
                  <w:hideMark/>
                </w:tcPr>
                <w:p w:rsidR="001B1084" w:rsidRPr="0087760F" w:rsidRDefault="001B1084" w:rsidP="00756E36">
                  <w:pPr>
                    <w:spacing w:after="0" w:line="75" w:lineRule="atLeast"/>
                    <w:jc w:val="center"/>
                    <w:rPr>
                      <w:rFonts w:eastAsia="Times New Roman"/>
                      <w:lang w:eastAsia="pt-BR"/>
                    </w:rPr>
                  </w:pPr>
                  <w:r w:rsidRPr="0087760F">
                    <w:rPr>
                      <w:rFonts w:eastAsia="Times New Roman"/>
                      <w:lang w:eastAsia="pt-BR"/>
                    </w:rPr>
                    <w:t>13,61</w:t>
                  </w:r>
                </w:p>
              </w:tc>
              <w:tc>
                <w:tcPr>
                  <w:tcW w:w="0" w:type="auto"/>
                  <w:vAlign w:val="center"/>
                  <w:hideMark/>
                </w:tcPr>
                <w:p w:rsidR="001B1084" w:rsidRPr="0087760F" w:rsidRDefault="001B1084" w:rsidP="00756E36">
                  <w:pPr>
                    <w:spacing w:after="0"/>
                    <w:jc w:val="center"/>
                    <w:rPr>
                      <w:rFonts w:eastAsia="Times New Roman"/>
                      <w:lang w:eastAsia="pt-BR"/>
                    </w:rPr>
                  </w:pPr>
                </w:p>
              </w:tc>
            </w:tr>
          </w:tbl>
          <w:p w:rsidR="001B1084" w:rsidRPr="00610619" w:rsidRDefault="001B1084" w:rsidP="00756E36">
            <w:pPr>
              <w:spacing w:line="75" w:lineRule="atLeast"/>
              <w:jc w:val="center"/>
            </w:pPr>
          </w:p>
        </w:tc>
        <w:tc>
          <w:tcPr>
            <w:tcW w:w="3135" w:type="dxa"/>
            <w:tcBorders>
              <w:top w:val="single" w:sz="4" w:space="0" w:color="auto"/>
              <w:left w:val="single" w:sz="4" w:space="0" w:color="auto"/>
              <w:bottom w:val="single" w:sz="4" w:space="0" w:color="auto"/>
              <w:right w:val="single" w:sz="4" w:space="0" w:color="auto"/>
            </w:tcBorders>
            <w:vAlign w:val="center"/>
          </w:tcPr>
          <w:p w:rsidR="001B1084" w:rsidRPr="00610619" w:rsidRDefault="001B1084" w:rsidP="00756E36">
            <w:pPr>
              <w:spacing w:line="75" w:lineRule="atLeast"/>
              <w:jc w:val="center"/>
            </w:pPr>
            <w:r w:rsidRPr="00610619">
              <w:t>10,77</w:t>
            </w:r>
          </w:p>
        </w:tc>
      </w:tr>
    </w:tbl>
    <w:p w:rsidR="001B1084" w:rsidRPr="00610619" w:rsidRDefault="001B1084" w:rsidP="001B1084">
      <w:pPr>
        <w:autoSpaceDE w:val="0"/>
        <w:autoSpaceDN w:val="0"/>
        <w:adjustRightInd w:val="0"/>
        <w:spacing w:after="0"/>
        <w:rPr>
          <w:rFonts w:cs="Calibri"/>
          <w:b/>
        </w:rPr>
      </w:pPr>
      <w:r w:rsidRPr="00610619">
        <w:rPr>
          <w:rFonts w:cs="Calibri"/>
          <w:b/>
        </w:rPr>
        <w:t>Fonte: http://www.fee.rs.gov.br/feedados/educação</w:t>
      </w:r>
    </w:p>
    <w:p w:rsidR="001B1084" w:rsidRDefault="001B1084" w:rsidP="001B1084">
      <w:pPr>
        <w:autoSpaceDE w:val="0"/>
        <w:autoSpaceDN w:val="0"/>
        <w:adjustRightInd w:val="0"/>
        <w:spacing w:after="0"/>
        <w:rPr>
          <w:rFonts w:cs="Calibri"/>
        </w:rPr>
      </w:pPr>
    </w:p>
    <w:p w:rsidR="001B1084" w:rsidRPr="00610619" w:rsidRDefault="001B1084" w:rsidP="00F80348">
      <w:pPr>
        <w:shd w:val="clear" w:color="auto" w:fill="C4BC96" w:themeFill="background2" w:themeFillShade="BF"/>
        <w:autoSpaceDE w:val="0"/>
        <w:autoSpaceDN w:val="0"/>
        <w:adjustRightInd w:val="0"/>
        <w:spacing w:after="0"/>
        <w:rPr>
          <w:rFonts w:cs="Calibri"/>
          <w:b/>
        </w:rPr>
      </w:pPr>
      <w:r w:rsidRPr="00610619">
        <w:rPr>
          <w:rFonts w:cs="Calibri"/>
          <w:b/>
        </w:rPr>
        <w:t>II.10 INDICADORES SOCIAIS</w:t>
      </w:r>
    </w:p>
    <w:p w:rsidR="001B1084" w:rsidRPr="00610619" w:rsidRDefault="001B1084" w:rsidP="001B1084">
      <w:pPr>
        <w:autoSpaceDE w:val="0"/>
        <w:autoSpaceDN w:val="0"/>
        <w:adjustRightInd w:val="0"/>
        <w:spacing w:after="0"/>
        <w:rPr>
          <w:rFonts w:cs="Calibri"/>
        </w:rPr>
      </w:pPr>
    </w:p>
    <w:p w:rsidR="001B1084" w:rsidRPr="00610619" w:rsidRDefault="001B1084" w:rsidP="00206A97">
      <w:pPr>
        <w:autoSpaceDE w:val="0"/>
        <w:autoSpaceDN w:val="0"/>
        <w:adjustRightInd w:val="0"/>
        <w:spacing w:after="0"/>
        <w:ind w:firstLine="1134"/>
        <w:jc w:val="both"/>
        <w:rPr>
          <w:rFonts w:cs="Calibri"/>
        </w:rPr>
      </w:pPr>
      <w:r w:rsidRPr="00610619">
        <w:rPr>
          <w:rFonts w:cs="Calibri"/>
        </w:rPr>
        <w:lastRenderedPageBreak/>
        <w:t>Os indicadores sociais são importante ferramenta para mostrar os aspectos de qualidade de vida e entre os principais estão os publicados na tabela II.14 a seguir.</w:t>
      </w:r>
    </w:p>
    <w:p w:rsidR="001B1084" w:rsidRPr="00610619" w:rsidRDefault="001B1084" w:rsidP="00206A97">
      <w:pPr>
        <w:autoSpaceDE w:val="0"/>
        <w:autoSpaceDN w:val="0"/>
        <w:adjustRightInd w:val="0"/>
        <w:spacing w:after="0"/>
        <w:ind w:firstLine="1134"/>
        <w:jc w:val="both"/>
        <w:rPr>
          <w:rFonts w:cs="Calibri"/>
        </w:rPr>
      </w:pPr>
    </w:p>
    <w:p w:rsidR="001B1084" w:rsidRPr="00610619" w:rsidRDefault="001B1084" w:rsidP="00206A97">
      <w:pPr>
        <w:autoSpaceDE w:val="0"/>
        <w:autoSpaceDN w:val="0"/>
        <w:adjustRightInd w:val="0"/>
        <w:spacing w:after="0"/>
        <w:ind w:firstLine="1134"/>
        <w:jc w:val="both"/>
        <w:rPr>
          <w:rFonts w:cs="Calibri"/>
        </w:rPr>
      </w:pPr>
      <w:r w:rsidRPr="00610619">
        <w:rPr>
          <w:rFonts w:cs="Calibri"/>
        </w:rPr>
        <w:t>O PIB per capita combinado com a distribuição da renda entre a população indica o nível da situação econômica e os dados do município comparados com o estado do Rio Grande do Sul  conforme segue:</w:t>
      </w:r>
    </w:p>
    <w:p w:rsidR="001B1084" w:rsidRPr="00610619" w:rsidRDefault="001B1084" w:rsidP="00206A97">
      <w:pPr>
        <w:autoSpaceDE w:val="0"/>
        <w:autoSpaceDN w:val="0"/>
        <w:adjustRightInd w:val="0"/>
        <w:spacing w:after="0"/>
        <w:ind w:firstLine="1134"/>
        <w:jc w:val="both"/>
        <w:rPr>
          <w:rFonts w:cs="Calibri"/>
        </w:rPr>
      </w:pPr>
    </w:p>
    <w:p w:rsidR="001B1084" w:rsidRPr="00610619" w:rsidRDefault="001B1084" w:rsidP="00206A97">
      <w:pPr>
        <w:autoSpaceDE w:val="0"/>
        <w:autoSpaceDN w:val="0"/>
        <w:adjustRightInd w:val="0"/>
        <w:spacing w:after="0"/>
        <w:ind w:firstLine="1134"/>
        <w:jc w:val="both"/>
        <w:rPr>
          <w:rFonts w:cs="Calibri"/>
        </w:rPr>
      </w:pPr>
      <w:r w:rsidRPr="00610619">
        <w:rPr>
          <w:rFonts w:cs="Calibri"/>
        </w:rPr>
        <w:t xml:space="preserve">O IDESE é um índice baseado no Índice de Desenvolvimento Humano (IDH), que tem por objetivo acompanhar o nível de desenvolvimento do Estado e de seus municípios mensurado através da avaliação de indicadores sociais e econômicos, que são classificados em quatro blocos semânticos: educação, renda, saneamento e saúde. </w:t>
      </w:r>
    </w:p>
    <w:p w:rsidR="001B1084" w:rsidRPr="00610619" w:rsidRDefault="001B1084" w:rsidP="00206A97">
      <w:pPr>
        <w:autoSpaceDE w:val="0"/>
        <w:autoSpaceDN w:val="0"/>
        <w:adjustRightInd w:val="0"/>
        <w:spacing w:after="0"/>
        <w:ind w:firstLine="1134"/>
        <w:jc w:val="both"/>
        <w:rPr>
          <w:rFonts w:cs="Calibri"/>
        </w:rPr>
      </w:pPr>
    </w:p>
    <w:p w:rsidR="00AE7268" w:rsidRPr="00610619" w:rsidRDefault="001B1084" w:rsidP="00206A97">
      <w:pPr>
        <w:autoSpaceDE w:val="0"/>
        <w:autoSpaceDN w:val="0"/>
        <w:adjustRightInd w:val="0"/>
        <w:spacing w:after="0"/>
        <w:ind w:firstLine="1134"/>
        <w:jc w:val="both"/>
        <w:rPr>
          <w:rFonts w:cs="Calibri"/>
        </w:rPr>
      </w:pPr>
      <w:r w:rsidRPr="00610619">
        <w:rPr>
          <w:rFonts w:cs="Calibri"/>
        </w:rPr>
        <w:t xml:space="preserve">O IDESE varia de 0 a 1 e, assim como o IDH, permite que a classificação seja feita em três níveis de desenvolvimento: baixo (índices até 0,499), médio (entre 0,500 e 0,799) ou alto (maiores ou iguais a 0,800). Na tabela 15 é possível identificar os índices referentes ao município de </w:t>
      </w:r>
      <w:r>
        <w:rPr>
          <w:rFonts w:cs="Calibri"/>
        </w:rPr>
        <w:t>ERVAL GRANDE</w:t>
      </w:r>
      <w:r w:rsidRPr="00610619">
        <w:rPr>
          <w:rFonts w:cs="Calibri"/>
        </w:rPr>
        <w:t>, bem como a média destes índices entre os municípios no Estado do Rio Grande do Sul.</w:t>
      </w:r>
    </w:p>
    <w:p w:rsidR="001B1084" w:rsidRPr="00610619" w:rsidRDefault="00AE7268" w:rsidP="00126CC0">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jc w:val="center"/>
        <w:rPr>
          <w:rFonts w:cs="Calibri"/>
        </w:rPr>
      </w:pPr>
      <w:r w:rsidRPr="00610619">
        <w:rPr>
          <w:b/>
        </w:rPr>
        <w:t>TABELA II.1</w:t>
      </w:r>
      <w:r>
        <w:rPr>
          <w:b/>
        </w:rPr>
        <w:t>4</w:t>
      </w:r>
      <w:r w:rsidRPr="00610619">
        <w:rPr>
          <w:b/>
        </w:rPr>
        <w:t xml:space="preserve"> – </w:t>
      </w:r>
      <w:r>
        <w:rPr>
          <w:b/>
        </w:rPr>
        <w:t>ÍNDICADORES SOCIAS</w:t>
      </w:r>
    </w:p>
    <w:tbl>
      <w:tblPr>
        <w:tblStyle w:val="SombreamentoClaro"/>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364"/>
        <w:gridCol w:w="1729"/>
        <w:gridCol w:w="1729"/>
        <w:gridCol w:w="2124"/>
      </w:tblGrid>
      <w:tr w:rsidR="001B1084" w:rsidRPr="00610619" w:rsidTr="00126CC0">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heme="minorHAnsi" w:hAnsiTheme="minorHAnsi"/>
                <w:sz w:val="22"/>
                <w:szCs w:val="22"/>
              </w:rPr>
            </w:pPr>
            <w:r w:rsidRPr="00610619">
              <w:rPr>
                <w:rFonts w:asciiTheme="minorHAnsi" w:hAnsiTheme="minorHAnsi"/>
                <w:sz w:val="22"/>
                <w:szCs w:val="22"/>
              </w:rPr>
              <w:t>IDESE -FEE</w:t>
            </w:r>
          </w:p>
        </w:tc>
        <w:tc>
          <w:tcPr>
            <w:tcW w:w="1364" w:type="dxa"/>
            <w:tcBorders>
              <w:top w:val="none" w:sz="0" w:space="0" w:color="auto"/>
              <w:left w:val="none" w:sz="0" w:space="0" w:color="auto"/>
              <w:bottom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2004</w:t>
            </w:r>
          </w:p>
        </w:tc>
        <w:tc>
          <w:tcPr>
            <w:tcW w:w="1729" w:type="dxa"/>
            <w:tcBorders>
              <w:top w:val="none" w:sz="0" w:space="0" w:color="auto"/>
              <w:left w:val="none" w:sz="0" w:space="0" w:color="auto"/>
              <w:bottom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2005</w:t>
            </w:r>
          </w:p>
        </w:tc>
        <w:tc>
          <w:tcPr>
            <w:tcW w:w="1729" w:type="dxa"/>
            <w:tcBorders>
              <w:top w:val="none" w:sz="0" w:space="0" w:color="auto"/>
              <w:left w:val="none" w:sz="0" w:space="0" w:color="auto"/>
              <w:bottom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2006</w:t>
            </w:r>
          </w:p>
        </w:tc>
        <w:tc>
          <w:tcPr>
            <w:tcW w:w="2124" w:type="dxa"/>
            <w:tcBorders>
              <w:top w:val="none" w:sz="0" w:space="0" w:color="auto"/>
              <w:left w:val="none" w:sz="0" w:space="0" w:color="auto"/>
              <w:bottom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2007</w:t>
            </w:r>
          </w:p>
        </w:tc>
      </w:tr>
      <w:tr w:rsidR="001B1084" w:rsidRPr="00610619" w:rsidTr="00126CC0">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093"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heme="minorHAnsi" w:hAnsiTheme="minorHAnsi"/>
                <w:sz w:val="22"/>
                <w:szCs w:val="22"/>
              </w:rPr>
            </w:pPr>
            <w:r w:rsidRPr="00610619">
              <w:rPr>
                <w:rFonts w:asciiTheme="minorHAnsi" w:hAnsiTheme="minorHAnsi"/>
                <w:sz w:val="22"/>
                <w:szCs w:val="22"/>
              </w:rPr>
              <w:t>Ordem Geral</w:t>
            </w:r>
          </w:p>
        </w:tc>
        <w:tc>
          <w:tcPr>
            <w:tcW w:w="1364"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366º</w:t>
            </w:r>
          </w:p>
        </w:tc>
        <w:tc>
          <w:tcPr>
            <w:tcW w:w="1729"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p>
        </w:tc>
        <w:tc>
          <w:tcPr>
            <w:tcW w:w="1729"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p>
        </w:tc>
        <w:tc>
          <w:tcPr>
            <w:tcW w:w="2124"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352º</w:t>
            </w:r>
          </w:p>
        </w:tc>
      </w:tr>
      <w:tr w:rsidR="001B1084" w:rsidRPr="00610619" w:rsidTr="00126CC0">
        <w:trPr>
          <w:trHeight w:hRule="exact" w:val="284"/>
        </w:trPr>
        <w:tc>
          <w:tcPr>
            <w:cnfStyle w:val="001000000000" w:firstRow="0" w:lastRow="0" w:firstColumn="1" w:lastColumn="0" w:oddVBand="0" w:evenVBand="0" w:oddHBand="0" w:evenHBand="0" w:firstRowFirstColumn="0" w:firstRowLastColumn="0" w:lastRowFirstColumn="0" w:lastRowLastColumn="0"/>
            <w:tcW w:w="2093"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heme="minorHAnsi" w:hAnsiTheme="minorHAnsi"/>
                <w:sz w:val="22"/>
                <w:szCs w:val="22"/>
              </w:rPr>
            </w:pPr>
            <w:r w:rsidRPr="00610619">
              <w:rPr>
                <w:rFonts w:asciiTheme="minorHAnsi" w:hAnsiTheme="minorHAnsi"/>
                <w:sz w:val="22"/>
                <w:szCs w:val="22"/>
              </w:rPr>
              <w:t>Índice Geral</w:t>
            </w:r>
          </w:p>
        </w:tc>
        <w:tc>
          <w:tcPr>
            <w:tcW w:w="1364"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0,641</w:t>
            </w:r>
          </w:p>
        </w:tc>
        <w:tc>
          <w:tcPr>
            <w:tcW w:w="1729"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0,640</w:t>
            </w:r>
          </w:p>
        </w:tc>
        <w:tc>
          <w:tcPr>
            <w:tcW w:w="1729"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0,648</w:t>
            </w:r>
          </w:p>
        </w:tc>
        <w:tc>
          <w:tcPr>
            <w:tcW w:w="2124"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0,657</w:t>
            </w:r>
          </w:p>
        </w:tc>
      </w:tr>
      <w:tr w:rsidR="001B1084" w:rsidRPr="00610619" w:rsidTr="00126CC0">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093"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heme="minorHAnsi" w:hAnsiTheme="minorHAnsi"/>
                <w:sz w:val="22"/>
                <w:szCs w:val="22"/>
              </w:rPr>
            </w:pPr>
            <w:r w:rsidRPr="00610619">
              <w:rPr>
                <w:rFonts w:asciiTheme="minorHAnsi" w:hAnsiTheme="minorHAnsi"/>
                <w:sz w:val="22"/>
                <w:szCs w:val="22"/>
              </w:rPr>
              <w:t>Índice Educação</w:t>
            </w:r>
          </w:p>
        </w:tc>
        <w:tc>
          <w:tcPr>
            <w:tcW w:w="1364"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p>
        </w:tc>
        <w:tc>
          <w:tcPr>
            <w:tcW w:w="1729"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0,789</w:t>
            </w:r>
          </w:p>
        </w:tc>
        <w:tc>
          <w:tcPr>
            <w:tcW w:w="1729"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0,790</w:t>
            </w:r>
          </w:p>
        </w:tc>
        <w:tc>
          <w:tcPr>
            <w:tcW w:w="2124"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0,802</w:t>
            </w:r>
          </w:p>
        </w:tc>
      </w:tr>
      <w:tr w:rsidR="001B1084" w:rsidRPr="00610619" w:rsidTr="00126CC0">
        <w:trPr>
          <w:trHeight w:hRule="exact" w:val="284"/>
        </w:trPr>
        <w:tc>
          <w:tcPr>
            <w:cnfStyle w:val="001000000000" w:firstRow="0" w:lastRow="0" w:firstColumn="1" w:lastColumn="0" w:oddVBand="0" w:evenVBand="0" w:oddHBand="0" w:evenHBand="0" w:firstRowFirstColumn="0" w:firstRowLastColumn="0" w:lastRowFirstColumn="0" w:lastRowLastColumn="0"/>
            <w:tcW w:w="2093"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heme="minorHAnsi" w:hAnsiTheme="minorHAnsi"/>
                <w:sz w:val="22"/>
                <w:szCs w:val="22"/>
              </w:rPr>
            </w:pPr>
            <w:r w:rsidRPr="00610619">
              <w:rPr>
                <w:rFonts w:asciiTheme="minorHAnsi" w:hAnsiTheme="minorHAnsi"/>
                <w:sz w:val="22"/>
                <w:szCs w:val="22"/>
              </w:rPr>
              <w:t>Índice Renda</w:t>
            </w:r>
          </w:p>
        </w:tc>
        <w:tc>
          <w:tcPr>
            <w:tcW w:w="1364"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tc>
        <w:tc>
          <w:tcPr>
            <w:tcW w:w="1729"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0,598</w:t>
            </w:r>
          </w:p>
        </w:tc>
        <w:tc>
          <w:tcPr>
            <w:tcW w:w="1729"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0,626</w:t>
            </w:r>
          </w:p>
        </w:tc>
        <w:tc>
          <w:tcPr>
            <w:tcW w:w="2124"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0,652</w:t>
            </w:r>
          </w:p>
        </w:tc>
      </w:tr>
      <w:tr w:rsidR="001B1084" w:rsidRPr="00610619" w:rsidTr="00126CC0">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093"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heme="minorHAnsi" w:hAnsiTheme="minorHAnsi"/>
                <w:sz w:val="22"/>
                <w:szCs w:val="22"/>
              </w:rPr>
            </w:pPr>
            <w:r w:rsidRPr="00610619">
              <w:rPr>
                <w:rFonts w:asciiTheme="minorHAnsi" w:hAnsiTheme="minorHAnsi"/>
                <w:sz w:val="22"/>
                <w:szCs w:val="22"/>
              </w:rPr>
              <w:t>Índice Saneamento</w:t>
            </w:r>
          </w:p>
        </w:tc>
        <w:tc>
          <w:tcPr>
            <w:tcW w:w="1364"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p>
        </w:tc>
        <w:tc>
          <w:tcPr>
            <w:tcW w:w="1729"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0,324</w:t>
            </w:r>
          </w:p>
        </w:tc>
        <w:tc>
          <w:tcPr>
            <w:tcW w:w="1729"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0,326</w:t>
            </w:r>
          </w:p>
        </w:tc>
        <w:tc>
          <w:tcPr>
            <w:tcW w:w="2124" w:type="dxa"/>
            <w:tcBorders>
              <w:left w:val="none" w:sz="0" w:space="0" w:color="auto"/>
              <w:right w:val="none" w:sz="0" w:space="0" w:color="auto"/>
            </w:tcBorders>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0,328</w:t>
            </w:r>
          </w:p>
        </w:tc>
      </w:tr>
      <w:tr w:rsidR="001B1084" w:rsidRPr="00610619" w:rsidTr="00126CC0">
        <w:trPr>
          <w:trHeight w:hRule="exact" w:val="284"/>
        </w:trPr>
        <w:tc>
          <w:tcPr>
            <w:cnfStyle w:val="001000000000" w:firstRow="0" w:lastRow="0" w:firstColumn="1" w:lastColumn="0" w:oddVBand="0" w:evenVBand="0" w:oddHBand="0" w:evenHBand="0" w:firstRowFirstColumn="0" w:firstRowLastColumn="0" w:lastRowFirstColumn="0" w:lastRowLastColumn="0"/>
            <w:tcW w:w="2093"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heme="minorHAnsi" w:hAnsiTheme="minorHAnsi"/>
                <w:sz w:val="22"/>
                <w:szCs w:val="22"/>
              </w:rPr>
            </w:pPr>
            <w:r w:rsidRPr="00610619">
              <w:rPr>
                <w:rFonts w:asciiTheme="minorHAnsi" w:hAnsiTheme="minorHAnsi"/>
                <w:sz w:val="22"/>
                <w:szCs w:val="22"/>
              </w:rPr>
              <w:t>Índice Saúde</w:t>
            </w:r>
          </w:p>
        </w:tc>
        <w:tc>
          <w:tcPr>
            <w:tcW w:w="1364"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p>
        </w:tc>
        <w:tc>
          <w:tcPr>
            <w:tcW w:w="1729"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0,847</w:t>
            </w:r>
          </w:p>
        </w:tc>
        <w:tc>
          <w:tcPr>
            <w:tcW w:w="1729"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0,848</w:t>
            </w:r>
          </w:p>
        </w:tc>
        <w:tc>
          <w:tcPr>
            <w:tcW w:w="2124" w:type="dxa"/>
            <w:shd w:val="clear" w:color="auto" w:fill="FFFFFF" w:themeFill="background1"/>
          </w:tcPr>
          <w:p w:rsidR="001B1084" w:rsidRPr="00610619" w:rsidRDefault="001B1084" w:rsidP="00126CC0">
            <w:pPr>
              <w:pBdr>
                <w:top w:val="single" w:sz="4" w:space="1" w:color="auto"/>
                <w:left w:val="single" w:sz="4" w:space="4" w:color="auto"/>
                <w:bottom w:val="single" w:sz="4" w:space="1" w:color="auto"/>
                <w:right w:val="single" w:sz="4" w:space="4" w:color="auto"/>
                <w:between w:val="single" w:sz="4" w:space="1" w:color="auto"/>
                <w:bar w:val="single" w:sz="4" w:color="auto"/>
              </w:pBd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2"/>
              </w:rPr>
            </w:pPr>
            <w:r w:rsidRPr="00610619">
              <w:rPr>
                <w:rFonts w:asciiTheme="minorHAnsi" w:hAnsiTheme="minorHAnsi"/>
                <w:sz w:val="22"/>
                <w:szCs w:val="22"/>
              </w:rPr>
              <w:t>0,845</w:t>
            </w:r>
          </w:p>
        </w:tc>
      </w:tr>
    </w:tbl>
    <w:p w:rsidR="001B1084" w:rsidRPr="00610619" w:rsidRDefault="001B1084" w:rsidP="001B1084">
      <w:pPr>
        <w:autoSpaceDE w:val="0"/>
        <w:autoSpaceDN w:val="0"/>
        <w:adjustRightInd w:val="0"/>
        <w:spacing w:after="0"/>
        <w:rPr>
          <w:rFonts w:cs="Calibri"/>
          <w:b/>
        </w:rPr>
      </w:pPr>
      <w:r w:rsidRPr="00610619">
        <w:rPr>
          <w:rFonts w:cs="Calibri"/>
          <w:b/>
        </w:rPr>
        <w:t xml:space="preserve">Fonte: </w:t>
      </w:r>
      <w:hyperlink r:id="rId61" w:history="1">
        <w:r w:rsidRPr="00610619">
          <w:rPr>
            <w:rStyle w:val="Hyperlink"/>
            <w:rFonts w:cs="Calibri"/>
            <w:b/>
          </w:rPr>
          <w:t>http://www.fee.rs.gov.br/feedados/indicadores</w:t>
        </w:r>
      </w:hyperlink>
      <w:r w:rsidRPr="00610619">
        <w:rPr>
          <w:rFonts w:cs="Calibri"/>
          <w:b/>
        </w:rPr>
        <w:t xml:space="preserve"> sociais</w:t>
      </w:r>
    </w:p>
    <w:p w:rsidR="001B1084" w:rsidRDefault="001B1084" w:rsidP="001B1084">
      <w:pPr>
        <w:shd w:val="clear" w:color="auto" w:fill="FFFFFF" w:themeFill="background1"/>
        <w:spacing w:after="0"/>
        <w:rPr>
          <w:rFonts w:cs="Calibri"/>
          <w:b/>
          <w:color w:val="1F497D" w:themeColor="text2"/>
        </w:rPr>
      </w:pPr>
    </w:p>
    <w:p w:rsidR="001B1084" w:rsidRPr="00610619" w:rsidRDefault="001B1084" w:rsidP="00F80348">
      <w:pPr>
        <w:shd w:val="clear" w:color="auto" w:fill="C4BC96" w:themeFill="background2" w:themeFillShade="BF"/>
        <w:spacing w:after="0"/>
        <w:rPr>
          <w:rFonts w:cs="Calibri"/>
          <w:b/>
        </w:rPr>
      </w:pPr>
      <w:r w:rsidRPr="00610619">
        <w:rPr>
          <w:rFonts w:cs="Calibri"/>
          <w:b/>
        </w:rPr>
        <w:t>II.11 INDICADORES DO SANEAMENTO AMBIENTAL</w:t>
      </w:r>
    </w:p>
    <w:p w:rsidR="001B1084" w:rsidRPr="00610619" w:rsidRDefault="001B1084" w:rsidP="001B1084">
      <w:pPr>
        <w:spacing w:after="0"/>
        <w:ind w:firstLine="1134"/>
        <w:rPr>
          <w:rFonts w:cs="Calibri"/>
          <w:shd w:val="clear" w:color="auto" w:fill="FFFFFF"/>
        </w:rPr>
      </w:pPr>
    </w:p>
    <w:p w:rsidR="001B1084" w:rsidRPr="00610619" w:rsidRDefault="001B1084" w:rsidP="001B1084">
      <w:pPr>
        <w:spacing w:after="0"/>
        <w:ind w:firstLine="1134"/>
        <w:rPr>
          <w:rFonts w:cs="Calibri"/>
          <w:shd w:val="clear" w:color="auto" w:fill="FFFFFF"/>
        </w:rPr>
      </w:pPr>
      <w:r w:rsidRPr="00610619">
        <w:rPr>
          <w:rFonts w:cs="Calibri"/>
          <w:shd w:val="clear" w:color="auto" w:fill="FFFFFF"/>
        </w:rPr>
        <w:t>Os indicadores ambientais mostram as condições dos serviços e referenciados com outros parâmetros de comparação permitem mostrar os níveis de atendimento da população. Os principais indicadores de saneamento estão descritos em função das seguintes áreas de atuação:</w:t>
      </w:r>
    </w:p>
    <w:p w:rsidR="001B1084" w:rsidRPr="00610619" w:rsidRDefault="001B1084" w:rsidP="001B1084">
      <w:pPr>
        <w:spacing w:after="0"/>
        <w:rPr>
          <w:rFonts w:cs="Calibri"/>
          <w:shd w:val="clear" w:color="auto" w:fill="FFFFFF"/>
        </w:rPr>
      </w:pPr>
    </w:p>
    <w:p w:rsidR="001B1084" w:rsidRPr="00610619" w:rsidRDefault="001B1084" w:rsidP="001B1084">
      <w:pPr>
        <w:spacing w:after="0"/>
        <w:rPr>
          <w:rFonts w:cs="Calibri"/>
          <w:b/>
          <w:shd w:val="clear" w:color="auto" w:fill="FFFFFF"/>
        </w:rPr>
      </w:pPr>
      <w:r w:rsidRPr="00610619">
        <w:rPr>
          <w:rFonts w:cs="Calibri"/>
          <w:b/>
          <w:shd w:val="clear" w:color="auto" w:fill="FFFFFF"/>
        </w:rPr>
        <w:t>Abastecimento de Água</w:t>
      </w:r>
    </w:p>
    <w:p w:rsidR="001B1084" w:rsidRPr="00610619" w:rsidRDefault="001B1084" w:rsidP="001B1084">
      <w:pPr>
        <w:spacing w:after="0"/>
        <w:rPr>
          <w:rFonts w:cs="Calibri"/>
          <w:shd w:val="clear" w:color="auto" w:fill="FFFFFF"/>
        </w:rPr>
      </w:pPr>
    </w:p>
    <w:p w:rsidR="001B1084" w:rsidRDefault="001B1084" w:rsidP="001B1084">
      <w:pPr>
        <w:keepNext/>
        <w:spacing w:after="0"/>
        <w:ind w:firstLine="1134"/>
        <w:rPr>
          <w:rFonts w:cs="Calibri"/>
          <w:shd w:val="clear" w:color="auto" w:fill="FFFFFF"/>
        </w:rPr>
      </w:pPr>
      <w:r w:rsidRPr="00610619">
        <w:rPr>
          <w:rFonts w:cs="Calibri"/>
          <w:shd w:val="clear" w:color="auto" w:fill="FFFFFF"/>
        </w:rPr>
        <w:t xml:space="preserve">O indicador de nível de atendimento na zona urbana superior de 90% indica a universalização deste serviço na área urbana, operado pela CORSAN, porém, na zona rural ainda há um nível de atendimento muito baixo.  </w:t>
      </w:r>
    </w:p>
    <w:tbl>
      <w:tblPr>
        <w:tblW w:w="8520" w:type="dxa"/>
        <w:tblInd w:w="55" w:type="dxa"/>
        <w:tblCellMar>
          <w:left w:w="70" w:type="dxa"/>
          <w:right w:w="70" w:type="dxa"/>
        </w:tblCellMar>
        <w:tblLook w:val="04A0" w:firstRow="1" w:lastRow="0" w:firstColumn="1" w:lastColumn="0" w:noHBand="0" w:noVBand="1"/>
      </w:tblPr>
      <w:tblGrid>
        <w:gridCol w:w="3780"/>
        <w:gridCol w:w="2472"/>
        <w:gridCol w:w="2268"/>
      </w:tblGrid>
      <w:tr w:rsidR="001B1084" w:rsidRPr="00610619" w:rsidTr="001B1084">
        <w:trPr>
          <w:trHeight w:hRule="exact" w:val="284"/>
        </w:trPr>
        <w:tc>
          <w:tcPr>
            <w:tcW w:w="85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b/>
                <w:bCs/>
                <w:color w:val="000000"/>
                <w:lang w:eastAsia="pt-BR"/>
              </w:rPr>
            </w:pPr>
            <w:r w:rsidRPr="00610619">
              <w:rPr>
                <w:rFonts w:cs="Calibri"/>
                <w:b/>
              </w:rPr>
              <w:t xml:space="preserve">TABELA II.15 </w:t>
            </w:r>
            <w:r w:rsidRPr="00610619">
              <w:rPr>
                <w:rFonts w:eastAsia="Times New Roman"/>
                <w:b/>
                <w:bCs/>
                <w:color w:val="000000"/>
                <w:lang w:eastAsia="pt-BR"/>
              </w:rPr>
              <w:t>DOMICILIOS COM ABASTECIMENTO DE ÁGUA – ZONA URBANA</w:t>
            </w:r>
          </w:p>
        </w:tc>
      </w:tr>
      <w:tr w:rsidR="001B1084" w:rsidRPr="00610619" w:rsidTr="001B1084">
        <w:trPr>
          <w:trHeight w:hRule="exact" w:val="284"/>
        </w:trPr>
        <w:tc>
          <w:tcPr>
            <w:tcW w:w="3780"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rPr>
                <w:rFonts w:eastAsia="Times New Roman"/>
                <w:color w:val="000000"/>
                <w:lang w:eastAsia="pt-BR"/>
              </w:rPr>
            </w:pPr>
            <w:r w:rsidRPr="00610619">
              <w:rPr>
                <w:rFonts w:eastAsia="Times New Roman"/>
                <w:color w:val="000000"/>
                <w:lang w:eastAsia="pt-BR"/>
              </w:rPr>
              <w:t>Abastecimento Por Água</w:t>
            </w:r>
          </w:p>
        </w:tc>
        <w:tc>
          <w:tcPr>
            <w:tcW w:w="2472"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2000</w:t>
            </w:r>
          </w:p>
        </w:tc>
        <w:tc>
          <w:tcPr>
            <w:tcW w:w="2268"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2010</w:t>
            </w:r>
          </w:p>
        </w:tc>
      </w:tr>
      <w:tr w:rsidR="001B1084" w:rsidRPr="00610619" w:rsidTr="001B1084">
        <w:trPr>
          <w:trHeight w:hRule="exact" w:val="284"/>
        </w:trPr>
        <w:tc>
          <w:tcPr>
            <w:tcW w:w="3780"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olor w:val="000000"/>
                <w:lang w:eastAsia="pt-BR"/>
              </w:rPr>
              <w:t>Rede geral</w:t>
            </w:r>
          </w:p>
        </w:tc>
        <w:tc>
          <w:tcPr>
            <w:tcW w:w="2472"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556</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857</w:t>
            </w:r>
          </w:p>
        </w:tc>
      </w:tr>
      <w:tr w:rsidR="001B1084" w:rsidRPr="00610619" w:rsidTr="001B1084">
        <w:trPr>
          <w:trHeight w:hRule="exact" w:val="284"/>
        </w:trPr>
        <w:tc>
          <w:tcPr>
            <w:tcW w:w="3780"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olor w:val="000000"/>
                <w:lang w:eastAsia="pt-BR"/>
              </w:rPr>
              <w:t>Outra forma</w:t>
            </w:r>
          </w:p>
        </w:tc>
        <w:tc>
          <w:tcPr>
            <w:tcW w:w="2472"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15</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2</w:t>
            </w:r>
          </w:p>
        </w:tc>
      </w:tr>
      <w:tr w:rsidR="001B1084" w:rsidRPr="00610619" w:rsidTr="001B1084">
        <w:trPr>
          <w:trHeight w:hRule="exact" w:val="284"/>
        </w:trPr>
        <w:tc>
          <w:tcPr>
            <w:tcW w:w="3780"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olor w:val="000000"/>
                <w:lang w:eastAsia="pt-BR"/>
              </w:rPr>
              <w:t>Poço ou Nascente</w:t>
            </w:r>
          </w:p>
        </w:tc>
        <w:tc>
          <w:tcPr>
            <w:tcW w:w="2472"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55</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43</w:t>
            </w:r>
          </w:p>
        </w:tc>
      </w:tr>
    </w:tbl>
    <w:p w:rsidR="001B1084" w:rsidRPr="00610619" w:rsidRDefault="001B1084" w:rsidP="001B1084">
      <w:pPr>
        <w:spacing w:after="0"/>
        <w:rPr>
          <w:rFonts w:cs="Calibri"/>
          <w:b/>
          <w:shd w:val="clear" w:color="auto" w:fill="FFFFFF"/>
        </w:rPr>
      </w:pPr>
      <w:r w:rsidRPr="00610619">
        <w:rPr>
          <w:rFonts w:cs="Calibri"/>
          <w:b/>
          <w:shd w:val="clear" w:color="auto" w:fill="FFFFFF"/>
        </w:rPr>
        <w:t>Fonte:http://www.fee.rs.gov.br/feedados</w:t>
      </w:r>
    </w:p>
    <w:p w:rsidR="001B1084" w:rsidRPr="00610619" w:rsidRDefault="001B1084" w:rsidP="001B1084">
      <w:pPr>
        <w:spacing w:after="0"/>
        <w:rPr>
          <w:rFonts w:cs="Calibri"/>
          <w:b/>
          <w:shd w:val="clear" w:color="auto" w:fill="FFFFFF"/>
        </w:rPr>
      </w:pPr>
    </w:p>
    <w:p w:rsidR="001B1084" w:rsidRPr="00610619" w:rsidRDefault="001B1084" w:rsidP="00126CC0">
      <w:pPr>
        <w:keepNext/>
        <w:spacing w:after="0"/>
        <w:ind w:firstLine="1134"/>
        <w:jc w:val="both"/>
        <w:rPr>
          <w:rFonts w:cs="Calibri"/>
          <w:shd w:val="clear" w:color="auto" w:fill="FFFFFF"/>
        </w:rPr>
      </w:pPr>
      <w:r w:rsidRPr="00610619">
        <w:rPr>
          <w:rFonts w:cs="Calibri"/>
          <w:shd w:val="clear" w:color="auto" w:fill="FFFFFF"/>
        </w:rPr>
        <w:lastRenderedPageBreak/>
        <w:t>Neste indicador, há uma clara indicação das condições de abastecimento de água nas zonas rurais onde predomina a utilização de rede geral e com incidência de poços sem controle sanitário.</w:t>
      </w:r>
    </w:p>
    <w:tbl>
      <w:tblPr>
        <w:tblW w:w="8520" w:type="dxa"/>
        <w:tblInd w:w="55" w:type="dxa"/>
        <w:tblLayout w:type="fixed"/>
        <w:tblCellMar>
          <w:left w:w="70" w:type="dxa"/>
          <w:right w:w="70" w:type="dxa"/>
        </w:tblCellMar>
        <w:tblLook w:val="04A0" w:firstRow="1" w:lastRow="0" w:firstColumn="1" w:lastColumn="0" w:noHBand="0" w:noVBand="1"/>
      </w:tblPr>
      <w:tblGrid>
        <w:gridCol w:w="866"/>
        <w:gridCol w:w="850"/>
        <w:gridCol w:w="851"/>
        <w:gridCol w:w="1276"/>
        <w:gridCol w:w="850"/>
        <w:gridCol w:w="992"/>
        <w:gridCol w:w="1134"/>
        <w:gridCol w:w="1701"/>
      </w:tblGrid>
      <w:tr w:rsidR="001B1084" w:rsidRPr="00610619" w:rsidTr="001B1084">
        <w:trPr>
          <w:trHeight w:hRule="exact" w:val="284"/>
        </w:trPr>
        <w:tc>
          <w:tcPr>
            <w:tcW w:w="852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1B1084" w:rsidRPr="00610619" w:rsidRDefault="001B1084" w:rsidP="001B1084">
            <w:pPr>
              <w:spacing w:after="0"/>
              <w:jc w:val="center"/>
              <w:rPr>
                <w:rFonts w:eastAsia="Times New Roman"/>
                <w:b/>
                <w:color w:val="000000"/>
                <w:lang w:eastAsia="pt-BR"/>
              </w:rPr>
            </w:pPr>
            <w:r w:rsidRPr="00610619">
              <w:rPr>
                <w:rFonts w:eastAsia="Times New Roman"/>
                <w:b/>
                <w:color w:val="000000"/>
                <w:lang w:eastAsia="pt-BR"/>
              </w:rPr>
              <w:t>TABELA II.16 – DEMONSTRATIVO DE DADOS OPERACIONAIS DE SISTEMA DE ÁGUA</w:t>
            </w:r>
          </w:p>
        </w:tc>
      </w:tr>
      <w:tr w:rsidR="001B1084" w:rsidRPr="00610619" w:rsidTr="001B1084">
        <w:trPr>
          <w:trHeight w:hRule="exact" w:val="284"/>
        </w:trPr>
        <w:tc>
          <w:tcPr>
            <w:tcW w:w="17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População Total</w:t>
            </w: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População  Atendida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Ligações</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Extensão da Rede</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Consumo  E Elétrica</w:t>
            </w:r>
          </w:p>
        </w:tc>
      </w:tr>
      <w:tr w:rsidR="001B1084" w:rsidRPr="00610619" w:rsidTr="001B1084">
        <w:trPr>
          <w:trHeight w:hRule="exact" w:val="284"/>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Total</w:t>
            </w:r>
          </w:p>
        </w:tc>
        <w:tc>
          <w:tcPr>
            <w:tcW w:w="850"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Urbana</w:t>
            </w:r>
          </w:p>
        </w:tc>
        <w:tc>
          <w:tcPr>
            <w:tcW w:w="851"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Total</w:t>
            </w:r>
          </w:p>
        </w:tc>
        <w:tc>
          <w:tcPr>
            <w:tcW w:w="1276"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Urbana</w:t>
            </w:r>
          </w:p>
        </w:tc>
        <w:tc>
          <w:tcPr>
            <w:tcW w:w="850"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 xml:space="preserve">Total </w:t>
            </w:r>
          </w:p>
        </w:tc>
        <w:tc>
          <w:tcPr>
            <w:tcW w:w="992"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Ativas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1B1084" w:rsidRPr="00610619" w:rsidRDefault="001B1084" w:rsidP="001B1084">
            <w:pPr>
              <w:spacing w:after="0"/>
              <w:rPr>
                <w:rFonts w:eastAsia="Times New Roman"/>
                <w:color w:val="000000"/>
                <w:lang w:eastAsia="pt-BR"/>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1B1084" w:rsidRPr="00610619" w:rsidRDefault="001B1084" w:rsidP="001B1084">
            <w:pPr>
              <w:spacing w:after="0"/>
              <w:rPr>
                <w:rFonts w:eastAsia="Times New Roman"/>
                <w:color w:val="000000"/>
                <w:lang w:eastAsia="pt-BR"/>
              </w:rPr>
            </w:pPr>
          </w:p>
        </w:tc>
      </w:tr>
      <w:tr w:rsidR="001B1084" w:rsidRPr="00610619" w:rsidTr="001B1084">
        <w:trPr>
          <w:trHeight w:hRule="exact" w:val="284"/>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hab</w:t>
            </w:r>
          </w:p>
        </w:tc>
        <w:tc>
          <w:tcPr>
            <w:tcW w:w="850"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hab</w:t>
            </w:r>
          </w:p>
        </w:tc>
        <w:tc>
          <w:tcPr>
            <w:tcW w:w="851"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hab</w:t>
            </w:r>
          </w:p>
        </w:tc>
        <w:tc>
          <w:tcPr>
            <w:tcW w:w="1276"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hab</w:t>
            </w:r>
          </w:p>
        </w:tc>
        <w:tc>
          <w:tcPr>
            <w:tcW w:w="850"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ligação</w:t>
            </w:r>
          </w:p>
        </w:tc>
        <w:tc>
          <w:tcPr>
            <w:tcW w:w="992"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ligação</w:t>
            </w:r>
          </w:p>
        </w:tc>
        <w:tc>
          <w:tcPr>
            <w:tcW w:w="1134"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km</w:t>
            </w:r>
          </w:p>
        </w:tc>
        <w:tc>
          <w:tcPr>
            <w:tcW w:w="1701"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1.000 kWh/ano</w:t>
            </w:r>
          </w:p>
        </w:tc>
      </w:tr>
      <w:tr w:rsidR="001B1084" w:rsidRPr="00610619" w:rsidTr="001B1084">
        <w:trPr>
          <w:trHeight w:hRule="exact" w:val="284"/>
        </w:trPr>
        <w:tc>
          <w:tcPr>
            <w:tcW w:w="866" w:type="dxa"/>
            <w:tcBorders>
              <w:top w:val="nil"/>
              <w:left w:val="single" w:sz="4" w:space="0" w:color="auto"/>
              <w:bottom w:val="single" w:sz="4" w:space="0" w:color="auto"/>
              <w:right w:val="single" w:sz="4" w:space="0" w:color="auto"/>
            </w:tcBorders>
            <w:shd w:val="clear" w:color="auto" w:fill="auto"/>
            <w:noWrap/>
            <w:vAlign w:val="bottom"/>
            <w:hideMark/>
          </w:tcPr>
          <w:p w:rsidR="001B1084" w:rsidRPr="00610619" w:rsidRDefault="001B1084" w:rsidP="001B1084">
            <w:pPr>
              <w:spacing w:after="0"/>
              <w:jc w:val="right"/>
              <w:rPr>
                <w:color w:val="000000"/>
              </w:rPr>
            </w:pPr>
            <w:r w:rsidRPr="00610619">
              <w:rPr>
                <w:color w:val="000000"/>
              </w:rPr>
              <w:t>5.163</w:t>
            </w:r>
          </w:p>
        </w:tc>
        <w:tc>
          <w:tcPr>
            <w:tcW w:w="85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right"/>
              <w:rPr>
                <w:color w:val="000000"/>
              </w:rPr>
            </w:pPr>
            <w:r w:rsidRPr="00610619">
              <w:rPr>
                <w:color w:val="000000"/>
              </w:rPr>
              <w:t>2.690</w:t>
            </w:r>
          </w:p>
        </w:tc>
        <w:tc>
          <w:tcPr>
            <w:tcW w:w="851"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right"/>
              <w:rPr>
                <w:color w:val="000000"/>
              </w:rPr>
            </w:pPr>
            <w:r w:rsidRPr="00610619">
              <w:rPr>
                <w:color w:val="000000"/>
              </w:rPr>
              <w:t>2.431</w:t>
            </w:r>
          </w:p>
        </w:tc>
        <w:tc>
          <w:tcPr>
            <w:tcW w:w="1276"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right"/>
              <w:rPr>
                <w:color w:val="000000"/>
              </w:rPr>
            </w:pPr>
            <w:r w:rsidRPr="00610619">
              <w:rPr>
                <w:color w:val="000000"/>
              </w:rPr>
              <w:t>2.431</w:t>
            </w:r>
          </w:p>
        </w:tc>
        <w:tc>
          <w:tcPr>
            <w:tcW w:w="850"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right"/>
              <w:rPr>
                <w:color w:val="000000"/>
              </w:rPr>
            </w:pPr>
            <w:r w:rsidRPr="00610619">
              <w:rPr>
                <w:color w:val="000000"/>
              </w:rPr>
              <w:t>857</w:t>
            </w:r>
          </w:p>
        </w:tc>
        <w:tc>
          <w:tcPr>
            <w:tcW w:w="992"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right"/>
              <w:rPr>
                <w:color w:val="000000"/>
              </w:rPr>
            </w:pPr>
            <w:r w:rsidRPr="00610619">
              <w:rPr>
                <w:color w:val="000000"/>
              </w:rPr>
              <w:t>841</w:t>
            </w:r>
          </w:p>
        </w:tc>
        <w:tc>
          <w:tcPr>
            <w:tcW w:w="1134"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right"/>
              <w:rPr>
                <w:color w:val="000000"/>
              </w:rPr>
            </w:pPr>
            <w:r w:rsidRPr="00610619">
              <w:rPr>
                <w:color w:val="000000"/>
              </w:rPr>
              <w:t>14,8</w:t>
            </w:r>
          </w:p>
        </w:tc>
        <w:tc>
          <w:tcPr>
            <w:tcW w:w="1701" w:type="dxa"/>
            <w:tcBorders>
              <w:top w:val="nil"/>
              <w:left w:val="nil"/>
              <w:bottom w:val="single" w:sz="4" w:space="0" w:color="auto"/>
              <w:right w:val="single" w:sz="4" w:space="0" w:color="auto"/>
            </w:tcBorders>
            <w:shd w:val="clear" w:color="auto" w:fill="auto"/>
            <w:noWrap/>
            <w:vAlign w:val="bottom"/>
            <w:hideMark/>
          </w:tcPr>
          <w:p w:rsidR="001B1084" w:rsidRPr="00610619" w:rsidRDefault="001B1084" w:rsidP="001B1084">
            <w:pPr>
              <w:spacing w:after="0"/>
              <w:jc w:val="right"/>
              <w:rPr>
                <w:color w:val="000000"/>
              </w:rPr>
            </w:pPr>
            <w:r w:rsidRPr="00610619">
              <w:rPr>
                <w:color w:val="000000"/>
              </w:rPr>
              <w:t>68,7</w:t>
            </w:r>
          </w:p>
        </w:tc>
      </w:tr>
    </w:tbl>
    <w:p w:rsidR="001B1084" w:rsidRPr="00610619" w:rsidRDefault="001B1084" w:rsidP="001B1084">
      <w:pPr>
        <w:spacing w:after="0"/>
        <w:rPr>
          <w:b/>
        </w:rPr>
      </w:pPr>
      <w:r w:rsidRPr="00610619">
        <w:rPr>
          <w:b/>
        </w:rPr>
        <w:t>Fonte: www.snis.gov.br</w:t>
      </w:r>
    </w:p>
    <w:p w:rsidR="001B1084" w:rsidRPr="00610619" w:rsidRDefault="001B1084" w:rsidP="001B1084">
      <w:pPr>
        <w:spacing w:after="0"/>
        <w:rPr>
          <w:b/>
        </w:rPr>
      </w:pPr>
    </w:p>
    <w:p w:rsidR="001B1084" w:rsidRPr="00610619" w:rsidRDefault="001B1084" w:rsidP="001B1084">
      <w:pPr>
        <w:spacing w:after="0"/>
        <w:rPr>
          <w:b/>
          <w:vanish/>
        </w:rPr>
      </w:pPr>
    </w:p>
    <w:p w:rsidR="001B1084" w:rsidRPr="00610619" w:rsidRDefault="001B1084" w:rsidP="001B1084">
      <w:pPr>
        <w:keepNext/>
        <w:spacing w:after="0"/>
        <w:rPr>
          <w:b/>
          <w:vanish/>
        </w:rPr>
      </w:pPr>
    </w:p>
    <w:p w:rsidR="001B1084" w:rsidRPr="00610619" w:rsidRDefault="001B1084" w:rsidP="001B1084">
      <w:pPr>
        <w:keepNext/>
        <w:spacing w:after="0"/>
        <w:rPr>
          <w:b/>
          <w:vanish/>
        </w:rPr>
      </w:pPr>
    </w:p>
    <w:p w:rsidR="001B1084" w:rsidRPr="00610619" w:rsidRDefault="001B1084" w:rsidP="001B1084">
      <w:pPr>
        <w:keepNext/>
        <w:spacing w:after="0"/>
        <w:rPr>
          <w:b/>
          <w:vanish/>
        </w:rPr>
      </w:pPr>
    </w:p>
    <w:p w:rsidR="001B1084" w:rsidRPr="00610619" w:rsidRDefault="001B1084" w:rsidP="001B1084">
      <w:pPr>
        <w:keepNext/>
        <w:spacing w:after="0"/>
        <w:rPr>
          <w:rFonts w:cs="Calibri"/>
          <w:b/>
          <w:shd w:val="clear" w:color="auto" w:fill="FFFFFF"/>
        </w:rPr>
      </w:pPr>
      <w:r w:rsidRPr="00610619">
        <w:rPr>
          <w:rFonts w:cs="Calibri"/>
          <w:b/>
          <w:shd w:val="clear" w:color="auto" w:fill="FFFFFF"/>
        </w:rPr>
        <w:t>Esgotamento Sanitário</w:t>
      </w:r>
    </w:p>
    <w:p w:rsidR="001B1084" w:rsidRPr="00610619" w:rsidRDefault="001B1084" w:rsidP="00126CC0">
      <w:pPr>
        <w:keepNext/>
        <w:spacing w:after="0"/>
        <w:ind w:firstLine="1134"/>
        <w:jc w:val="both"/>
        <w:rPr>
          <w:rFonts w:cs="Calibri"/>
          <w:shd w:val="clear" w:color="auto" w:fill="FFFFFF"/>
        </w:rPr>
      </w:pPr>
      <w:r w:rsidRPr="00610619">
        <w:rPr>
          <w:rFonts w:cs="Calibri"/>
          <w:shd w:val="clear" w:color="auto" w:fill="FFFFFF"/>
        </w:rPr>
        <w:t xml:space="preserve"> A coleta e tratamento de esgoto sanitário é a atividade que apresenta grande necessidade de intervenção, pois não há sistema coletivo de coleta de esgoto bem como de tratamento de tal forma que a gestão municipal para o esgoto é realizada através de fossas rudimentares que é responsável por 57,8% da população seguida de outras aplicações porem, todas com grande impacto ambiental.</w:t>
      </w:r>
    </w:p>
    <w:tbl>
      <w:tblPr>
        <w:tblW w:w="8379" w:type="dxa"/>
        <w:tblInd w:w="55" w:type="dxa"/>
        <w:tblCellMar>
          <w:left w:w="70" w:type="dxa"/>
          <w:right w:w="70" w:type="dxa"/>
        </w:tblCellMar>
        <w:tblLook w:val="04A0" w:firstRow="1" w:lastRow="0" w:firstColumn="1" w:lastColumn="0" w:noHBand="0" w:noVBand="1"/>
      </w:tblPr>
      <w:tblGrid>
        <w:gridCol w:w="4126"/>
        <w:gridCol w:w="1985"/>
        <w:gridCol w:w="2268"/>
      </w:tblGrid>
      <w:tr w:rsidR="001B1084" w:rsidRPr="00610619" w:rsidTr="001B1084">
        <w:trPr>
          <w:trHeight w:hRule="exact" w:val="284"/>
        </w:trPr>
        <w:tc>
          <w:tcPr>
            <w:tcW w:w="837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b/>
                <w:bCs/>
                <w:color w:val="000000"/>
                <w:lang w:eastAsia="pt-BR"/>
              </w:rPr>
            </w:pPr>
            <w:r w:rsidRPr="00610619">
              <w:rPr>
                <w:rFonts w:cs="Calibri"/>
                <w:b/>
              </w:rPr>
              <w:t xml:space="preserve">TABELA II.17 - </w:t>
            </w:r>
            <w:r w:rsidRPr="00610619">
              <w:rPr>
                <w:rFonts w:eastAsia="Times New Roman" w:cs="Calibri"/>
                <w:b/>
                <w:bCs/>
                <w:color w:val="000000"/>
                <w:lang w:eastAsia="pt-BR"/>
              </w:rPr>
              <w:t>DOMICILIOS COM ESTRUTURA DE ESGOTAMENTO SANTÁRIO</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rPr>
                <w:rFonts w:eastAsia="Times New Roman"/>
                <w:color w:val="000000"/>
                <w:lang w:eastAsia="pt-BR"/>
              </w:rPr>
            </w:pPr>
            <w:r w:rsidRPr="00610619">
              <w:rPr>
                <w:rFonts w:eastAsia="Times New Roman" w:cs="Calibri"/>
                <w:color w:val="000000"/>
                <w:lang w:eastAsia="pt-BR"/>
              </w:rPr>
              <w:t>TIPO DE ESTRUTURA</w:t>
            </w:r>
          </w:p>
        </w:tc>
        <w:tc>
          <w:tcPr>
            <w:tcW w:w="1985"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s="Calibri"/>
                <w:color w:val="000000"/>
                <w:lang w:eastAsia="pt-BR"/>
              </w:rPr>
              <w:t>2000</w:t>
            </w:r>
          </w:p>
        </w:tc>
        <w:tc>
          <w:tcPr>
            <w:tcW w:w="2268"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s="Calibri"/>
                <w:color w:val="000000"/>
                <w:lang w:eastAsia="pt-BR"/>
              </w:rPr>
              <w:t>2010</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s="Calibri"/>
                <w:color w:val="000000"/>
                <w:lang w:eastAsia="pt-BR"/>
              </w:rPr>
              <w:t>Fossa Rudimentar</w:t>
            </w:r>
          </w:p>
        </w:tc>
        <w:tc>
          <w:tcPr>
            <w:tcW w:w="198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132</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244</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s="Calibri"/>
                <w:color w:val="000000"/>
                <w:lang w:eastAsia="pt-BR"/>
              </w:rPr>
              <w:t>Fossa séptica</w:t>
            </w:r>
          </w:p>
        </w:tc>
        <w:tc>
          <w:tcPr>
            <w:tcW w:w="198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74</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175</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s="Calibri"/>
                <w:color w:val="000000"/>
                <w:lang w:eastAsia="pt-BR"/>
              </w:rPr>
              <w:t>Outro escoadouro</w:t>
            </w:r>
          </w:p>
        </w:tc>
        <w:tc>
          <w:tcPr>
            <w:tcW w:w="198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26</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2</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s="Calibri"/>
                <w:color w:val="000000"/>
                <w:lang w:eastAsia="pt-BR"/>
              </w:rPr>
              <w:t>Rede Geral de esgoto ou pluvial</w:t>
            </w:r>
          </w:p>
        </w:tc>
        <w:tc>
          <w:tcPr>
            <w:tcW w:w="198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282</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361</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s="Calibri"/>
                <w:color w:val="000000"/>
                <w:lang w:eastAsia="pt-BR"/>
              </w:rPr>
              <w:t>Rio, lago ou mar</w:t>
            </w:r>
          </w:p>
        </w:tc>
        <w:tc>
          <w:tcPr>
            <w:tcW w:w="198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61</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96</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s="Calibri"/>
                <w:color w:val="000000"/>
                <w:lang w:eastAsia="pt-BR"/>
              </w:rPr>
              <w:t>Sem banheiro ou sanitário</w:t>
            </w:r>
          </w:p>
        </w:tc>
        <w:tc>
          <w:tcPr>
            <w:tcW w:w="198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12</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7</w:t>
            </w:r>
          </w:p>
        </w:tc>
      </w:tr>
      <w:tr w:rsidR="001B1084" w:rsidRPr="00610619" w:rsidTr="001B1084">
        <w:trPr>
          <w:trHeight w:hRule="exact" w:val="284"/>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s="Calibri"/>
                <w:color w:val="000000"/>
                <w:lang w:eastAsia="pt-BR"/>
              </w:rPr>
              <w:t>Vala</w:t>
            </w:r>
          </w:p>
        </w:tc>
        <w:tc>
          <w:tcPr>
            <w:tcW w:w="198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39</w:t>
            </w:r>
          </w:p>
        </w:tc>
        <w:tc>
          <w:tcPr>
            <w:tcW w:w="2268"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17</w:t>
            </w:r>
          </w:p>
        </w:tc>
      </w:tr>
    </w:tbl>
    <w:p w:rsidR="001B1084" w:rsidRDefault="001B1084" w:rsidP="001B1084">
      <w:pPr>
        <w:spacing w:after="0"/>
        <w:rPr>
          <w:rFonts w:cs="Calibri"/>
          <w:b/>
          <w:shd w:val="clear" w:color="auto" w:fill="FFFFFF"/>
        </w:rPr>
      </w:pPr>
      <w:r w:rsidRPr="00610619">
        <w:rPr>
          <w:rFonts w:cs="Calibri"/>
          <w:b/>
          <w:shd w:val="clear" w:color="auto" w:fill="FFFFFF"/>
        </w:rPr>
        <w:t>Fonte:http://www.fee.rs.gov.br/feedados</w:t>
      </w:r>
    </w:p>
    <w:p w:rsidR="001B1084" w:rsidRDefault="001B1084" w:rsidP="001B1084">
      <w:pPr>
        <w:spacing w:after="0"/>
        <w:rPr>
          <w:rFonts w:cs="Calibri"/>
          <w:b/>
          <w:shd w:val="clear" w:color="auto" w:fill="FFFFFF"/>
        </w:rPr>
      </w:pPr>
    </w:p>
    <w:p w:rsidR="001B1084" w:rsidRPr="00C30A40" w:rsidRDefault="001B1084" w:rsidP="00126CC0">
      <w:pPr>
        <w:spacing w:after="0"/>
        <w:ind w:firstLine="708"/>
        <w:jc w:val="both"/>
        <w:rPr>
          <w:rFonts w:cs="Calibri"/>
          <w:b/>
          <w:shd w:val="clear" w:color="auto" w:fill="FFFFFF"/>
        </w:rPr>
      </w:pPr>
      <w:r w:rsidRPr="00610619">
        <w:rPr>
          <w:rFonts w:cs="Calibri"/>
          <w:shd w:val="clear" w:color="auto" w:fill="FFFFFF"/>
        </w:rPr>
        <w:t>A utilização de fossas sépticas e as rudimentares ficam agravada pelo fator de que não há uma sistemática de limpeza o que torno em pouco tempo uma câmara de passagem sem função de degradação da matéria orgânica.</w:t>
      </w:r>
    </w:p>
    <w:p w:rsidR="001B1084" w:rsidRPr="00610619" w:rsidRDefault="001B1084" w:rsidP="001B1084">
      <w:pPr>
        <w:keepNext/>
        <w:spacing w:after="0"/>
        <w:ind w:firstLine="1134"/>
        <w:rPr>
          <w:rFonts w:cs="Calibri"/>
          <w:shd w:val="clear" w:color="auto" w:fill="FFFFFF"/>
        </w:rPr>
      </w:pPr>
    </w:p>
    <w:p w:rsidR="001B1084" w:rsidRPr="00610619" w:rsidRDefault="001B1084" w:rsidP="001B1084">
      <w:pPr>
        <w:keepNext/>
        <w:widowControl w:val="0"/>
        <w:spacing w:after="0"/>
        <w:rPr>
          <w:rFonts w:cs="Calibri"/>
          <w:b/>
          <w:shd w:val="clear" w:color="auto" w:fill="FFFFFF"/>
        </w:rPr>
      </w:pPr>
      <w:r w:rsidRPr="00610619">
        <w:rPr>
          <w:rFonts w:cs="Calibri"/>
          <w:b/>
          <w:shd w:val="clear" w:color="auto" w:fill="FFFFFF"/>
        </w:rPr>
        <w:t>Coleta e Destino Final de Resíduos Sólidos</w:t>
      </w:r>
    </w:p>
    <w:p w:rsidR="001B1084" w:rsidRPr="00610619" w:rsidRDefault="001B1084" w:rsidP="001B1084">
      <w:pPr>
        <w:keepNext/>
        <w:widowControl w:val="0"/>
        <w:spacing w:after="0"/>
        <w:rPr>
          <w:rFonts w:cs="Calibri"/>
          <w:shd w:val="clear" w:color="auto" w:fill="FFFFFF"/>
        </w:rPr>
      </w:pPr>
    </w:p>
    <w:p w:rsidR="001B1084" w:rsidRPr="00610619" w:rsidRDefault="001B1084" w:rsidP="00126CC0">
      <w:pPr>
        <w:keepNext/>
        <w:widowControl w:val="0"/>
        <w:spacing w:after="0"/>
        <w:ind w:firstLine="1134"/>
        <w:jc w:val="both"/>
        <w:rPr>
          <w:rFonts w:cs="Calibri"/>
          <w:shd w:val="clear" w:color="auto" w:fill="FFFFFF"/>
        </w:rPr>
      </w:pPr>
      <w:r w:rsidRPr="00610619">
        <w:rPr>
          <w:rFonts w:cs="Calibri"/>
          <w:shd w:val="clear" w:color="auto" w:fill="FFFFFF"/>
        </w:rPr>
        <w:t>A gestão do destino final para os resíduos sólidos apresenta disparidades da zona urbana em relação a zona rural pois enquanto na zona urbana há um sistema de coleta regularizada em toda a zona urbana e com destino para usinas de compostagem e reciclagem. Na zona rural a pratica tem sido a queima dos resíduos e a utilização de aterros  nas próprias propriedades conforme mostra nos dados do censo de 2010.</w:t>
      </w:r>
    </w:p>
    <w:tbl>
      <w:tblPr>
        <w:tblW w:w="8520" w:type="dxa"/>
        <w:tblInd w:w="55" w:type="dxa"/>
        <w:tblCellMar>
          <w:left w:w="70" w:type="dxa"/>
          <w:right w:w="70" w:type="dxa"/>
        </w:tblCellMar>
        <w:tblLook w:val="04A0" w:firstRow="1" w:lastRow="0" w:firstColumn="1" w:lastColumn="0" w:noHBand="0" w:noVBand="1"/>
      </w:tblPr>
      <w:tblGrid>
        <w:gridCol w:w="3276"/>
        <w:gridCol w:w="2409"/>
        <w:gridCol w:w="2835"/>
      </w:tblGrid>
      <w:tr w:rsidR="001B1084" w:rsidRPr="00610619" w:rsidTr="001B1084">
        <w:trPr>
          <w:trHeight w:hRule="exact" w:val="284"/>
        </w:trPr>
        <w:tc>
          <w:tcPr>
            <w:tcW w:w="85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b/>
                <w:color w:val="000000"/>
                <w:lang w:eastAsia="pt-BR"/>
              </w:rPr>
            </w:pPr>
            <w:r w:rsidRPr="00610619">
              <w:rPr>
                <w:rFonts w:cs="Calibri"/>
                <w:b/>
              </w:rPr>
              <w:t xml:space="preserve">TABELA II.18 -  </w:t>
            </w:r>
            <w:r w:rsidR="00331E65">
              <w:rPr>
                <w:rFonts w:eastAsia="Times New Roman"/>
                <w:b/>
                <w:color w:val="000000"/>
                <w:lang w:eastAsia="pt-BR"/>
              </w:rPr>
              <w:t>DOMICÍ</w:t>
            </w:r>
            <w:r w:rsidRPr="00610619">
              <w:rPr>
                <w:rFonts w:eastAsia="Times New Roman"/>
                <w:b/>
                <w:color w:val="000000"/>
                <w:lang w:eastAsia="pt-BR"/>
              </w:rPr>
              <w:t>LIOS COM SERVIÇOS DE COLETA DE RESÍDUOS SOLIDOS</w:t>
            </w:r>
          </w:p>
        </w:tc>
      </w:tr>
      <w:tr w:rsidR="001B1084" w:rsidRPr="00610619" w:rsidTr="001B1084">
        <w:trPr>
          <w:trHeight w:hRule="exact" w:val="284"/>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rPr>
                <w:rFonts w:eastAsia="Times New Roman"/>
                <w:color w:val="000000"/>
                <w:lang w:eastAsia="pt-BR"/>
              </w:rPr>
            </w:pPr>
            <w:r w:rsidRPr="00610619">
              <w:rPr>
                <w:rFonts w:eastAsia="Times New Roman"/>
                <w:color w:val="000000"/>
                <w:lang w:eastAsia="pt-BR"/>
              </w:rPr>
              <w:t>Destino do lixo</w:t>
            </w:r>
          </w:p>
        </w:tc>
        <w:tc>
          <w:tcPr>
            <w:tcW w:w="2409"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2000</w:t>
            </w:r>
          </w:p>
        </w:tc>
        <w:tc>
          <w:tcPr>
            <w:tcW w:w="2835" w:type="dxa"/>
            <w:tcBorders>
              <w:top w:val="nil"/>
              <w:left w:val="nil"/>
              <w:bottom w:val="single" w:sz="4" w:space="0" w:color="auto"/>
              <w:right w:val="single" w:sz="4" w:space="0" w:color="auto"/>
            </w:tcBorders>
            <w:shd w:val="clear" w:color="auto" w:fill="auto"/>
            <w:vAlign w:val="center"/>
            <w:hideMark/>
          </w:tcPr>
          <w:p w:rsidR="001B1084" w:rsidRPr="00610619" w:rsidRDefault="001B1084" w:rsidP="001B1084">
            <w:pPr>
              <w:spacing w:after="0"/>
              <w:jc w:val="center"/>
              <w:rPr>
                <w:rFonts w:eastAsia="Times New Roman"/>
                <w:color w:val="000000"/>
                <w:lang w:eastAsia="pt-BR"/>
              </w:rPr>
            </w:pPr>
            <w:r w:rsidRPr="00610619">
              <w:rPr>
                <w:rFonts w:eastAsia="Times New Roman"/>
                <w:color w:val="000000"/>
                <w:lang w:eastAsia="pt-BR"/>
              </w:rPr>
              <w:t>2010</w:t>
            </w:r>
          </w:p>
        </w:tc>
      </w:tr>
      <w:tr w:rsidR="001B1084" w:rsidRPr="00610619" w:rsidTr="001B1084">
        <w:trPr>
          <w:trHeight w:hRule="exact" w:val="284"/>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olor w:val="000000"/>
                <w:lang w:eastAsia="pt-BR"/>
              </w:rPr>
              <w:t>Coletado</w:t>
            </w:r>
          </w:p>
        </w:tc>
        <w:tc>
          <w:tcPr>
            <w:tcW w:w="2409"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553</w:t>
            </w:r>
          </w:p>
        </w:tc>
        <w:tc>
          <w:tcPr>
            <w:tcW w:w="283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891</w:t>
            </w:r>
          </w:p>
        </w:tc>
      </w:tr>
      <w:tr w:rsidR="001B1084" w:rsidRPr="00610619" w:rsidTr="001B1084">
        <w:trPr>
          <w:trHeight w:hRule="exact" w:val="284"/>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olor w:val="000000"/>
                <w:lang w:eastAsia="pt-BR"/>
              </w:rPr>
              <w:t>Enterrado</w:t>
            </w:r>
          </w:p>
        </w:tc>
        <w:tc>
          <w:tcPr>
            <w:tcW w:w="2409"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21</w:t>
            </w:r>
          </w:p>
        </w:tc>
        <w:tc>
          <w:tcPr>
            <w:tcW w:w="283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1</w:t>
            </w:r>
          </w:p>
        </w:tc>
      </w:tr>
      <w:tr w:rsidR="001B1084" w:rsidRPr="00610619" w:rsidTr="001B1084">
        <w:trPr>
          <w:trHeight w:hRule="exact" w:val="284"/>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olor w:val="000000"/>
                <w:lang w:eastAsia="pt-BR"/>
              </w:rPr>
              <w:t>Jogado</w:t>
            </w:r>
          </w:p>
        </w:tc>
        <w:tc>
          <w:tcPr>
            <w:tcW w:w="2409"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6</w:t>
            </w:r>
          </w:p>
        </w:tc>
        <w:tc>
          <w:tcPr>
            <w:tcW w:w="283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1</w:t>
            </w:r>
          </w:p>
        </w:tc>
      </w:tr>
      <w:tr w:rsidR="001B1084" w:rsidRPr="00610619" w:rsidTr="001B1084">
        <w:trPr>
          <w:trHeight w:hRule="exact" w:val="284"/>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olor w:val="000000"/>
                <w:lang w:eastAsia="pt-BR"/>
              </w:rPr>
              <w:t>Outro Destino</w:t>
            </w:r>
          </w:p>
        </w:tc>
        <w:tc>
          <w:tcPr>
            <w:tcW w:w="2409"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4</w:t>
            </w:r>
          </w:p>
        </w:tc>
        <w:tc>
          <w:tcPr>
            <w:tcW w:w="283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1</w:t>
            </w:r>
          </w:p>
        </w:tc>
      </w:tr>
      <w:tr w:rsidR="001B1084" w:rsidRPr="00610619" w:rsidTr="001B1084">
        <w:trPr>
          <w:trHeight w:hRule="exact" w:val="284"/>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1B1084" w:rsidRPr="00610619" w:rsidRDefault="001B1084" w:rsidP="001B1084">
            <w:pPr>
              <w:spacing w:after="0"/>
              <w:jc w:val="right"/>
              <w:rPr>
                <w:rFonts w:eastAsia="Times New Roman"/>
                <w:color w:val="000000"/>
                <w:lang w:eastAsia="pt-BR"/>
              </w:rPr>
            </w:pPr>
            <w:r w:rsidRPr="00610619">
              <w:rPr>
                <w:rFonts w:eastAsia="Times New Roman"/>
                <w:color w:val="000000"/>
                <w:lang w:eastAsia="pt-BR"/>
              </w:rPr>
              <w:t>Queimado</w:t>
            </w:r>
          </w:p>
        </w:tc>
        <w:tc>
          <w:tcPr>
            <w:tcW w:w="2409"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42</w:t>
            </w:r>
          </w:p>
        </w:tc>
        <w:tc>
          <w:tcPr>
            <w:tcW w:w="2835" w:type="dxa"/>
            <w:tcBorders>
              <w:top w:val="nil"/>
              <w:left w:val="nil"/>
              <w:bottom w:val="single" w:sz="4" w:space="0" w:color="auto"/>
              <w:right w:val="single" w:sz="4" w:space="0" w:color="auto"/>
            </w:tcBorders>
            <w:shd w:val="clear" w:color="auto" w:fill="auto"/>
            <w:hideMark/>
          </w:tcPr>
          <w:p w:rsidR="001B1084" w:rsidRPr="00610619" w:rsidRDefault="001B1084" w:rsidP="001B1084">
            <w:pPr>
              <w:spacing w:after="0"/>
            </w:pPr>
            <w:r w:rsidRPr="00610619">
              <w:t>9</w:t>
            </w:r>
          </w:p>
        </w:tc>
      </w:tr>
    </w:tbl>
    <w:p w:rsidR="001B1084" w:rsidRPr="00610619" w:rsidRDefault="001B1084" w:rsidP="001B1084">
      <w:pPr>
        <w:spacing w:after="0"/>
        <w:rPr>
          <w:rFonts w:cs="Calibri"/>
          <w:shd w:val="clear" w:color="auto" w:fill="FFFFFF"/>
        </w:rPr>
      </w:pPr>
      <w:r w:rsidRPr="00610619">
        <w:rPr>
          <w:rFonts w:cs="Calibri"/>
          <w:b/>
          <w:shd w:val="clear" w:color="auto" w:fill="FFFFFF"/>
        </w:rPr>
        <w:t>Fonte:http://www.fee.rs.gov.br/feedados</w:t>
      </w:r>
    </w:p>
    <w:p w:rsidR="0051581E" w:rsidRPr="00FB6502" w:rsidRDefault="007E31B8" w:rsidP="00DA2E35">
      <w:pPr>
        <w:pStyle w:val="Sumrio1"/>
      </w:pPr>
      <w:r>
        <w:lastRenderedPageBreak/>
        <w:t xml:space="preserve">III </w:t>
      </w:r>
      <w:r w:rsidR="0051581E" w:rsidRPr="00FB6502">
        <w:t xml:space="preserve">DIAGNÓSTICO DA SITUAÇÃO ATUAL DOS SISTEMAS DE SANEAMENTO </w:t>
      </w:r>
    </w:p>
    <w:p w:rsidR="00857659" w:rsidRPr="00FB6502" w:rsidRDefault="00857659" w:rsidP="00EA1FED">
      <w:pPr>
        <w:spacing w:after="0" w:line="240" w:lineRule="auto"/>
        <w:jc w:val="both"/>
        <w:rPr>
          <w:lang w:eastAsia="pt-BR"/>
        </w:rPr>
      </w:pPr>
    </w:p>
    <w:p w:rsidR="00857659" w:rsidRDefault="00857659" w:rsidP="00EA1FED">
      <w:pPr>
        <w:spacing w:after="0" w:line="240" w:lineRule="auto"/>
        <w:ind w:firstLine="1134"/>
        <w:jc w:val="both"/>
        <w:rPr>
          <w:lang w:eastAsia="pt-BR"/>
        </w:rPr>
      </w:pPr>
      <w:r w:rsidRPr="00FB6502">
        <w:rPr>
          <w:lang w:eastAsia="pt-BR"/>
        </w:rPr>
        <w:t>O diagnóstico dos sistemas de abastecimento de água e de coleta e tratamento de esgoto é uma ferramenta importante para definir as condições iniciais do projeto bem como estabelecer prognósticos com maior precisão sobre as necessidades de implantação de projeto. A seguir, apresentamos uma descrição dos principais dados do diagnóstico:</w:t>
      </w:r>
    </w:p>
    <w:p w:rsidR="003D50E2" w:rsidRDefault="003D50E2" w:rsidP="00EA1FED">
      <w:pPr>
        <w:spacing w:after="0" w:line="240" w:lineRule="auto"/>
        <w:ind w:firstLine="1134"/>
        <w:jc w:val="both"/>
        <w:rPr>
          <w:lang w:eastAsia="pt-BR"/>
        </w:rPr>
      </w:pPr>
    </w:p>
    <w:p w:rsidR="00857659" w:rsidRDefault="007E31B8" w:rsidP="00DA2E35">
      <w:pPr>
        <w:pStyle w:val="Sumrio1"/>
      </w:pPr>
      <w:r>
        <w:t xml:space="preserve">III.1 </w:t>
      </w:r>
      <w:r w:rsidR="0051581E" w:rsidRPr="00FB6502">
        <w:t>S</w:t>
      </w:r>
      <w:r w:rsidR="006D5BAB" w:rsidRPr="00FB6502">
        <w:t>ISTEMA DE ABASTECIMENTO DE ÁGUA</w:t>
      </w:r>
    </w:p>
    <w:p w:rsidR="003D50E2" w:rsidRDefault="003D50E2" w:rsidP="00F97D5D">
      <w:pPr>
        <w:spacing w:after="0" w:line="240" w:lineRule="auto"/>
        <w:rPr>
          <w:lang w:eastAsia="pt-BR"/>
        </w:rPr>
      </w:pPr>
    </w:p>
    <w:p w:rsidR="003D50E2" w:rsidRPr="00F97D5D" w:rsidRDefault="003D50E2" w:rsidP="00F97D5D">
      <w:pPr>
        <w:spacing w:after="0" w:line="240" w:lineRule="auto"/>
        <w:rPr>
          <w:lang w:eastAsia="pt-BR"/>
        </w:rPr>
      </w:pPr>
    </w:p>
    <w:tbl>
      <w:tblPr>
        <w:tblW w:w="0" w:type="auto"/>
        <w:tblInd w:w="108" w:type="dxa"/>
        <w:tblLook w:val="04A0" w:firstRow="1" w:lastRow="0" w:firstColumn="1" w:lastColumn="0" w:noHBand="0" w:noVBand="1"/>
      </w:tblPr>
      <w:tblGrid>
        <w:gridCol w:w="3666"/>
        <w:gridCol w:w="1529"/>
        <w:gridCol w:w="1217"/>
        <w:gridCol w:w="1256"/>
        <w:gridCol w:w="1293"/>
      </w:tblGrid>
      <w:tr w:rsidR="00EF4D13" w:rsidTr="00F97D5D">
        <w:trPr>
          <w:trHeight w:hRule="exact" w:val="284"/>
        </w:trPr>
        <w:tc>
          <w:tcPr>
            <w:tcW w:w="9037" w:type="dxa"/>
            <w:gridSpan w:val="5"/>
            <w:tcBorders>
              <w:top w:val="single" w:sz="4" w:space="0" w:color="auto"/>
              <w:left w:val="single" w:sz="4" w:space="0" w:color="auto"/>
              <w:bottom w:val="single" w:sz="4" w:space="0" w:color="auto"/>
              <w:right w:val="single" w:sz="4" w:space="0" w:color="auto"/>
            </w:tcBorders>
          </w:tcPr>
          <w:p w:rsidR="00EF4D13" w:rsidRPr="00EF4D13" w:rsidRDefault="00EF4D13" w:rsidP="00C12E89">
            <w:pPr>
              <w:jc w:val="center"/>
              <w:rPr>
                <w:b/>
              </w:rPr>
            </w:pPr>
            <w:r w:rsidRPr="00E27800">
              <w:rPr>
                <w:b/>
              </w:rPr>
              <w:t>TABELA</w:t>
            </w:r>
            <w:r w:rsidR="00C12E89">
              <w:rPr>
                <w:b/>
              </w:rPr>
              <w:t xml:space="preserve"> III.1</w:t>
            </w:r>
            <w:r w:rsidRPr="00E27800">
              <w:rPr>
                <w:b/>
              </w:rPr>
              <w:t xml:space="preserve"> – DADOS DO SISTEMA DE ÁGUA</w:t>
            </w:r>
            <w:r>
              <w:rPr>
                <w:b/>
              </w:rPr>
              <w:t xml:space="preserve"> – ÁREA URBANA</w:t>
            </w:r>
          </w:p>
        </w:tc>
      </w:tr>
      <w:tr w:rsidR="00EA1FED"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A1FED" w:rsidRPr="00FB6502" w:rsidRDefault="00EA1FED" w:rsidP="00EA1FED">
            <w:pPr>
              <w:spacing w:after="0" w:line="240" w:lineRule="auto"/>
              <w:jc w:val="both"/>
              <w:rPr>
                <w:rFonts w:eastAsia="Times New Roman" w:cs="Times New Roman"/>
                <w:b/>
                <w:bCs/>
                <w:color w:val="000000"/>
                <w:lang w:eastAsia="pt-BR"/>
              </w:rPr>
            </w:pPr>
            <w:r w:rsidRPr="00FB6502">
              <w:rPr>
                <w:rFonts w:eastAsia="Times New Roman" w:cs="Times New Roman"/>
                <w:b/>
                <w:bCs/>
                <w:color w:val="000000"/>
                <w:lang w:eastAsia="pt-BR"/>
              </w:rPr>
              <w:t>DADOS</w:t>
            </w:r>
          </w:p>
        </w:tc>
        <w:tc>
          <w:tcPr>
            <w:tcW w:w="1542" w:type="dxa"/>
            <w:tcBorders>
              <w:top w:val="single" w:sz="4" w:space="0" w:color="auto"/>
              <w:left w:val="nil"/>
              <w:bottom w:val="single" w:sz="4" w:space="0" w:color="auto"/>
              <w:right w:val="single" w:sz="4" w:space="0" w:color="auto"/>
            </w:tcBorders>
            <w:shd w:val="clear" w:color="auto" w:fill="auto"/>
            <w:noWrap/>
            <w:vAlign w:val="bottom"/>
            <w:hideMark/>
          </w:tcPr>
          <w:p w:rsidR="00EA1FED" w:rsidRPr="00FB6502" w:rsidRDefault="00EA1FED" w:rsidP="00EA1FED">
            <w:pPr>
              <w:spacing w:after="0" w:line="240" w:lineRule="auto"/>
              <w:jc w:val="both"/>
              <w:rPr>
                <w:rFonts w:eastAsia="Times New Roman" w:cs="Times New Roman"/>
                <w:b/>
                <w:bCs/>
                <w:color w:val="000000"/>
                <w:lang w:eastAsia="pt-BR"/>
              </w:rPr>
            </w:pPr>
            <w:r w:rsidRPr="00FB6502">
              <w:rPr>
                <w:rFonts w:eastAsia="Times New Roman" w:cs="Times New Roman"/>
                <w:b/>
                <w:bCs/>
                <w:color w:val="000000"/>
                <w:lang w:eastAsia="pt-BR"/>
              </w:rPr>
              <w:t>UNIDADE</w:t>
            </w:r>
          </w:p>
        </w:tc>
        <w:tc>
          <w:tcPr>
            <w:tcW w:w="1227" w:type="dxa"/>
            <w:tcBorders>
              <w:top w:val="single" w:sz="4" w:space="0" w:color="auto"/>
              <w:left w:val="nil"/>
              <w:bottom w:val="single" w:sz="4" w:space="0" w:color="auto"/>
              <w:right w:val="single" w:sz="4" w:space="0" w:color="auto"/>
            </w:tcBorders>
            <w:shd w:val="clear" w:color="auto" w:fill="auto"/>
            <w:noWrap/>
            <w:vAlign w:val="bottom"/>
            <w:hideMark/>
          </w:tcPr>
          <w:p w:rsidR="00EA1FED" w:rsidRPr="00FB6502" w:rsidRDefault="00EA1FED" w:rsidP="00344B3D">
            <w:pPr>
              <w:spacing w:after="0" w:line="240" w:lineRule="auto"/>
              <w:jc w:val="center"/>
              <w:rPr>
                <w:rFonts w:eastAsia="Times New Roman" w:cs="Times New Roman"/>
                <w:b/>
                <w:bCs/>
                <w:color w:val="000000"/>
                <w:lang w:eastAsia="pt-BR"/>
              </w:rPr>
            </w:pPr>
            <w:r w:rsidRPr="00FB6502">
              <w:rPr>
                <w:rFonts w:eastAsia="Times New Roman" w:cs="Times New Roman"/>
                <w:b/>
                <w:bCs/>
                <w:color w:val="000000"/>
                <w:lang w:eastAsia="pt-BR"/>
              </w:rPr>
              <w:t>2010</w:t>
            </w:r>
          </w:p>
        </w:tc>
        <w:tc>
          <w:tcPr>
            <w:tcW w:w="1266" w:type="dxa"/>
            <w:tcBorders>
              <w:top w:val="single" w:sz="4" w:space="0" w:color="auto"/>
              <w:left w:val="nil"/>
              <w:bottom w:val="single" w:sz="4" w:space="0" w:color="auto"/>
              <w:right w:val="single" w:sz="4" w:space="0" w:color="auto"/>
            </w:tcBorders>
            <w:shd w:val="clear" w:color="auto" w:fill="auto"/>
            <w:noWrap/>
            <w:vAlign w:val="bottom"/>
            <w:hideMark/>
          </w:tcPr>
          <w:p w:rsidR="00EA1FED" w:rsidRPr="00FB6502" w:rsidRDefault="00EA1FED" w:rsidP="00344B3D">
            <w:pPr>
              <w:spacing w:after="0" w:line="240" w:lineRule="auto"/>
              <w:jc w:val="center"/>
              <w:rPr>
                <w:rFonts w:eastAsia="Times New Roman" w:cs="Times New Roman"/>
                <w:b/>
                <w:bCs/>
                <w:color w:val="000000"/>
                <w:lang w:eastAsia="pt-BR"/>
              </w:rPr>
            </w:pPr>
            <w:r w:rsidRPr="00FB6502">
              <w:rPr>
                <w:rFonts w:eastAsia="Times New Roman" w:cs="Times New Roman"/>
                <w:b/>
                <w:bCs/>
                <w:color w:val="000000"/>
                <w:lang w:eastAsia="pt-BR"/>
              </w:rPr>
              <w:t>2009</w:t>
            </w:r>
          </w:p>
        </w:tc>
        <w:tc>
          <w:tcPr>
            <w:tcW w:w="1304" w:type="dxa"/>
            <w:tcBorders>
              <w:top w:val="single" w:sz="4" w:space="0" w:color="auto"/>
              <w:left w:val="nil"/>
              <w:bottom w:val="single" w:sz="4" w:space="0" w:color="auto"/>
              <w:right w:val="single" w:sz="4" w:space="0" w:color="auto"/>
            </w:tcBorders>
            <w:shd w:val="clear" w:color="auto" w:fill="auto"/>
            <w:noWrap/>
            <w:vAlign w:val="bottom"/>
            <w:hideMark/>
          </w:tcPr>
          <w:p w:rsidR="00EA1FED" w:rsidRPr="00FB6502" w:rsidRDefault="00EA1FED" w:rsidP="00344B3D">
            <w:pPr>
              <w:spacing w:after="0" w:line="240" w:lineRule="auto"/>
              <w:jc w:val="center"/>
              <w:rPr>
                <w:rFonts w:eastAsia="Times New Roman" w:cs="Times New Roman"/>
                <w:b/>
                <w:bCs/>
                <w:color w:val="000000"/>
                <w:lang w:eastAsia="pt-BR"/>
              </w:rPr>
            </w:pPr>
            <w:r w:rsidRPr="00FB6502">
              <w:rPr>
                <w:rFonts w:eastAsia="Times New Roman" w:cs="Times New Roman"/>
                <w:b/>
                <w:bCs/>
                <w:color w:val="000000"/>
                <w:lang w:eastAsia="pt-BR"/>
              </w:rPr>
              <w:t>2008</w:t>
            </w:r>
          </w:p>
        </w:tc>
      </w:tr>
      <w:tr w:rsidR="00EA1FED" w:rsidRPr="00FB6502" w:rsidTr="00F97D5D">
        <w:tblPrEx>
          <w:tblCellMar>
            <w:left w:w="70" w:type="dxa"/>
            <w:right w:w="70" w:type="dxa"/>
          </w:tblCellMar>
        </w:tblPrEx>
        <w:trPr>
          <w:trHeight w:hRule="exact" w:val="137"/>
        </w:trPr>
        <w:tc>
          <w:tcPr>
            <w:tcW w:w="3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A1FED" w:rsidRPr="00FB6502" w:rsidRDefault="00EA1FED" w:rsidP="00EA1FED">
            <w:pPr>
              <w:spacing w:after="0" w:line="240" w:lineRule="auto"/>
              <w:jc w:val="both"/>
              <w:rPr>
                <w:rFonts w:eastAsia="Times New Roman" w:cs="Times New Roman"/>
                <w:color w:val="000000"/>
                <w:lang w:eastAsia="pt-BR"/>
              </w:rPr>
            </w:pPr>
            <w:r w:rsidRPr="00FB6502">
              <w:rPr>
                <w:rFonts w:eastAsia="Times New Roman" w:cs="Times New Roman"/>
                <w:color w:val="000000"/>
                <w:lang w:eastAsia="pt-BR"/>
              </w:rPr>
              <w:t> </w:t>
            </w:r>
          </w:p>
        </w:tc>
        <w:tc>
          <w:tcPr>
            <w:tcW w:w="1542" w:type="dxa"/>
            <w:tcBorders>
              <w:top w:val="nil"/>
              <w:left w:val="nil"/>
              <w:bottom w:val="single" w:sz="4" w:space="0" w:color="auto"/>
              <w:right w:val="single" w:sz="4" w:space="0" w:color="auto"/>
            </w:tcBorders>
            <w:shd w:val="clear" w:color="auto" w:fill="auto"/>
            <w:noWrap/>
            <w:vAlign w:val="bottom"/>
            <w:hideMark/>
          </w:tcPr>
          <w:p w:rsidR="00EA1FED" w:rsidRPr="00FB6502" w:rsidRDefault="00EA1FED" w:rsidP="00EA1FED">
            <w:pPr>
              <w:spacing w:after="0" w:line="240" w:lineRule="auto"/>
              <w:jc w:val="both"/>
              <w:rPr>
                <w:rFonts w:eastAsia="Times New Roman" w:cs="Times New Roman"/>
                <w:color w:val="000000"/>
                <w:lang w:eastAsia="pt-BR"/>
              </w:rPr>
            </w:pPr>
            <w:r w:rsidRPr="00FB6502">
              <w:rPr>
                <w:rFonts w:eastAsia="Times New Roman" w:cs="Times New Roman"/>
                <w:color w:val="000000"/>
                <w:lang w:eastAsia="pt-BR"/>
              </w:rPr>
              <w:t> </w:t>
            </w:r>
          </w:p>
        </w:tc>
        <w:tc>
          <w:tcPr>
            <w:tcW w:w="1227" w:type="dxa"/>
            <w:tcBorders>
              <w:top w:val="nil"/>
              <w:left w:val="nil"/>
              <w:bottom w:val="single" w:sz="4" w:space="0" w:color="auto"/>
              <w:right w:val="single" w:sz="4" w:space="0" w:color="auto"/>
            </w:tcBorders>
            <w:shd w:val="clear" w:color="auto" w:fill="auto"/>
            <w:noWrap/>
            <w:vAlign w:val="bottom"/>
            <w:hideMark/>
          </w:tcPr>
          <w:p w:rsidR="00EA1FED" w:rsidRPr="00FB6502" w:rsidRDefault="00EA1FED" w:rsidP="00344B3D">
            <w:pPr>
              <w:spacing w:after="0" w:line="240" w:lineRule="auto"/>
              <w:jc w:val="center"/>
              <w:rPr>
                <w:rFonts w:eastAsia="Times New Roman" w:cs="Times New Roman"/>
                <w:color w:val="000000"/>
                <w:lang w:eastAsia="pt-BR"/>
              </w:rPr>
            </w:pPr>
          </w:p>
        </w:tc>
        <w:tc>
          <w:tcPr>
            <w:tcW w:w="1266" w:type="dxa"/>
            <w:tcBorders>
              <w:top w:val="nil"/>
              <w:left w:val="nil"/>
              <w:bottom w:val="single" w:sz="4" w:space="0" w:color="auto"/>
              <w:right w:val="single" w:sz="4" w:space="0" w:color="auto"/>
            </w:tcBorders>
            <w:shd w:val="clear" w:color="auto" w:fill="auto"/>
            <w:noWrap/>
            <w:vAlign w:val="bottom"/>
            <w:hideMark/>
          </w:tcPr>
          <w:p w:rsidR="00EA1FED" w:rsidRPr="00FB6502" w:rsidRDefault="00EA1FED" w:rsidP="00344B3D">
            <w:pPr>
              <w:spacing w:after="0" w:line="240" w:lineRule="auto"/>
              <w:jc w:val="center"/>
              <w:rPr>
                <w:rFonts w:eastAsia="Times New Roman" w:cs="Times New Roman"/>
                <w:color w:val="000000"/>
                <w:lang w:eastAsia="pt-BR"/>
              </w:rPr>
            </w:pPr>
          </w:p>
        </w:tc>
        <w:tc>
          <w:tcPr>
            <w:tcW w:w="1304" w:type="dxa"/>
            <w:tcBorders>
              <w:top w:val="nil"/>
              <w:left w:val="nil"/>
              <w:bottom w:val="single" w:sz="4" w:space="0" w:color="auto"/>
              <w:right w:val="single" w:sz="4" w:space="0" w:color="auto"/>
            </w:tcBorders>
            <w:shd w:val="clear" w:color="auto" w:fill="auto"/>
            <w:noWrap/>
            <w:vAlign w:val="bottom"/>
            <w:hideMark/>
          </w:tcPr>
          <w:p w:rsidR="00EA1FED" w:rsidRPr="00FB6502" w:rsidRDefault="00EA1FED" w:rsidP="00344B3D">
            <w:pPr>
              <w:spacing w:after="0" w:line="240" w:lineRule="auto"/>
              <w:jc w:val="center"/>
              <w:rPr>
                <w:rFonts w:eastAsia="Times New Roman" w:cs="Times New Roman"/>
                <w:color w:val="000000"/>
                <w:lang w:eastAsia="pt-BR"/>
              </w:rPr>
            </w:pP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População urbana total</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habitante</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rsidP="00CE3738">
            <w:pPr>
              <w:jc w:val="center"/>
              <w:rPr>
                <w:rFonts w:ascii="Calibri" w:hAnsi="Calibri"/>
                <w:color w:val="000000"/>
              </w:rPr>
            </w:pPr>
            <w:r>
              <w:rPr>
                <w:rFonts w:ascii="Calibri" w:hAnsi="Calibri"/>
                <w:color w:val="000000"/>
              </w:rPr>
              <w:t>2.6</w:t>
            </w:r>
            <w:r w:rsidR="00CE3738">
              <w:rPr>
                <w:rFonts w:ascii="Calibri" w:hAnsi="Calibri"/>
                <w:color w:val="000000"/>
              </w:rPr>
              <w:t>09</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2.467</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rsidP="00E77339">
            <w:pPr>
              <w:jc w:val="center"/>
              <w:rPr>
                <w:rFonts w:ascii="Calibri" w:hAnsi="Calibri"/>
                <w:color w:val="000000"/>
              </w:rPr>
            </w:pPr>
            <w:r>
              <w:rPr>
                <w:rFonts w:ascii="Calibri" w:hAnsi="Calibri"/>
                <w:color w:val="000000"/>
              </w:rPr>
              <w:t>1859</w:t>
            </w: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População Urbana Atendida</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habitante</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2.431</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2.368</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pPr>
              <w:jc w:val="center"/>
              <w:rPr>
                <w:rFonts w:ascii="Calibri" w:hAnsi="Calibri"/>
              </w:rPr>
            </w:pPr>
            <w:r>
              <w:rPr>
                <w:rFonts w:ascii="Calibri" w:hAnsi="Calibri"/>
              </w:rPr>
              <w:t>2.273</w:t>
            </w: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Ligações</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ligação</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841</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750</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pPr>
              <w:jc w:val="center"/>
              <w:rPr>
                <w:rFonts w:ascii="Calibri" w:hAnsi="Calibri"/>
              </w:rPr>
            </w:pPr>
            <w:r>
              <w:rPr>
                <w:rFonts w:ascii="Calibri" w:hAnsi="Calibri"/>
              </w:rPr>
              <w:t>723</w:t>
            </w: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Extensão de Rede</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km</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14,8</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14,00</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pPr>
              <w:jc w:val="center"/>
              <w:rPr>
                <w:rFonts w:ascii="Calibri" w:hAnsi="Calibri"/>
              </w:rPr>
            </w:pPr>
            <w:r>
              <w:rPr>
                <w:rFonts w:ascii="Calibri" w:hAnsi="Calibri"/>
              </w:rPr>
              <w:t>14</w:t>
            </w: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Economia Total</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economia</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959</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866</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pPr>
              <w:jc w:val="center"/>
              <w:rPr>
                <w:rFonts w:ascii="Calibri" w:hAnsi="Calibri"/>
              </w:rPr>
            </w:pPr>
            <w:r>
              <w:rPr>
                <w:rFonts w:ascii="Calibri" w:hAnsi="Calibri"/>
              </w:rPr>
              <w:t>829</w:t>
            </w: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Volume Produzido</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1.000 m³/ano</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109,5</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98</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pPr>
              <w:jc w:val="center"/>
              <w:rPr>
                <w:rFonts w:ascii="Calibri" w:hAnsi="Calibri"/>
              </w:rPr>
            </w:pPr>
            <w:r>
              <w:rPr>
                <w:rFonts w:ascii="Calibri" w:hAnsi="Calibri"/>
              </w:rPr>
              <w:t>98</w:t>
            </w: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Volume Consumido</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1.000 m³/ano</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76,8</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87,00</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pPr>
              <w:jc w:val="center"/>
              <w:rPr>
                <w:rFonts w:ascii="Calibri" w:hAnsi="Calibri"/>
              </w:rPr>
            </w:pPr>
            <w:r>
              <w:rPr>
                <w:rFonts w:ascii="Calibri" w:hAnsi="Calibri"/>
              </w:rPr>
              <w:t>73</w:t>
            </w: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Volume Faturado</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1.000 m³/ano</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76,8</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76,26</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pPr>
              <w:jc w:val="center"/>
              <w:rPr>
                <w:rFonts w:ascii="Calibri" w:hAnsi="Calibri"/>
              </w:rPr>
            </w:pPr>
            <w:r>
              <w:rPr>
                <w:rFonts w:ascii="Calibri" w:hAnsi="Calibri"/>
              </w:rPr>
              <w:t>79</w:t>
            </w: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Índice de Atendimento Urbano de Água</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percentual</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90,3</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93,2</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pPr>
              <w:jc w:val="center"/>
              <w:rPr>
                <w:rFonts w:ascii="Calibri" w:hAnsi="Calibri"/>
              </w:rPr>
            </w:pPr>
            <w:r>
              <w:rPr>
                <w:rFonts w:ascii="Calibri" w:hAnsi="Calibri"/>
              </w:rPr>
              <w:t>91,6</w:t>
            </w:r>
          </w:p>
        </w:tc>
      </w:tr>
      <w:tr w:rsidR="00E77339" w:rsidRPr="00FB6502" w:rsidTr="00F97D5D">
        <w:tblPrEx>
          <w:tblCellMar>
            <w:left w:w="70" w:type="dxa"/>
            <w:right w:w="70" w:type="dxa"/>
          </w:tblCellMar>
        </w:tblPrEx>
        <w:trPr>
          <w:trHeight w:hRule="exact" w:val="284"/>
        </w:trPr>
        <w:tc>
          <w:tcPr>
            <w:tcW w:w="36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 xml:space="preserve">Consumo Médio </w:t>
            </w:r>
            <w:r w:rsidRPr="00FB6502">
              <w:rPr>
                <w:rFonts w:eastAsia="Times New Roman" w:cs="Times New Roman"/>
                <w:iCs/>
                <w:color w:val="000000"/>
                <w:lang w:eastAsia="pt-BR"/>
              </w:rPr>
              <w:t>per Capita</w:t>
            </w:r>
            <w:r w:rsidRPr="00FB6502">
              <w:rPr>
                <w:rFonts w:eastAsia="Times New Roman" w:cs="Times New Roman"/>
                <w:color w:val="000000"/>
                <w:lang w:eastAsia="pt-BR"/>
              </w:rPr>
              <w:t xml:space="preserve"> de Água</w:t>
            </w:r>
          </w:p>
        </w:tc>
        <w:tc>
          <w:tcPr>
            <w:tcW w:w="1542" w:type="dxa"/>
            <w:tcBorders>
              <w:top w:val="nil"/>
              <w:left w:val="nil"/>
              <w:bottom w:val="single" w:sz="4" w:space="0" w:color="auto"/>
              <w:right w:val="single" w:sz="4" w:space="0" w:color="auto"/>
            </w:tcBorders>
            <w:shd w:val="clear" w:color="000000" w:fill="FFFFFF"/>
            <w:vAlign w:val="center"/>
            <w:hideMark/>
          </w:tcPr>
          <w:p w:rsidR="00E77339" w:rsidRPr="00FB6502" w:rsidRDefault="00E77339" w:rsidP="00EA1FED">
            <w:pPr>
              <w:spacing w:after="0" w:line="240" w:lineRule="auto"/>
              <w:jc w:val="center"/>
              <w:rPr>
                <w:rFonts w:eastAsia="Times New Roman" w:cs="Times New Roman"/>
                <w:color w:val="000000"/>
                <w:lang w:eastAsia="pt-BR"/>
              </w:rPr>
            </w:pPr>
            <w:r w:rsidRPr="00FB6502">
              <w:rPr>
                <w:rFonts w:eastAsia="Times New Roman" w:cs="Times New Roman"/>
                <w:color w:val="000000"/>
                <w:lang w:eastAsia="pt-BR"/>
              </w:rPr>
              <w:t>l/hab.dia</w:t>
            </w:r>
          </w:p>
        </w:tc>
        <w:tc>
          <w:tcPr>
            <w:tcW w:w="1227"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115,6</w:t>
            </w:r>
          </w:p>
        </w:tc>
        <w:tc>
          <w:tcPr>
            <w:tcW w:w="1266" w:type="dxa"/>
            <w:tcBorders>
              <w:top w:val="nil"/>
              <w:left w:val="nil"/>
              <w:bottom w:val="single" w:sz="4" w:space="0" w:color="auto"/>
              <w:right w:val="single" w:sz="4" w:space="0" w:color="auto"/>
            </w:tcBorders>
            <w:shd w:val="clear" w:color="auto" w:fill="auto"/>
            <w:noWrap/>
            <w:vAlign w:val="bottom"/>
            <w:hideMark/>
          </w:tcPr>
          <w:p w:rsidR="00E77339" w:rsidRDefault="00E77339">
            <w:pPr>
              <w:jc w:val="center"/>
              <w:rPr>
                <w:rFonts w:ascii="Calibri" w:hAnsi="Calibri"/>
                <w:color w:val="000000"/>
              </w:rPr>
            </w:pPr>
            <w:r>
              <w:rPr>
                <w:rFonts w:ascii="Calibri" w:hAnsi="Calibri"/>
                <w:color w:val="000000"/>
              </w:rPr>
              <w:t>95,9</w:t>
            </w:r>
          </w:p>
        </w:tc>
        <w:tc>
          <w:tcPr>
            <w:tcW w:w="1304" w:type="dxa"/>
            <w:tcBorders>
              <w:top w:val="nil"/>
              <w:left w:val="nil"/>
              <w:bottom w:val="single" w:sz="4" w:space="0" w:color="auto"/>
              <w:right w:val="single" w:sz="4" w:space="0" w:color="auto"/>
            </w:tcBorders>
            <w:shd w:val="clear" w:color="auto" w:fill="auto"/>
            <w:noWrap/>
            <w:vAlign w:val="bottom"/>
          </w:tcPr>
          <w:p w:rsidR="00E77339" w:rsidRDefault="00E77339">
            <w:pPr>
              <w:jc w:val="center"/>
              <w:rPr>
                <w:rFonts w:ascii="Calibri" w:hAnsi="Calibri"/>
              </w:rPr>
            </w:pPr>
            <w:r>
              <w:rPr>
                <w:rFonts w:ascii="Calibri" w:hAnsi="Calibri"/>
              </w:rPr>
              <w:t>89,9</w:t>
            </w:r>
          </w:p>
        </w:tc>
      </w:tr>
    </w:tbl>
    <w:p w:rsidR="00EA1FED" w:rsidRPr="007E31B8" w:rsidRDefault="00EA1FED" w:rsidP="00EA1FED">
      <w:pPr>
        <w:spacing w:after="0" w:line="240" w:lineRule="auto"/>
        <w:jc w:val="both"/>
        <w:rPr>
          <w:b/>
          <w:lang w:eastAsia="pt-BR"/>
        </w:rPr>
      </w:pPr>
      <w:r w:rsidRPr="007E31B8">
        <w:rPr>
          <w:b/>
          <w:lang w:eastAsia="pt-BR"/>
        </w:rPr>
        <w:t>Fonte SNIS – 2009 e 2010</w:t>
      </w:r>
    </w:p>
    <w:p w:rsidR="00EA1FED" w:rsidRDefault="00EA1FED" w:rsidP="00EA1FED">
      <w:pPr>
        <w:spacing w:after="0" w:line="240" w:lineRule="auto"/>
        <w:ind w:firstLine="1134"/>
        <w:jc w:val="both"/>
        <w:rPr>
          <w:lang w:eastAsia="pt-BR"/>
        </w:rPr>
      </w:pPr>
    </w:p>
    <w:p w:rsidR="00ED3F68" w:rsidRDefault="00ED3F68" w:rsidP="00EA1FED">
      <w:pPr>
        <w:spacing w:after="0" w:line="240" w:lineRule="auto"/>
        <w:ind w:firstLine="1134"/>
        <w:jc w:val="both"/>
        <w:rPr>
          <w:lang w:eastAsia="pt-BR"/>
        </w:rPr>
      </w:pPr>
      <w:r w:rsidRPr="00FB6502">
        <w:rPr>
          <w:lang w:eastAsia="pt-BR"/>
        </w:rPr>
        <w:t>Os dados operacionais permitem um diagnostico sintético abordando os principais aspectos do abastecimento:</w:t>
      </w:r>
    </w:p>
    <w:p w:rsidR="00EA1FED" w:rsidRDefault="00EA1FED" w:rsidP="00EA1FED">
      <w:pPr>
        <w:spacing w:after="0" w:line="240" w:lineRule="auto"/>
        <w:ind w:firstLine="1134"/>
        <w:jc w:val="both"/>
        <w:rPr>
          <w:lang w:eastAsia="pt-BR"/>
        </w:rPr>
      </w:pPr>
    </w:p>
    <w:p w:rsidR="00EF4D13" w:rsidRDefault="00EF4D13" w:rsidP="00EA1FED">
      <w:pPr>
        <w:spacing w:after="0" w:line="240" w:lineRule="auto"/>
        <w:ind w:firstLine="1134"/>
        <w:jc w:val="both"/>
        <w:rPr>
          <w:lang w:eastAsia="pt-BR"/>
        </w:rPr>
      </w:pPr>
      <w:r>
        <w:rPr>
          <w:lang w:eastAsia="pt-BR"/>
        </w:rPr>
        <w:t xml:space="preserve">O sistema de água operado pela </w:t>
      </w:r>
      <w:r w:rsidR="00F14A80">
        <w:rPr>
          <w:lang w:eastAsia="pt-BR"/>
        </w:rPr>
        <w:t>CORSAN</w:t>
      </w:r>
      <w:r>
        <w:rPr>
          <w:lang w:eastAsia="pt-BR"/>
        </w:rPr>
        <w:t xml:space="preserve"> tem uma sistemática de coletas de dados operacionais </w:t>
      </w:r>
      <w:r w:rsidR="00EA1FED">
        <w:rPr>
          <w:lang w:eastAsia="pt-BR"/>
        </w:rPr>
        <w:t xml:space="preserve">e publicados no SNIS que permite </w:t>
      </w:r>
      <w:r>
        <w:rPr>
          <w:lang w:eastAsia="pt-BR"/>
        </w:rPr>
        <w:t xml:space="preserve">um diagnóstico </w:t>
      </w:r>
      <w:r w:rsidR="00EA1FED">
        <w:rPr>
          <w:lang w:eastAsia="pt-BR"/>
        </w:rPr>
        <w:t xml:space="preserve">sintético do </w:t>
      </w:r>
      <w:r>
        <w:rPr>
          <w:lang w:eastAsia="pt-BR"/>
        </w:rPr>
        <w:t xml:space="preserve">sistema, porém, considerando a simplicidade </w:t>
      </w:r>
      <w:r w:rsidR="007E31B8">
        <w:rPr>
          <w:lang w:eastAsia="pt-BR"/>
        </w:rPr>
        <w:t>dos</w:t>
      </w:r>
      <w:r>
        <w:rPr>
          <w:lang w:eastAsia="pt-BR"/>
        </w:rPr>
        <w:t xml:space="preserve"> dados e </w:t>
      </w:r>
      <w:r w:rsidR="002E016C">
        <w:rPr>
          <w:lang w:eastAsia="pt-BR"/>
        </w:rPr>
        <w:t>informação coletada em loco pod</w:t>
      </w:r>
      <w:r w:rsidR="00F14A80">
        <w:rPr>
          <w:lang w:eastAsia="pt-BR"/>
        </w:rPr>
        <w:t xml:space="preserve">emos </w:t>
      </w:r>
      <w:r w:rsidR="002E016C">
        <w:rPr>
          <w:lang w:eastAsia="pt-BR"/>
        </w:rPr>
        <w:t xml:space="preserve"> informar</w:t>
      </w:r>
      <w:r>
        <w:rPr>
          <w:lang w:eastAsia="pt-BR"/>
        </w:rPr>
        <w:t xml:space="preserve"> o seguinte:</w:t>
      </w:r>
    </w:p>
    <w:p w:rsidR="00EA1FED" w:rsidRDefault="00EA1FED" w:rsidP="00EA1FED">
      <w:pPr>
        <w:spacing w:after="0" w:line="240" w:lineRule="auto"/>
        <w:ind w:firstLine="1134"/>
        <w:jc w:val="both"/>
        <w:rPr>
          <w:lang w:eastAsia="pt-BR"/>
        </w:rPr>
      </w:pPr>
    </w:p>
    <w:p w:rsidR="00ED3F68" w:rsidRDefault="00ED3F68" w:rsidP="001929A4">
      <w:pPr>
        <w:pStyle w:val="PargrafodaLista"/>
        <w:numPr>
          <w:ilvl w:val="0"/>
          <w:numId w:val="7"/>
        </w:numPr>
        <w:spacing w:before="0" w:after="0"/>
        <w:ind w:left="1418" w:hanging="284"/>
        <w:rPr>
          <w:rFonts w:asciiTheme="minorHAnsi" w:hAnsiTheme="minorHAnsi"/>
          <w:lang w:eastAsia="pt-BR"/>
        </w:rPr>
      </w:pPr>
      <w:r w:rsidRPr="00FB6502">
        <w:rPr>
          <w:rFonts w:asciiTheme="minorHAnsi" w:hAnsiTheme="minorHAnsi"/>
          <w:lang w:eastAsia="pt-BR"/>
        </w:rPr>
        <w:t xml:space="preserve">O índice de atendimento urbano apresenta valores que indicam a universalização do abastecimento com valores </w:t>
      </w:r>
      <w:r w:rsidR="00407427">
        <w:rPr>
          <w:rFonts w:asciiTheme="minorHAnsi" w:hAnsiTheme="minorHAnsi"/>
          <w:lang w:eastAsia="pt-BR"/>
        </w:rPr>
        <w:t xml:space="preserve">em torno de </w:t>
      </w:r>
      <w:r w:rsidRPr="00FB6502">
        <w:rPr>
          <w:rFonts w:asciiTheme="minorHAnsi" w:hAnsiTheme="minorHAnsi"/>
          <w:lang w:eastAsia="pt-BR"/>
        </w:rPr>
        <w:t>100% resultado de abastecimento de residências da zona urbana</w:t>
      </w:r>
      <w:r w:rsidR="006D5BAB" w:rsidRPr="00FB6502">
        <w:rPr>
          <w:rFonts w:asciiTheme="minorHAnsi" w:hAnsiTheme="minorHAnsi"/>
          <w:lang w:eastAsia="pt-BR"/>
        </w:rPr>
        <w:t>, porém, na área urbana já foi atendimento as metas de universalização.</w:t>
      </w:r>
    </w:p>
    <w:p w:rsidR="00EF4D13" w:rsidRPr="00FB6502" w:rsidRDefault="00EF4D13" w:rsidP="00EA1FED">
      <w:pPr>
        <w:pStyle w:val="PargrafodaLista"/>
        <w:spacing w:before="0" w:after="0"/>
        <w:ind w:left="1418"/>
        <w:rPr>
          <w:rFonts w:asciiTheme="minorHAnsi" w:hAnsiTheme="minorHAnsi"/>
          <w:lang w:eastAsia="pt-BR"/>
        </w:rPr>
      </w:pPr>
    </w:p>
    <w:p w:rsidR="00EF4D13" w:rsidRDefault="006D5BAB" w:rsidP="001929A4">
      <w:pPr>
        <w:pStyle w:val="PargrafodaLista"/>
        <w:numPr>
          <w:ilvl w:val="0"/>
          <w:numId w:val="7"/>
        </w:numPr>
        <w:spacing w:before="0" w:after="0"/>
        <w:ind w:left="1418" w:hanging="284"/>
        <w:rPr>
          <w:rFonts w:asciiTheme="minorHAnsi" w:hAnsiTheme="minorHAnsi"/>
          <w:lang w:eastAsia="pt-BR"/>
        </w:rPr>
      </w:pPr>
      <w:r w:rsidRPr="00FB6502">
        <w:rPr>
          <w:rFonts w:asciiTheme="minorHAnsi" w:hAnsiTheme="minorHAnsi"/>
          <w:lang w:eastAsia="pt-BR"/>
        </w:rPr>
        <w:t>A extensão de rede de abastecimento atinge toda a malha urbana não sendo necessárias ampliações para atendimento de deficiências.</w:t>
      </w:r>
    </w:p>
    <w:p w:rsidR="00EF4D13" w:rsidRPr="00EF4D13" w:rsidRDefault="00EF4D13" w:rsidP="00EA1FED">
      <w:pPr>
        <w:pStyle w:val="PargrafodaLista"/>
        <w:spacing w:before="0" w:after="0"/>
        <w:rPr>
          <w:rFonts w:asciiTheme="minorHAnsi" w:hAnsiTheme="minorHAnsi"/>
          <w:lang w:eastAsia="pt-BR"/>
        </w:rPr>
      </w:pPr>
    </w:p>
    <w:p w:rsidR="00EA1FED" w:rsidRDefault="006D5BAB" w:rsidP="001929A4">
      <w:pPr>
        <w:pStyle w:val="PargrafodaLista"/>
        <w:numPr>
          <w:ilvl w:val="0"/>
          <w:numId w:val="7"/>
        </w:numPr>
        <w:spacing w:before="0" w:after="0"/>
        <w:ind w:left="1418" w:hanging="284"/>
        <w:rPr>
          <w:rFonts w:asciiTheme="minorHAnsi" w:hAnsiTheme="minorHAnsi"/>
          <w:lang w:eastAsia="pt-BR"/>
        </w:rPr>
      </w:pPr>
      <w:r w:rsidRPr="00FB6502">
        <w:rPr>
          <w:rFonts w:asciiTheme="minorHAnsi" w:hAnsiTheme="minorHAnsi"/>
          <w:lang w:eastAsia="pt-BR"/>
        </w:rPr>
        <w:t>Os volumes produzidos</w:t>
      </w:r>
      <w:r w:rsidR="00EA1FED">
        <w:rPr>
          <w:rFonts w:asciiTheme="minorHAnsi" w:hAnsiTheme="minorHAnsi"/>
          <w:lang w:eastAsia="pt-BR"/>
        </w:rPr>
        <w:t xml:space="preserve"> e consumidos informados em 2010 indicam baixo índice de perdas resultando em baixos consumos percapita bruto.</w:t>
      </w:r>
    </w:p>
    <w:p w:rsidR="00EA1FED" w:rsidRPr="00EA1FED" w:rsidRDefault="00EA1FED" w:rsidP="00EA1FED">
      <w:pPr>
        <w:pStyle w:val="PargrafodaLista"/>
        <w:spacing w:before="0" w:after="0"/>
        <w:rPr>
          <w:rFonts w:asciiTheme="minorHAnsi" w:hAnsiTheme="minorHAnsi"/>
          <w:lang w:eastAsia="pt-BR"/>
        </w:rPr>
      </w:pPr>
    </w:p>
    <w:p w:rsidR="00EF4D13" w:rsidRDefault="006D5BAB" w:rsidP="001929A4">
      <w:pPr>
        <w:pStyle w:val="PargrafodaLista"/>
        <w:numPr>
          <w:ilvl w:val="0"/>
          <w:numId w:val="7"/>
        </w:numPr>
        <w:spacing w:before="0" w:after="0"/>
        <w:ind w:left="1418" w:hanging="284"/>
        <w:rPr>
          <w:rFonts w:asciiTheme="minorHAnsi" w:hAnsiTheme="minorHAnsi"/>
          <w:lang w:eastAsia="pt-BR"/>
        </w:rPr>
      </w:pPr>
      <w:r w:rsidRPr="00FB6502">
        <w:rPr>
          <w:rFonts w:asciiTheme="minorHAnsi" w:hAnsiTheme="minorHAnsi"/>
          <w:lang w:eastAsia="pt-BR"/>
        </w:rPr>
        <w:t>O consumo per capita, parâmetro mais importante para a elaboração do projeto</w:t>
      </w:r>
      <w:r w:rsidR="00EF4D13">
        <w:rPr>
          <w:rFonts w:asciiTheme="minorHAnsi" w:hAnsiTheme="minorHAnsi"/>
          <w:lang w:eastAsia="pt-BR"/>
        </w:rPr>
        <w:t xml:space="preserve"> também apresenta valores </w:t>
      </w:r>
      <w:r w:rsidR="007E31B8">
        <w:rPr>
          <w:rFonts w:asciiTheme="minorHAnsi" w:hAnsiTheme="minorHAnsi"/>
          <w:lang w:eastAsia="pt-BR"/>
        </w:rPr>
        <w:t xml:space="preserve">confiáveis </w:t>
      </w:r>
      <w:r w:rsidR="002E016C">
        <w:rPr>
          <w:rFonts w:asciiTheme="minorHAnsi" w:hAnsiTheme="minorHAnsi"/>
          <w:lang w:eastAsia="pt-BR"/>
        </w:rPr>
        <w:t xml:space="preserve">( </w:t>
      </w:r>
      <w:r w:rsidR="00407427">
        <w:rPr>
          <w:rFonts w:asciiTheme="minorHAnsi" w:hAnsiTheme="minorHAnsi"/>
          <w:lang w:eastAsia="pt-BR"/>
        </w:rPr>
        <w:t>90,3</w:t>
      </w:r>
      <w:r w:rsidR="00F14A80">
        <w:rPr>
          <w:rFonts w:asciiTheme="minorHAnsi" w:hAnsiTheme="minorHAnsi"/>
          <w:lang w:eastAsia="pt-BR"/>
        </w:rPr>
        <w:t xml:space="preserve">; </w:t>
      </w:r>
      <w:r w:rsidR="00407427">
        <w:rPr>
          <w:rFonts w:asciiTheme="minorHAnsi" w:hAnsiTheme="minorHAnsi"/>
          <w:lang w:eastAsia="pt-BR"/>
        </w:rPr>
        <w:t xml:space="preserve">93,2 </w:t>
      </w:r>
      <w:r w:rsidR="00F14A80">
        <w:rPr>
          <w:rFonts w:asciiTheme="minorHAnsi" w:hAnsiTheme="minorHAnsi"/>
          <w:lang w:eastAsia="pt-BR"/>
        </w:rPr>
        <w:t xml:space="preserve">; </w:t>
      </w:r>
      <w:r w:rsidR="00407427">
        <w:rPr>
          <w:rFonts w:asciiTheme="minorHAnsi" w:hAnsiTheme="minorHAnsi"/>
          <w:lang w:eastAsia="pt-BR"/>
        </w:rPr>
        <w:t xml:space="preserve">91,6 </w:t>
      </w:r>
      <w:r w:rsidR="002E016C" w:rsidRPr="00FB6502">
        <w:rPr>
          <w:rFonts w:asciiTheme="minorHAnsi" w:hAnsiTheme="minorHAnsi"/>
          <w:lang w:eastAsia="pt-BR"/>
        </w:rPr>
        <w:t>(l/hab/dia</w:t>
      </w:r>
      <w:r w:rsidR="002E016C">
        <w:rPr>
          <w:rFonts w:asciiTheme="minorHAnsi" w:hAnsiTheme="minorHAnsi"/>
          <w:lang w:eastAsia="pt-BR"/>
        </w:rPr>
        <w:t xml:space="preserve"> ) e </w:t>
      </w:r>
      <w:r w:rsidR="00EF4D13">
        <w:rPr>
          <w:rFonts w:asciiTheme="minorHAnsi" w:hAnsiTheme="minorHAnsi"/>
          <w:lang w:eastAsia="pt-BR"/>
        </w:rPr>
        <w:t xml:space="preserve">a partir de dados das cidades com perfil populacional similar, operados pela CORSAN, com dados precisos de  consumos per-capita </w:t>
      </w:r>
      <w:r w:rsidR="00EA1FED">
        <w:rPr>
          <w:rFonts w:asciiTheme="minorHAnsi" w:hAnsiTheme="minorHAnsi"/>
          <w:lang w:eastAsia="pt-BR"/>
        </w:rPr>
        <w:t xml:space="preserve">no período de </w:t>
      </w:r>
      <w:r w:rsidR="00F14A80">
        <w:rPr>
          <w:rFonts w:asciiTheme="minorHAnsi" w:hAnsiTheme="minorHAnsi"/>
          <w:lang w:eastAsia="pt-BR"/>
        </w:rPr>
        <w:t>1991-</w:t>
      </w:r>
      <w:r w:rsidR="00EA1FED">
        <w:rPr>
          <w:rFonts w:asciiTheme="minorHAnsi" w:hAnsiTheme="minorHAnsi"/>
          <w:lang w:eastAsia="pt-BR"/>
        </w:rPr>
        <w:t xml:space="preserve">2000-2010 </w:t>
      </w:r>
      <w:r w:rsidRPr="00FB6502">
        <w:rPr>
          <w:rFonts w:asciiTheme="minorHAnsi" w:hAnsiTheme="minorHAnsi"/>
          <w:lang w:eastAsia="pt-BR"/>
        </w:rPr>
        <w:t>o q</w:t>
      </w:r>
      <w:r w:rsidR="00EF4D13">
        <w:rPr>
          <w:rFonts w:asciiTheme="minorHAnsi" w:hAnsiTheme="minorHAnsi"/>
          <w:lang w:eastAsia="pt-BR"/>
        </w:rPr>
        <w:t>ue</w:t>
      </w:r>
      <w:r w:rsidRPr="00FB6502">
        <w:rPr>
          <w:rFonts w:asciiTheme="minorHAnsi" w:hAnsiTheme="minorHAnsi"/>
          <w:lang w:eastAsia="pt-BR"/>
        </w:rPr>
        <w:t xml:space="preserve"> sinaliza um consumo muito menor do que prevê a norma, porém, como s</w:t>
      </w:r>
      <w:r w:rsidR="00EA1FED">
        <w:rPr>
          <w:rFonts w:asciiTheme="minorHAnsi" w:hAnsiTheme="minorHAnsi"/>
          <w:lang w:eastAsia="pt-BR"/>
        </w:rPr>
        <w:t xml:space="preserve">e trata de dados reais será adotado </w:t>
      </w:r>
      <w:r w:rsidR="00EA1FED" w:rsidRPr="007E31B8">
        <w:rPr>
          <w:rFonts w:asciiTheme="minorHAnsi" w:hAnsiTheme="minorHAnsi"/>
          <w:b/>
          <w:lang w:eastAsia="pt-BR"/>
        </w:rPr>
        <w:t>120 l/hab.dia</w:t>
      </w:r>
      <w:r w:rsidRPr="00FB6502">
        <w:rPr>
          <w:rFonts w:asciiTheme="minorHAnsi" w:hAnsiTheme="minorHAnsi"/>
          <w:lang w:eastAsia="pt-BR"/>
        </w:rPr>
        <w:t>na definição do consumo do projeto.</w:t>
      </w:r>
    </w:p>
    <w:p w:rsidR="00EF4D13" w:rsidRPr="00EF4D13" w:rsidRDefault="00EF4D13" w:rsidP="00EA1FED">
      <w:pPr>
        <w:pStyle w:val="PargrafodaLista"/>
        <w:spacing w:before="0" w:after="0"/>
        <w:rPr>
          <w:rFonts w:asciiTheme="minorHAnsi" w:hAnsiTheme="minorHAnsi"/>
          <w:lang w:eastAsia="pt-BR"/>
        </w:rPr>
      </w:pPr>
    </w:p>
    <w:p w:rsidR="006D5BAB" w:rsidRPr="00FB6502" w:rsidRDefault="006D5BAB" w:rsidP="001929A4">
      <w:pPr>
        <w:pStyle w:val="PargrafodaLista"/>
        <w:numPr>
          <w:ilvl w:val="0"/>
          <w:numId w:val="7"/>
        </w:numPr>
        <w:spacing w:before="0" w:after="0"/>
        <w:ind w:left="1418" w:hanging="284"/>
        <w:rPr>
          <w:rFonts w:asciiTheme="minorHAnsi" w:hAnsiTheme="minorHAnsi"/>
          <w:lang w:eastAsia="pt-BR"/>
        </w:rPr>
      </w:pPr>
      <w:r w:rsidRPr="00FB6502">
        <w:rPr>
          <w:rFonts w:asciiTheme="minorHAnsi" w:hAnsiTheme="minorHAnsi"/>
          <w:lang w:eastAsia="pt-BR"/>
        </w:rPr>
        <w:lastRenderedPageBreak/>
        <w:t>O sistema de produção e o de distribuição não apresenta deficiências operacionais relevantes  e não necessitam de investimentos à curto prazo para a ampliação dos sistemas.</w:t>
      </w:r>
    </w:p>
    <w:p w:rsidR="00EA1FED" w:rsidRDefault="00EA1FED" w:rsidP="00EA1FED">
      <w:pPr>
        <w:spacing w:after="0" w:line="240" w:lineRule="auto"/>
        <w:jc w:val="both"/>
        <w:rPr>
          <w:lang w:eastAsia="pt-BR"/>
        </w:rPr>
      </w:pPr>
    </w:p>
    <w:p w:rsidR="006D5BAB" w:rsidRPr="007E31B8" w:rsidRDefault="007E31B8" w:rsidP="00756E36">
      <w:pPr>
        <w:shd w:val="clear" w:color="auto" w:fill="C4BC96" w:themeFill="background2" w:themeFillShade="BF"/>
        <w:spacing w:after="0" w:line="240" w:lineRule="auto"/>
        <w:jc w:val="both"/>
        <w:rPr>
          <w:b/>
          <w:lang w:eastAsia="pt-BR"/>
        </w:rPr>
      </w:pPr>
      <w:r w:rsidRPr="00756E36">
        <w:rPr>
          <w:b/>
          <w:shd w:val="clear" w:color="auto" w:fill="C4BC96" w:themeFill="background2" w:themeFillShade="BF"/>
          <w:lang w:eastAsia="pt-BR"/>
        </w:rPr>
        <w:t xml:space="preserve">III.2 </w:t>
      </w:r>
      <w:r w:rsidR="006D5BAB" w:rsidRPr="00756E36">
        <w:rPr>
          <w:b/>
          <w:shd w:val="clear" w:color="auto" w:fill="C4BC96" w:themeFill="background2" w:themeFillShade="BF"/>
          <w:lang w:eastAsia="pt-BR"/>
        </w:rPr>
        <w:t>SISTEMA DE ESGOTAMENTO SANITÁRIO</w:t>
      </w:r>
    </w:p>
    <w:p w:rsidR="00EA1FED" w:rsidRDefault="00EA1FED" w:rsidP="00EA1FED">
      <w:pPr>
        <w:spacing w:after="0" w:line="240" w:lineRule="auto"/>
        <w:ind w:firstLine="1134"/>
        <w:jc w:val="both"/>
        <w:rPr>
          <w:lang w:eastAsia="pt-BR"/>
        </w:rPr>
      </w:pPr>
    </w:p>
    <w:p w:rsidR="00900826" w:rsidRDefault="006D5BAB" w:rsidP="00EA1FED">
      <w:pPr>
        <w:spacing w:after="0" w:line="240" w:lineRule="auto"/>
        <w:ind w:firstLine="1134"/>
        <w:jc w:val="both"/>
        <w:rPr>
          <w:lang w:eastAsia="pt-BR"/>
        </w:rPr>
      </w:pPr>
      <w:r w:rsidRPr="00FB6502">
        <w:rPr>
          <w:lang w:eastAsia="pt-BR"/>
        </w:rPr>
        <w:t xml:space="preserve">O </w:t>
      </w:r>
      <w:r w:rsidR="00900826" w:rsidRPr="00FB6502">
        <w:rPr>
          <w:lang w:eastAsia="pt-BR"/>
        </w:rPr>
        <w:t>município não tem implantado sistema de coleta e tratamento de esgoto na área urbana contando somente com uma estrutura de sistemas individuais formado por fossas sépticas conforme descrito a seguir:</w:t>
      </w:r>
    </w:p>
    <w:p w:rsidR="00EA1FED" w:rsidRDefault="00EA1FED" w:rsidP="00EA1FED">
      <w:pPr>
        <w:spacing w:after="0" w:line="240" w:lineRule="auto"/>
        <w:ind w:firstLine="1134"/>
        <w:jc w:val="both"/>
        <w:rPr>
          <w:lang w:eastAsia="pt-BR"/>
        </w:rPr>
      </w:pPr>
    </w:p>
    <w:tbl>
      <w:tblPr>
        <w:tblW w:w="0" w:type="auto"/>
        <w:tblInd w:w="108" w:type="dxa"/>
        <w:tblLook w:val="04A0" w:firstRow="1" w:lastRow="0" w:firstColumn="1" w:lastColumn="0" w:noHBand="0" w:noVBand="1"/>
      </w:tblPr>
      <w:tblGrid>
        <w:gridCol w:w="3380"/>
        <w:gridCol w:w="1660"/>
        <w:gridCol w:w="1660"/>
        <w:gridCol w:w="2231"/>
      </w:tblGrid>
      <w:tr w:rsidR="00E27800" w:rsidRPr="00EA1FED" w:rsidTr="00F97D5D">
        <w:trPr>
          <w:trHeight w:hRule="exact" w:val="284"/>
        </w:trPr>
        <w:tc>
          <w:tcPr>
            <w:tcW w:w="8931" w:type="dxa"/>
            <w:gridSpan w:val="4"/>
            <w:tcBorders>
              <w:top w:val="single" w:sz="4" w:space="0" w:color="auto"/>
              <w:left w:val="single" w:sz="4" w:space="0" w:color="auto"/>
              <w:bottom w:val="single" w:sz="4" w:space="0" w:color="auto"/>
              <w:right w:val="single" w:sz="4" w:space="0" w:color="auto"/>
            </w:tcBorders>
          </w:tcPr>
          <w:p w:rsidR="00E27800" w:rsidRPr="00C12E89" w:rsidRDefault="00E27800" w:rsidP="00C12E89">
            <w:pPr>
              <w:jc w:val="center"/>
              <w:rPr>
                <w:b/>
              </w:rPr>
            </w:pPr>
            <w:r w:rsidRPr="00C12E89">
              <w:rPr>
                <w:b/>
              </w:rPr>
              <w:t>TABELA</w:t>
            </w:r>
            <w:r w:rsidR="00C12E89">
              <w:rPr>
                <w:b/>
              </w:rPr>
              <w:t xml:space="preserve"> III.</w:t>
            </w:r>
            <w:r w:rsidR="008F5BFE">
              <w:rPr>
                <w:b/>
              </w:rPr>
              <w:t>2- DADO</w:t>
            </w:r>
            <w:r w:rsidRPr="00C12E89">
              <w:rPr>
                <w:b/>
              </w:rPr>
              <w:t>S DAS INSTALAÇÕES DE ESGOTO SANITÁRIO</w:t>
            </w:r>
          </w:p>
        </w:tc>
      </w:tr>
      <w:tr w:rsidR="008C4D4A" w:rsidRPr="00EA1FED" w:rsidTr="00F97D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hRule="exact" w:val="284"/>
        </w:trPr>
        <w:tc>
          <w:tcPr>
            <w:tcW w:w="3380" w:type="dxa"/>
            <w:shd w:val="clear" w:color="auto" w:fill="auto"/>
            <w:noWrap/>
            <w:vAlign w:val="bottom"/>
          </w:tcPr>
          <w:p w:rsidR="008C4D4A" w:rsidRDefault="008C4D4A" w:rsidP="00E92464">
            <w:pPr>
              <w:spacing w:after="0" w:line="240" w:lineRule="auto"/>
              <w:rPr>
                <w:rFonts w:eastAsia="Times New Roman" w:cs="Times New Roman"/>
                <w:color w:val="000000"/>
                <w:lang w:eastAsia="pt-BR"/>
              </w:rPr>
            </w:pPr>
          </w:p>
        </w:tc>
        <w:tc>
          <w:tcPr>
            <w:tcW w:w="1660" w:type="dxa"/>
            <w:shd w:val="clear" w:color="auto" w:fill="auto"/>
            <w:noWrap/>
            <w:vAlign w:val="bottom"/>
          </w:tcPr>
          <w:p w:rsidR="008C4D4A" w:rsidRPr="00EA1FED" w:rsidRDefault="008C4D4A" w:rsidP="00F97D5D">
            <w:pPr>
              <w:spacing w:after="0" w:line="240" w:lineRule="auto"/>
              <w:jc w:val="center"/>
              <w:rPr>
                <w:rFonts w:eastAsia="Times New Roman" w:cs="Times New Roman"/>
                <w:color w:val="000000"/>
                <w:lang w:eastAsia="pt-BR"/>
              </w:rPr>
            </w:pPr>
            <w:r>
              <w:rPr>
                <w:rFonts w:eastAsia="Times New Roman" w:cs="Times New Roman"/>
                <w:color w:val="000000"/>
                <w:lang w:eastAsia="pt-BR"/>
              </w:rPr>
              <w:t>1991</w:t>
            </w:r>
          </w:p>
        </w:tc>
        <w:tc>
          <w:tcPr>
            <w:tcW w:w="1660" w:type="dxa"/>
            <w:shd w:val="clear" w:color="auto" w:fill="auto"/>
            <w:noWrap/>
            <w:vAlign w:val="bottom"/>
          </w:tcPr>
          <w:p w:rsidR="008C4D4A" w:rsidRPr="00EA1FED" w:rsidRDefault="008C4D4A" w:rsidP="00F97D5D">
            <w:pPr>
              <w:spacing w:after="0" w:line="240" w:lineRule="auto"/>
              <w:jc w:val="center"/>
              <w:rPr>
                <w:rFonts w:eastAsia="Times New Roman" w:cs="Times New Roman"/>
                <w:color w:val="000000"/>
                <w:lang w:eastAsia="pt-BR"/>
              </w:rPr>
            </w:pPr>
            <w:r>
              <w:rPr>
                <w:rFonts w:eastAsia="Times New Roman" w:cs="Times New Roman"/>
                <w:color w:val="000000"/>
                <w:lang w:eastAsia="pt-BR"/>
              </w:rPr>
              <w:t>2000</w:t>
            </w:r>
          </w:p>
        </w:tc>
        <w:tc>
          <w:tcPr>
            <w:tcW w:w="2231" w:type="dxa"/>
            <w:shd w:val="clear" w:color="auto" w:fill="auto"/>
            <w:noWrap/>
            <w:vAlign w:val="bottom"/>
          </w:tcPr>
          <w:p w:rsidR="008C4D4A" w:rsidRPr="00EA1FED" w:rsidRDefault="008C4D4A" w:rsidP="00F97D5D">
            <w:pPr>
              <w:spacing w:after="0" w:line="240" w:lineRule="auto"/>
              <w:jc w:val="center"/>
              <w:rPr>
                <w:rFonts w:eastAsia="Times New Roman" w:cs="Times New Roman"/>
                <w:color w:val="000000"/>
                <w:lang w:eastAsia="pt-BR"/>
              </w:rPr>
            </w:pPr>
            <w:r>
              <w:rPr>
                <w:rFonts w:eastAsia="Times New Roman" w:cs="Times New Roman"/>
                <w:color w:val="000000"/>
                <w:lang w:eastAsia="pt-BR"/>
              </w:rPr>
              <w:t>2010</w:t>
            </w:r>
          </w:p>
        </w:tc>
      </w:tr>
      <w:tr w:rsidR="008C4D4A" w:rsidRPr="00EA1FED" w:rsidTr="00F97D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hRule="exact" w:val="284"/>
        </w:trPr>
        <w:tc>
          <w:tcPr>
            <w:tcW w:w="8931" w:type="dxa"/>
            <w:gridSpan w:val="4"/>
            <w:shd w:val="clear" w:color="auto" w:fill="auto"/>
            <w:noWrap/>
            <w:vAlign w:val="bottom"/>
          </w:tcPr>
          <w:p w:rsidR="008C4D4A" w:rsidRPr="00EA1FED" w:rsidRDefault="008C4D4A" w:rsidP="00F97D5D">
            <w:pPr>
              <w:spacing w:after="0" w:line="240" w:lineRule="auto"/>
              <w:jc w:val="center"/>
              <w:rPr>
                <w:rFonts w:eastAsia="Times New Roman" w:cs="Times New Roman"/>
                <w:color w:val="000000"/>
                <w:lang w:eastAsia="pt-BR"/>
              </w:rPr>
            </w:pPr>
          </w:p>
        </w:tc>
      </w:tr>
      <w:tr w:rsidR="00E77339" w:rsidRPr="00EA1FED" w:rsidTr="00F97D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hRule="exact" w:val="284"/>
        </w:trPr>
        <w:tc>
          <w:tcPr>
            <w:tcW w:w="3380" w:type="dxa"/>
            <w:shd w:val="clear" w:color="auto" w:fill="auto"/>
            <w:noWrap/>
            <w:vAlign w:val="bottom"/>
            <w:hideMark/>
          </w:tcPr>
          <w:p w:rsidR="00E77339" w:rsidRPr="00EA1FED" w:rsidRDefault="00E77339" w:rsidP="00E92464">
            <w:pPr>
              <w:spacing w:after="0" w:line="240" w:lineRule="auto"/>
              <w:rPr>
                <w:rFonts w:eastAsia="Times New Roman" w:cs="Times New Roman"/>
                <w:color w:val="000000"/>
                <w:lang w:eastAsia="pt-BR"/>
              </w:rPr>
            </w:pPr>
            <w:r>
              <w:rPr>
                <w:rFonts w:eastAsia="Times New Roman" w:cs="Times New Roman"/>
                <w:color w:val="000000"/>
                <w:lang w:eastAsia="pt-BR"/>
              </w:rPr>
              <w:t xml:space="preserve">TOTAL DE </w:t>
            </w:r>
            <w:r w:rsidRPr="00EA1FED">
              <w:rPr>
                <w:rFonts w:eastAsia="Times New Roman" w:cs="Times New Roman"/>
                <w:color w:val="000000"/>
                <w:lang w:eastAsia="pt-BR"/>
              </w:rPr>
              <w:t>DOMICILIOS</w:t>
            </w:r>
          </w:p>
        </w:tc>
        <w:tc>
          <w:tcPr>
            <w:tcW w:w="1660" w:type="dxa"/>
            <w:shd w:val="clear" w:color="auto" w:fill="auto"/>
            <w:noWrap/>
            <w:vAlign w:val="bottom"/>
            <w:hideMark/>
          </w:tcPr>
          <w:p w:rsidR="00E77339" w:rsidRDefault="00E77339" w:rsidP="00F97D5D">
            <w:pPr>
              <w:jc w:val="center"/>
              <w:rPr>
                <w:rFonts w:ascii="Calibri" w:hAnsi="Calibri"/>
                <w:color w:val="000000"/>
              </w:rPr>
            </w:pPr>
            <w:r>
              <w:rPr>
                <w:rFonts w:ascii="Calibri" w:hAnsi="Calibri"/>
                <w:color w:val="000000"/>
              </w:rPr>
              <w:t>518</w:t>
            </w:r>
          </w:p>
        </w:tc>
        <w:tc>
          <w:tcPr>
            <w:tcW w:w="1660" w:type="dxa"/>
            <w:shd w:val="clear" w:color="auto" w:fill="auto"/>
            <w:noWrap/>
            <w:vAlign w:val="bottom"/>
            <w:hideMark/>
          </w:tcPr>
          <w:p w:rsidR="00E77339" w:rsidRDefault="00E77339" w:rsidP="00F97D5D">
            <w:pPr>
              <w:jc w:val="center"/>
              <w:rPr>
                <w:rFonts w:ascii="Calibri" w:hAnsi="Calibri"/>
                <w:color w:val="000000"/>
              </w:rPr>
            </w:pPr>
            <w:r>
              <w:rPr>
                <w:rFonts w:ascii="Calibri" w:hAnsi="Calibri"/>
                <w:color w:val="000000"/>
              </w:rPr>
              <w:t>626</w:t>
            </w:r>
          </w:p>
        </w:tc>
        <w:tc>
          <w:tcPr>
            <w:tcW w:w="2231" w:type="dxa"/>
            <w:shd w:val="clear" w:color="auto" w:fill="auto"/>
            <w:noWrap/>
            <w:vAlign w:val="bottom"/>
            <w:hideMark/>
          </w:tcPr>
          <w:p w:rsidR="00E77339" w:rsidRDefault="00E77339" w:rsidP="00F97D5D">
            <w:pPr>
              <w:jc w:val="center"/>
              <w:rPr>
                <w:rFonts w:ascii="Calibri" w:hAnsi="Calibri"/>
                <w:color w:val="000000"/>
              </w:rPr>
            </w:pPr>
            <w:r>
              <w:rPr>
                <w:rFonts w:ascii="Calibri" w:hAnsi="Calibri"/>
                <w:color w:val="000000"/>
              </w:rPr>
              <w:t>902</w:t>
            </w:r>
          </w:p>
        </w:tc>
      </w:tr>
      <w:tr w:rsidR="00E77339" w:rsidRPr="00E27800" w:rsidTr="00F97D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hRule="exact" w:val="284"/>
        </w:trPr>
        <w:tc>
          <w:tcPr>
            <w:tcW w:w="3380" w:type="dxa"/>
            <w:shd w:val="clear" w:color="auto" w:fill="auto"/>
            <w:noWrap/>
            <w:vAlign w:val="bottom"/>
            <w:hideMark/>
          </w:tcPr>
          <w:p w:rsidR="00E77339" w:rsidRPr="00E27800" w:rsidRDefault="00E77339" w:rsidP="00E92464">
            <w:pPr>
              <w:spacing w:after="0" w:line="240" w:lineRule="auto"/>
              <w:jc w:val="right"/>
              <w:rPr>
                <w:rFonts w:eastAsia="Times New Roman" w:cs="Times New Roman"/>
                <w:color w:val="000000"/>
                <w:lang w:eastAsia="pt-BR"/>
              </w:rPr>
            </w:pPr>
            <w:r w:rsidRPr="00E27800">
              <w:rPr>
                <w:rFonts w:eastAsia="Times New Roman" w:cs="Times New Roman"/>
                <w:color w:val="000000"/>
                <w:lang w:eastAsia="pt-BR"/>
              </w:rPr>
              <w:t>REDE GERAL ESGOTO</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282</w:t>
            </w:r>
          </w:p>
        </w:tc>
        <w:tc>
          <w:tcPr>
            <w:tcW w:w="2231"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361</w:t>
            </w:r>
          </w:p>
        </w:tc>
      </w:tr>
      <w:tr w:rsidR="00E77339" w:rsidRPr="00E27800" w:rsidTr="00F97D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hRule="exact" w:val="284"/>
        </w:trPr>
        <w:tc>
          <w:tcPr>
            <w:tcW w:w="3380" w:type="dxa"/>
            <w:shd w:val="clear" w:color="auto" w:fill="FFFFFF" w:themeFill="background1"/>
            <w:noWrap/>
            <w:vAlign w:val="bottom"/>
            <w:hideMark/>
          </w:tcPr>
          <w:p w:rsidR="00E77339" w:rsidRPr="00E27800" w:rsidRDefault="00E77339" w:rsidP="00E92464">
            <w:pPr>
              <w:spacing w:after="0" w:line="240" w:lineRule="auto"/>
              <w:jc w:val="right"/>
              <w:rPr>
                <w:rFonts w:eastAsia="Times New Roman" w:cs="Times New Roman"/>
                <w:color w:val="000000"/>
                <w:lang w:eastAsia="pt-BR"/>
              </w:rPr>
            </w:pPr>
            <w:r w:rsidRPr="00E27800">
              <w:rPr>
                <w:rFonts w:eastAsia="Times New Roman" w:cs="Times New Roman"/>
                <w:color w:val="000000"/>
                <w:lang w:eastAsia="pt-BR"/>
              </w:rPr>
              <w:t>FOSSA RUDIMENTAR</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306</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132</w:t>
            </w:r>
          </w:p>
        </w:tc>
        <w:tc>
          <w:tcPr>
            <w:tcW w:w="2231"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244</w:t>
            </w:r>
          </w:p>
        </w:tc>
      </w:tr>
      <w:tr w:rsidR="00E77339" w:rsidRPr="00E27800" w:rsidTr="00F97D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hRule="exact" w:val="284"/>
        </w:trPr>
        <w:tc>
          <w:tcPr>
            <w:tcW w:w="3380" w:type="dxa"/>
            <w:shd w:val="clear" w:color="auto" w:fill="FFFFFF" w:themeFill="background1"/>
            <w:noWrap/>
            <w:vAlign w:val="bottom"/>
            <w:hideMark/>
          </w:tcPr>
          <w:p w:rsidR="00E77339" w:rsidRPr="00E27800" w:rsidRDefault="00E77339" w:rsidP="00E92464">
            <w:pPr>
              <w:spacing w:after="0" w:line="240" w:lineRule="auto"/>
              <w:jc w:val="right"/>
              <w:rPr>
                <w:rFonts w:eastAsia="Times New Roman" w:cs="Times New Roman"/>
                <w:color w:val="000000"/>
                <w:lang w:eastAsia="pt-BR"/>
              </w:rPr>
            </w:pPr>
            <w:r w:rsidRPr="00E27800">
              <w:rPr>
                <w:rFonts w:eastAsia="Times New Roman" w:cs="Times New Roman"/>
                <w:color w:val="000000"/>
                <w:lang w:eastAsia="pt-BR"/>
              </w:rPr>
              <w:t>FOSSA SEPTICA</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1</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74</w:t>
            </w:r>
          </w:p>
        </w:tc>
        <w:tc>
          <w:tcPr>
            <w:tcW w:w="2231"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175</w:t>
            </w:r>
          </w:p>
        </w:tc>
      </w:tr>
      <w:tr w:rsidR="00E77339" w:rsidRPr="00E27800" w:rsidTr="00F97D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hRule="exact" w:val="284"/>
        </w:trPr>
        <w:tc>
          <w:tcPr>
            <w:tcW w:w="3380" w:type="dxa"/>
            <w:shd w:val="clear" w:color="auto" w:fill="FFFFFF" w:themeFill="background1"/>
            <w:noWrap/>
            <w:vAlign w:val="bottom"/>
            <w:hideMark/>
          </w:tcPr>
          <w:p w:rsidR="00E77339" w:rsidRPr="00E27800" w:rsidRDefault="00E77339" w:rsidP="00E92464">
            <w:pPr>
              <w:spacing w:after="0" w:line="240" w:lineRule="auto"/>
              <w:jc w:val="right"/>
              <w:rPr>
                <w:rFonts w:eastAsia="Times New Roman" w:cs="Times New Roman"/>
                <w:color w:val="000000"/>
                <w:lang w:eastAsia="pt-BR"/>
              </w:rPr>
            </w:pPr>
            <w:r w:rsidRPr="00E27800">
              <w:rPr>
                <w:rFonts w:eastAsia="Times New Roman" w:cs="Times New Roman"/>
                <w:color w:val="000000"/>
                <w:lang w:eastAsia="pt-BR"/>
              </w:rPr>
              <w:t>VALA</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6</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39</w:t>
            </w:r>
          </w:p>
        </w:tc>
        <w:tc>
          <w:tcPr>
            <w:tcW w:w="2231"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17</w:t>
            </w:r>
          </w:p>
        </w:tc>
      </w:tr>
      <w:tr w:rsidR="00E77339" w:rsidRPr="00E27800" w:rsidTr="00F97D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hRule="exact" w:val="284"/>
        </w:trPr>
        <w:tc>
          <w:tcPr>
            <w:tcW w:w="3380" w:type="dxa"/>
            <w:shd w:val="clear" w:color="auto" w:fill="FFFFFF" w:themeFill="background1"/>
            <w:noWrap/>
            <w:vAlign w:val="bottom"/>
            <w:hideMark/>
          </w:tcPr>
          <w:p w:rsidR="00E77339" w:rsidRPr="00E27800" w:rsidRDefault="00E77339" w:rsidP="00E92464">
            <w:pPr>
              <w:spacing w:after="0" w:line="240" w:lineRule="auto"/>
              <w:jc w:val="right"/>
              <w:rPr>
                <w:rFonts w:eastAsia="Times New Roman" w:cs="Times New Roman"/>
                <w:color w:val="000000"/>
                <w:lang w:eastAsia="pt-BR"/>
              </w:rPr>
            </w:pPr>
            <w:r w:rsidRPr="00E27800">
              <w:rPr>
                <w:rFonts w:eastAsia="Times New Roman" w:cs="Times New Roman"/>
                <w:color w:val="000000"/>
                <w:lang w:eastAsia="pt-BR"/>
              </w:rPr>
              <w:t>SEM BANHEIRO</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20</w:t>
            </w:r>
          </w:p>
        </w:tc>
        <w:tc>
          <w:tcPr>
            <w:tcW w:w="1660"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12</w:t>
            </w:r>
          </w:p>
        </w:tc>
        <w:tc>
          <w:tcPr>
            <w:tcW w:w="2231" w:type="dxa"/>
            <w:shd w:val="clear" w:color="auto" w:fill="FFFFFF" w:themeFill="background1"/>
            <w:noWrap/>
            <w:vAlign w:val="bottom"/>
            <w:hideMark/>
          </w:tcPr>
          <w:p w:rsidR="00E77339" w:rsidRDefault="00E77339" w:rsidP="00F97D5D">
            <w:pPr>
              <w:jc w:val="center"/>
              <w:rPr>
                <w:rFonts w:ascii="Calibri" w:hAnsi="Calibri"/>
                <w:color w:val="000000"/>
              </w:rPr>
            </w:pPr>
            <w:r>
              <w:rPr>
                <w:rFonts w:ascii="Calibri" w:hAnsi="Calibri"/>
                <w:color w:val="000000"/>
              </w:rPr>
              <w:t>7</w:t>
            </w:r>
          </w:p>
        </w:tc>
      </w:tr>
    </w:tbl>
    <w:p w:rsidR="001F2C34" w:rsidRPr="00EA1FED" w:rsidRDefault="00EA1FED" w:rsidP="00EA1FED">
      <w:pPr>
        <w:spacing w:after="0" w:line="240" w:lineRule="auto"/>
        <w:rPr>
          <w:b/>
          <w:lang w:eastAsia="pt-BR"/>
        </w:rPr>
      </w:pPr>
      <w:r w:rsidRPr="00EA1FED">
        <w:rPr>
          <w:b/>
          <w:lang w:eastAsia="pt-BR"/>
        </w:rPr>
        <w:t xml:space="preserve">Fonte FEE-RS </w:t>
      </w:r>
    </w:p>
    <w:p w:rsidR="00EA1FED" w:rsidRDefault="00EA1FED" w:rsidP="00EA1FED">
      <w:pPr>
        <w:spacing w:after="0" w:line="240" w:lineRule="auto"/>
        <w:ind w:firstLine="1134"/>
        <w:jc w:val="both"/>
        <w:rPr>
          <w:lang w:eastAsia="pt-BR"/>
        </w:rPr>
      </w:pPr>
    </w:p>
    <w:p w:rsidR="001F2C34" w:rsidRDefault="001F2C34" w:rsidP="00EA1FED">
      <w:pPr>
        <w:spacing w:after="0" w:line="240" w:lineRule="auto"/>
        <w:ind w:firstLine="1134"/>
        <w:jc w:val="both"/>
        <w:rPr>
          <w:lang w:eastAsia="pt-BR"/>
        </w:rPr>
      </w:pPr>
      <w:r w:rsidRPr="00FB6502">
        <w:rPr>
          <w:lang w:eastAsia="pt-BR"/>
        </w:rPr>
        <w:t>O quadro acima demonstra com clareza a estrutura existente predominante conforme destacamos os principais aspectos:</w:t>
      </w:r>
    </w:p>
    <w:p w:rsidR="00F97D5D" w:rsidRDefault="00F97D5D" w:rsidP="00F97D5D">
      <w:pPr>
        <w:pStyle w:val="PargrafodaLista"/>
        <w:spacing w:before="0" w:after="0"/>
        <w:ind w:left="1418"/>
        <w:rPr>
          <w:rFonts w:asciiTheme="minorHAnsi" w:hAnsiTheme="minorHAnsi"/>
          <w:lang w:eastAsia="pt-BR"/>
        </w:rPr>
      </w:pPr>
    </w:p>
    <w:p w:rsidR="001F2C34" w:rsidRDefault="001F2C34" w:rsidP="001929A4">
      <w:pPr>
        <w:pStyle w:val="PargrafodaLista"/>
        <w:numPr>
          <w:ilvl w:val="0"/>
          <w:numId w:val="8"/>
        </w:numPr>
        <w:spacing w:before="0" w:after="0"/>
        <w:ind w:left="1418" w:hanging="284"/>
        <w:rPr>
          <w:rFonts w:asciiTheme="minorHAnsi" w:hAnsiTheme="minorHAnsi"/>
          <w:lang w:eastAsia="pt-BR"/>
        </w:rPr>
      </w:pPr>
      <w:r w:rsidRPr="00FB6502">
        <w:rPr>
          <w:rFonts w:asciiTheme="minorHAnsi" w:hAnsiTheme="minorHAnsi"/>
          <w:lang w:eastAsia="pt-BR"/>
        </w:rPr>
        <w:t>O uso predominante de fossas rudimentares executadas com dimensões inadequadas com lançamento dos efluentes diretamente no solo através de poços de infiltração;</w:t>
      </w:r>
    </w:p>
    <w:p w:rsidR="00E27800" w:rsidRPr="00FB6502" w:rsidRDefault="00E27800" w:rsidP="00EA1FED">
      <w:pPr>
        <w:pStyle w:val="PargrafodaLista"/>
        <w:spacing w:before="0" w:after="0"/>
        <w:ind w:left="1418"/>
        <w:rPr>
          <w:rFonts w:asciiTheme="minorHAnsi" w:hAnsiTheme="minorHAnsi"/>
          <w:lang w:eastAsia="pt-BR"/>
        </w:rPr>
      </w:pPr>
    </w:p>
    <w:p w:rsidR="001F2C34" w:rsidRDefault="001F2C34" w:rsidP="001929A4">
      <w:pPr>
        <w:pStyle w:val="PargrafodaLista"/>
        <w:numPr>
          <w:ilvl w:val="0"/>
          <w:numId w:val="8"/>
        </w:numPr>
        <w:spacing w:before="0" w:after="0"/>
        <w:ind w:left="1418" w:hanging="284"/>
        <w:rPr>
          <w:rFonts w:asciiTheme="minorHAnsi" w:hAnsiTheme="minorHAnsi"/>
          <w:lang w:eastAsia="pt-BR"/>
        </w:rPr>
      </w:pPr>
      <w:r w:rsidRPr="00FB6502">
        <w:rPr>
          <w:rFonts w:asciiTheme="minorHAnsi" w:hAnsiTheme="minorHAnsi"/>
          <w:lang w:eastAsia="pt-BR"/>
        </w:rPr>
        <w:t>A operação das fossas de maneira inadequada</w:t>
      </w:r>
      <w:r w:rsidR="002E016C" w:rsidRPr="00FB6502">
        <w:rPr>
          <w:rFonts w:asciiTheme="minorHAnsi" w:hAnsiTheme="minorHAnsi"/>
          <w:lang w:eastAsia="pt-BR"/>
        </w:rPr>
        <w:t>, pois</w:t>
      </w:r>
      <w:r w:rsidRPr="00FB6502">
        <w:rPr>
          <w:rFonts w:asciiTheme="minorHAnsi" w:hAnsiTheme="minorHAnsi"/>
          <w:lang w:eastAsia="pt-BR"/>
        </w:rPr>
        <w:t xml:space="preserve"> não há limpeza regular realizada pelos moradores e nem pela Prefeitura o que transforma a fossa em uma simples caixa de passagem com os despejos diretamente nos poços de infiltração</w:t>
      </w:r>
      <w:r w:rsidR="00E27800">
        <w:rPr>
          <w:rFonts w:asciiTheme="minorHAnsi" w:hAnsiTheme="minorHAnsi"/>
          <w:lang w:eastAsia="pt-BR"/>
        </w:rPr>
        <w:t>;</w:t>
      </w:r>
    </w:p>
    <w:p w:rsidR="00E27800" w:rsidRDefault="00E27800" w:rsidP="00EA1FED">
      <w:pPr>
        <w:pStyle w:val="PargrafodaLista"/>
        <w:spacing w:before="0" w:after="0"/>
        <w:ind w:left="1418"/>
        <w:rPr>
          <w:rFonts w:asciiTheme="minorHAnsi" w:hAnsiTheme="minorHAnsi"/>
          <w:lang w:eastAsia="pt-BR"/>
        </w:rPr>
      </w:pPr>
    </w:p>
    <w:p w:rsidR="001F2C34" w:rsidRPr="00FB6502" w:rsidRDefault="001F2C34" w:rsidP="001929A4">
      <w:pPr>
        <w:pStyle w:val="PargrafodaLista"/>
        <w:numPr>
          <w:ilvl w:val="0"/>
          <w:numId w:val="8"/>
        </w:numPr>
        <w:spacing w:before="0" w:after="0"/>
        <w:ind w:left="1418" w:hanging="284"/>
        <w:rPr>
          <w:rFonts w:asciiTheme="minorHAnsi" w:hAnsiTheme="minorHAnsi"/>
          <w:lang w:eastAsia="pt-BR"/>
        </w:rPr>
      </w:pPr>
      <w:r w:rsidRPr="00FB6502">
        <w:rPr>
          <w:rFonts w:asciiTheme="minorHAnsi" w:hAnsiTheme="minorHAnsi"/>
          <w:lang w:eastAsia="pt-BR"/>
        </w:rPr>
        <w:t xml:space="preserve">A cidade </w:t>
      </w:r>
      <w:r w:rsidR="008C0A1B">
        <w:rPr>
          <w:rFonts w:asciiTheme="minorHAnsi" w:hAnsiTheme="minorHAnsi"/>
          <w:lang w:eastAsia="pt-BR"/>
        </w:rPr>
        <w:t xml:space="preserve">tem implantado </w:t>
      </w:r>
      <w:r w:rsidRPr="00FB6502">
        <w:rPr>
          <w:rFonts w:asciiTheme="minorHAnsi" w:hAnsiTheme="minorHAnsi"/>
          <w:lang w:eastAsia="pt-BR"/>
        </w:rPr>
        <w:t>lançamento em tubulações de esgoto</w:t>
      </w:r>
      <w:r w:rsidR="008C0A1B">
        <w:rPr>
          <w:rFonts w:asciiTheme="minorHAnsi" w:hAnsiTheme="minorHAnsi"/>
          <w:lang w:eastAsia="pt-BR"/>
        </w:rPr>
        <w:t xml:space="preserve"> na rede </w:t>
      </w:r>
      <w:r w:rsidRPr="00FB6502">
        <w:rPr>
          <w:rFonts w:asciiTheme="minorHAnsi" w:hAnsiTheme="minorHAnsi"/>
          <w:lang w:eastAsia="pt-BR"/>
        </w:rPr>
        <w:t xml:space="preserve"> pluvial o que indica </w:t>
      </w:r>
      <w:r w:rsidR="008C0A1B">
        <w:rPr>
          <w:rFonts w:asciiTheme="minorHAnsi" w:hAnsiTheme="minorHAnsi"/>
          <w:lang w:eastAsia="pt-BR"/>
        </w:rPr>
        <w:t xml:space="preserve">boa </w:t>
      </w:r>
      <w:r w:rsidRPr="00FB6502">
        <w:rPr>
          <w:rFonts w:asciiTheme="minorHAnsi" w:hAnsiTheme="minorHAnsi"/>
          <w:lang w:eastAsia="pt-BR"/>
        </w:rPr>
        <w:t xml:space="preserve"> taxa de rede de drenagem urbana</w:t>
      </w:r>
      <w:r w:rsidR="008C0A1B">
        <w:rPr>
          <w:rFonts w:asciiTheme="minorHAnsi" w:hAnsiTheme="minorHAnsi"/>
          <w:lang w:eastAsia="pt-BR"/>
        </w:rPr>
        <w:t>, porém, sem tratamento</w:t>
      </w:r>
      <w:r w:rsidRPr="00FB6502">
        <w:rPr>
          <w:rFonts w:asciiTheme="minorHAnsi" w:hAnsiTheme="minorHAnsi"/>
          <w:lang w:eastAsia="pt-BR"/>
        </w:rPr>
        <w:t>;</w:t>
      </w:r>
    </w:p>
    <w:p w:rsidR="00E27800" w:rsidRDefault="00E27800" w:rsidP="00EA1FED">
      <w:pPr>
        <w:pStyle w:val="PargrafodaLista"/>
        <w:spacing w:before="0" w:after="0"/>
        <w:ind w:left="1418"/>
        <w:rPr>
          <w:rFonts w:asciiTheme="minorHAnsi" w:hAnsiTheme="minorHAnsi"/>
          <w:lang w:eastAsia="pt-BR"/>
        </w:rPr>
      </w:pPr>
    </w:p>
    <w:p w:rsidR="001F2C34" w:rsidRPr="00FB6502" w:rsidRDefault="001F2C34" w:rsidP="001929A4">
      <w:pPr>
        <w:pStyle w:val="PargrafodaLista"/>
        <w:numPr>
          <w:ilvl w:val="0"/>
          <w:numId w:val="8"/>
        </w:numPr>
        <w:spacing w:before="0" w:after="0"/>
        <w:ind w:left="1418" w:hanging="284"/>
        <w:rPr>
          <w:rFonts w:asciiTheme="minorHAnsi" w:hAnsiTheme="minorHAnsi"/>
          <w:lang w:eastAsia="pt-BR"/>
        </w:rPr>
      </w:pPr>
      <w:r w:rsidRPr="00FB6502">
        <w:rPr>
          <w:rFonts w:asciiTheme="minorHAnsi" w:hAnsiTheme="minorHAnsi"/>
          <w:lang w:eastAsia="pt-BR"/>
        </w:rPr>
        <w:t>As condições gerais de saneamento são inadequadas pelos fatores descritos o que justifica a necessidade de implantação de sistema de coleta e tratamento coletivo de esgotos;</w:t>
      </w:r>
    </w:p>
    <w:p w:rsidR="00EA1FED" w:rsidRDefault="00EA1FED" w:rsidP="00EA1FED">
      <w:pPr>
        <w:autoSpaceDE w:val="0"/>
        <w:autoSpaceDN w:val="0"/>
        <w:adjustRightInd w:val="0"/>
        <w:spacing w:after="0" w:line="240" w:lineRule="auto"/>
        <w:ind w:firstLine="1134"/>
        <w:jc w:val="both"/>
        <w:rPr>
          <w:rFonts w:cs="Arial"/>
        </w:rPr>
      </w:pPr>
    </w:p>
    <w:p w:rsidR="00163FD0" w:rsidRPr="00E27800" w:rsidRDefault="00163FD0" w:rsidP="00EA1FED">
      <w:pPr>
        <w:autoSpaceDE w:val="0"/>
        <w:autoSpaceDN w:val="0"/>
        <w:adjustRightInd w:val="0"/>
        <w:spacing w:after="0" w:line="240" w:lineRule="auto"/>
        <w:ind w:firstLine="1134"/>
        <w:jc w:val="both"/>
        <w:rPr>
          <w:rFonts w:cs="Arial"/>
        </w:rPr>
      </w:pPr>
      <w:r w:rsidRPr="00E27800">
        <w:rPr>
          <w:rFonts w:cs="Arial"/>
        </w:rPr>
        <w:t>As informações da equipe técnica da Prefeitura sinalizam pela existência plena de fossas sépticas</w:t>
      </w:r>
      <w:r w:rsidR="00EA1FED" w:rsidRPr="00E27800">
        <w:rPr>
          <w:rFonts w:cs="Arial"/>
        </w:rPr>
        <w:t>, mas</w:t>
      </w:r>
      <w:r w:rsidRPr="00E27800">
        <w:rPr>
          <w:rFonts w:cs="Arial"/>
        </w:rPr>
        <w:t xml:space="preserve"> sem controle e nem cadastro estruturado da quantidade desta estrutura na cidade</w:t>
      </w:r>
      <w:r w:rsidR="00634174">
        <w:rPr>
          <w:rFonts w:cs="Arial"/>
        </w:rPr>
        <w:t xml:space="preserve">com </w:t>
      </w:r>
      <w:r w:rsidRPr="00E27800">
        <w:rPr>
          <w:rFonts w:cs="Arial"/>
        </w:rPr>
        <w:t xml:space="preserve">efluentes das fossas sépticas lançados nas redes de drenagem existente bem como </w:t>
      </w:r>
      <w:r w:rsidR="00634174" w:rsidRPr="00E27800">
        <w:rPr>
          <w:rFonts w:cs="Arial"/>
        </w:rPr>
        <w:t>“a céu aberto’ nas sarjetas das ruas escoando para os arroios que tem nascentes na zona urbana apresentando traços evidentes de carga poluidora”.</w:t>
      </w:r>
    </w:p>
    <w:p w:rsidR="00163FD0" w:rsidRPr="00FB6502" w:rsidRDefault="00163FD0" w:rsidP="00EA1FED">
      <w:pPr>
        <w:autoSpaceDE w:val="0"/>
        <w:autoSpaceDN w:val="0"/>
        <w:adjustRightInd w:val="0"/>
        <w:spacing w:after="0" w:line="240" w:lineRule="auto"/>
        <w:ind w:firstLine="1134"/>
        <w:jc w:val="both"/>
        <w:rPr>
          <w:rFonts w:cs="Arial"/>
          <w:highlight w:val="yellow"/>
        </w:rPr>
      </w:pPr>
    </w:p>
    <w:p w:rsidR="00E27800" w:rsidRPr="00EA1FED" w:rsidRDefault="00E27800" w:rsidP="009B5E12">
      <w:pPr>
        <w:shd w:val="clear" w:color="auto" w:fill="FFFFFF" w:themeFill="background1"/>
        <w:autoSpaceDE w:val="0"/>
        <w:autoSpaceDN w:val="0"/>
        <w:adjustRightInd w:val="0"/>
        <w:spacing w:after="0" w:line="240" w:lineRule="auto"/>
        <w:ind w:left="1134"/>
        <w:jc w:val="both"/>
        <w:rPr>
          <w:rFonts w:cs="Arial"/>
        </w:rPr>
      </w:pPr>
      <w:r w:rsidRPr="00EA1FED">
        <w:rPr>
          <w:rFonts w:cs="Arial"/>
        </w:rPr>
        <w:t xml:space="preserve">A Prefeitura Municipal não tem estudo de concepção que possa nortear uma diretriz de ações de </w:t>
      </w:r>
      <w:r w:rsidR="002E016C" w:rsidRPr="00EA1FED">
        <w:rPr>
          <w:rFonts w:cs="Arial"/>
        </w:rPr>
        <w:t>saneamento</w:t>
      </w:r>
      <w:r w:rsidRPr="00EA1FED">
        <w:rPr>
          <w:rFonts w:cs="Arial"/>
        </w:rPr>
        <w:t xml:space="preserve"> pelas condições expostas acima</w:t>
      </w:r>
      <w:r w:rsidR="00EA1FED" w:rsidRPr="00EA1FED">
        <w:rPr>
          <w:rFonts w:cs="Arial"/>
        </w:rPr>
        <w:t xml:space="preserve"> e a </w:t>
      </w:r>
      <w:r w:rsidRPr="00EA1FED">
        <w:rPr>
          <w:rFonts w:cs="Arial"/>
        </w:rPr>
        <w:t>solução implantada de utilização de fossas sépticas não tem eficiência preconizadas pelos padrões de qualidade ambiental necessitando urgente reformulação do sistema a partir de um projeto de implantação de um sistema coletivo de coleta e tratamento de esgoto.</w:t>
      </w:r>
    </w:p>
    <w:p w:rsidR="008C4D4A" w:rsidRDefault="008C4D4A" w:rsidP="001B6C90">
      <w:pPr>
        <w:pStyle w:val="rosto1"/>
        <w:spacing w:before="0" w:after="0"/>
        <w:jc w:val="both"/>
        <w:rPr>
          <w:rFonts w:asciiTheme="minorHAnsi" w:hAnsiTheme="minorHAnsi"/>
          <w:color w:val="auto"/>
          <w:sz w:val="22"/>
          <w:szCs w:val="22"/>
        </w:rPr>
      </w:pPr>
    </w:p>
    <w:p w:rsidR="00C9729E" w:rsidRPr="00FB6502" w:rsidRDefault="00730E8A" w:rsidP="002C1BB8">
      <w:pPr>
        <w:pStyle w:val="rosto1"/>
        <w:shd w:val="clear" w:color="auto" w:fill="C6D9F1" w:themeFill="text2" w:themeFillTint="33"/>
        <w:spacing w:before="0" w:after="0"/>
        <w:jc w:val="both"/>
        <w:rPr>
          <w:rFonts w:asciiTheme="minorHAnsi" w:hAnsiTheme="minorHAnsi"/>
          <w:color w:val="auto"/>
          <w:sz w:val="22"/>
          <w:szCs w:val="22"/>
        </w:rPr>
      </w:pPr>
      <w:r>
        <w:rPr>
          <w:rFonts w:asciiTheme="minorHAnsi" w:hAnsiTheme="minorHAnsi"/>
          <w:color w:val="auto"/>
          <w:sz w:val="22"/>
          <w:szCs w:val="22"/>
        </w:rPr>
        <w:t xml:space="preserve">IV </w:t>
      </w:r>
      <w:r w:rsidR="00C9729E" w:rsidRPr="00FB6502">
        <w:rPr>
          <w:rFonts w:asciiTheme="minorHAnsi" w:hAnsiTheme="minorHAnsi"/>
          <w:color w:val="auto"/>
          <w:sz w:val="22"/>
          <w:szCs w:val="22"/>
        </w:rPr>
        <w:t>estudo da projeção populacional</w:t>
      </w:r>
    </w:p>
    <w:p w:rsidR="00C9729E" w:rsidRPr="00FB6502" w:rsidRDefault="00C9729E" w:rsidP="001B6C90">
      <w:pPr>
        <w:pStyle w:val="rosto1"/>
        <w:spacing w:before="0" w:after="0"/>
        <w:jc w:val="both"/>
        <w:rPr>
          <w:rFonts w:asciiTheme="minorHAnsi" w:hAnsiTheme="minorHAnsi"/>
          <w:color w:val="auto"/>
          <w:sz w:val="22"/>
          <w:szCs w:val="22"/>
        </w:rPr>
      </w:pPr>
    </w:p>
    <w:p w:rsidR="00C9729E" w:rsidRPr="00FB6502" w:rsidRDefault="00730E8A" w:rsidP="002C1BB8">
      <w:pPr>
        <w:pStyle w:val="Subttulo"/>
        <w:shd w:val="clear" w:color="auto" w:fill="C4BC96" w:themeFill="background2" w:themeFillShade="BF"/>
        <w:rPr>
          <w:rFonts w:asciiTheme="minorHAnsi" w:hAnsiTheme="minorHAnsi"/>
        </w:rPr>
      </w:pPr>
      <w:r>
        <w:rPr>
          <w:rFonts w:asciiTheme="minorHAnsi" w:hAnsiTheme="minorHAnsi"/>
        </w:rPr>
        <w:t xml:space="preserve">IV.1 </w:t>
      </w:r>
      <w:r w:rsidR="00C9729E" w:rsidRPr="00FB6502">
        <w:rPr>
          <w:rFonts w:asciiTheme="minorHAnsi" w:hAnsiTheme="minorHAnsi"/>
        </w:rPr>
        <w:t>Considerações Iniciais</w:t>
      </w:r>
    </w:p>
    <w:p w:rsidR="00C9729E" w:rsidRPr="00FB6502" w:rsidRDefault="00C9729E" w:rsidP="001B6C90">
      <w:pPr>
        <w:spacing w:after="0" w:line="240" w:lineRule="auto"/>
        <w:ind w:firstLine="851"/>
        <w:jc w:val="both"/>
      </w:pPr>
    </w:p>
    <w:p w:rsidR="00C9729E" w:rsidRPr="00FB6502" w:rsidRDefault="00C9729E" w:rsidP="001B6C90">
      <w:pPr>
        <w:spacing w:after="0" w:line="240" w:lineRule="auto"/>
        <w:ind w:firstLine="1134"/>
        <w:jc w:val="both"/>
      </w:pPr>
      <w:r w:rsidRPr="00FB6502">
        <w:t>Os projetos de saneamentoutilizam os censos e contagens para produzir projeções de crescimento populacional que são as informações imprescindíveis para a definição das políticas e cenários no planejamento urbano no âmbito da área de abrangência do projeto que é a área urbana do município.</w:t>
      </w:r>
    </w:p>
    <w:p w:rsidR="00511BB9" w:rsidRDefault="00511BB9" w:rsidP="001B6C90">
      <w:pPr>
        <w:spacing w:after="0" w:line="240" w:lineRule="auto"/>
        <w:ind w:firstLine="1134"/>
        <w:jc w:val="both"/>
      </w:pPr>
    </w:p>
    <w:p w:rsidR="00C9729E" w:rsidRPr="00FB6502" w:rsidRDefault="00C9729E" w:rsidP="001B6C90">
      <w:pPr>
        <w:spacing w:after="0" w:line="240" w:lineRule="auto"/>
        <w:ind w:firstLine="1134"/>
        <w:jc w:val="both"/>
      </w:pPr>
      <w:r w:rsidRPr="00FB6502">
        <w:t>A estimativa de projeção populacional representa um grande desafio nos projetos de engenharia devido aos níveis de incerteza e da confiabilidade nos dados gerados pelos censos demográficos, pelas curvas de tendência de crescimento calculadas em função das múltiplas metodologias de previsão de crescimento adotadas nos projetos.</w:t>
      </w:r>
    </w:p>
    <w:p w:rsidR="00511BB9" w:rsidRDefault="00511BB9" w:rsidP="001B6C90">
      <w:pPr>
        <w:spacing w:after="0" w:line="240" w:lineRule="auto"/>
        <w:ind w:firstLine="1134"/>
        <w:jc w:val="both"/>
      </w:pPr>
    </w:p>
    <w:p w:rsidR="00C9729E" w:rsidRPr="00FB6502" w:rsidRDefault="00C9729E" w:rsidP="001B6C90">
      <w:pPr>
        <w:spacing w:after="0" w:line="240" w:lineRule="auto"/>
        <w:ind w:firstLine="1134"/>
        <w:jc w:val="both"/>
      </w:pPr>
      <w:r w:rsidRPr="00FB6502">
        <w:t xml:space="preserve">Na esfera federal, destaca-se o IBGE, que realiza os censos, contagem e projeções anuais de crescimento populacional como fonte de informação para a distribuição do fundo de participação de estados e municípios que tem projeções bem consistentes. </w:t>
      </w:r>
    </w:p>
    <w:p w:rsidR="00511BB9" w:rsidRDefault="00511BB9" w:rsidP="001B6C90">
      <w:pPr>
        <w:spacing w:after="0" w:line="240" w:lineRule="auto"/>
        <w:ind w:firstLine="1134"/>
        <w:jc w:val="both"/>
      </w:pPr>
    </w:p>
    <w:p w:rsidR="00C9729E" w:rsidRPr="00FB6502" w:rsidRDefault="00C9729E" w:rsidP="001B6C90">
      <w:pPr>
        <w:spacing w:after="0" w:line="240" w:lineRule="auto"/>
        <w:ind w:firstLine="1134"/>
        <w:jc w:val="both"/>
      </w:pPr>
      <w:r w:rsidRPr="00FB6502">
        <w:t xml:space="preserve">No IBGE, é de importância fundamental os dados produzidos por </w:t>
      </w:r>
      <w:r w:rsidRPr="00FB6502">
        <w:rPr>
          <w:b/>
          <w:i/>
        </w:rPr>
        <w:t>setor censitário</w:t>
      </w:r>
      <w:r w:rsidRPr="00FB6502">
        <w:t xml:space="preserve"> que permite analise setorial das variáveis - numero de domicílios, população residente, densidade demográfica bem como as informações da constituição da população estratificadas por sexo, idade permitindo caracterizar uma pirâmide etária.</w:t>
      </w:r>
    </w:p>
    <w:p w:rsidR="00511BB9" w:rsidRDefault="00511BB9" w:rsidP="001B6C90">
      <w:pPr>
        <w:spacing w:after="0" w:line="240" w:lineRule="auto"/>
        <w:ind w:firstLine="1134"/>
        <w:jc w:val="both"/>
      </w:pPr>
    </w:p>
    <w:p w:rsidR="00C9729E" w:rsidRPr="00FB6502" w:rsidRDefault="00C9729E" w:rsidP="001B6C90">
      <w:pPr>
        <w:spacing w:after="0" w:line="240" w:lineRule="auto"/>
        <w:ind w:firstLine="1134"/>
        <w:jc w:val="both"/>
      </w:pPr>
      <w:r w:rsidRPr="00FB6502">
        <w:t xml:space="preserve">No Rio Grande do Sul, a FEE-Fundação Economia e Estatística, elabora estimativas populacionais dos municípios adotando como base os dados do IBGE e projetando para o período de 2040 auxiliando na seleção dos métodos adotados para validação e comparação com outras metodologias.  </w:t>
      </w:r>
    </w:p>
    <w:p w:rsidR="00511BB9" w:rsidRDefault="00511BB9" w:rsidP="001B6C90">
      <w:pPr>
        <w:spacing w:after="0" w:line="240" w:lineRule="auto"/>
        <w:ind w:firstLine="1134"/>
        <w:jc w:val="both"/>
      </w:pPr>
    </w:p>
    <w:p w:rsidR="00C9729E" w:rsidRPr="00FB6502" w:rsidRDefault="00C9729E" w:rsidP="001B6C90">
      <w:pPr>
        <w:spacing w:after="0" w:line="240" w:lineRule="auto"/>
        <w:ind w:firstLine="1134"/>
        <w:jc w:val="both"/>
      </w:pPr>
      <w:r w:rsidRPr="00FB6502">
        <w:t>Neste projeto, a base de dados utilizada para aplicação dos métodos de projeção populacional são os censos demográficos realizados pelo IBGE que apresenta uma excelente confiabilidade e diversidade de dados, de maneira especial as informações contidas nos setores censitários, que são decisivos para a real projeção da população na área do projeto utilizando-se das seguintes ferramentas:</w:t>
      </w:r>
    </w:p>
    <w:p w:rsidR="00511BB9" w:rsidRDefault="00511BB9" w:rsidP="001B6C90">
      <w:pPr>
        <w:spacing w:after="0" w:line="240" w:lineRule="auto"/>
        <w:ind w:firstLine="1134"/>
        <w:jc w:val="both"/>
      </w:pPr>
    </w:p>
    <w:p w:rsidR="00C9729E" w:rsidRDefault="00C9729E" w:rsidP="001B6C90">
      <w:pPr>
        <w:spacing w:after="0" w:line="240" w:lineRule="auto"/>
        <w:ind w:firstLine="1134"/>
        <w:jc w:val="both"/>
      </w:pPr>
      <w:r w:rsidRPr="00FB6502">
        <w:t xml:space="preserve"> Dados dos censos IBGE 2000 e 2010 para o município de </w:t>
      </w:r>
      <w:r w:rsidR="00E87A63">
        <w:rPr>
          <w:b/>
        </w:rPr>
        <w:t>ERVAL GRANDE</w:t>
      </w:r>
      <w:r w:rsidRPr="00FB6502">
        <w:t>especificando população (total, rural e urbana), densidade populacional, taxas de crescimento entr</w:t>
      </w:r>
      <w:r w:rsidR="00511BB9">
        <w:t>e outras informações relevantes:</w:t>
      </w:r>
    </w:p>
    <w:p w:rsidR="00511BB9" w:rsidRPr="00FB6502" w:rsidRDefault="00511BB9" w:rsidP="001B6C90">
      <w:pPr>
        <w:spacing w:after="0" w:line="240" w:lineRule="auto"/>
        <w:ind w:firstLine="1134"/>
        <w:jc w:val="both"/>
      </w:pPr>
    </w:p>
    <w:p w:rsidR="00C9729E" w:rsidRPr="00FB6502" w:rsidRDefault="00C9729E" w:rsidP="001929A4">
      <w:pPr>
        <w:numPr>
          <w:ilvl w:val="0"/>
          <w:numId w:val="12"/>
        </w:numPr>
        <w:spacing w:after="0" w:line="240" w:lineRule="auto"/>
        <w:ind w:left="1418" w:hanging="284"/>
        <w:jc w:val="both"/>
      </w:pPr>
      <w:r w:rsidRPr="00FB6502">
        <w:t>Dados dos setores censitários obtidos do censo de 2010 obtendo-se as evoluções do crescimento populacional nas áreas especificadas de interesse bem como as densidades populacionais;</w:t>
      </w:r>
    </w:p>
    <w:p w:rsidR="00C9729E" w:rsidRPr="00FB6502" w:rsidRDefault="00C9729E" w:rsidP="001B6C90">
      <w:pPr>
        <w:spacing w:after="0" w:line="240" w:lineRule="auto"/>
        <w:ind w:left="1418" w:hanging="284"/>
        <w:jc w:val="both"/>
      </w:pPr>
    </w:p>
    <w:p w:rsidR="00C9729E" w:rsidRPr="00FB6502" w:rsidRDefault="00C9729E" w:rsidP="001929A4">
      <w:pPr>
        <w:numPr>
          <w:ilvl w:val="0"/>
          <w:numId w:val="12"/>
        </w:numPr>
        <w:spacing w:after="0" w:line="240" w:lineRule="auto"/>
        <w:ind w:left="1418" w:hanging="284"/>
        <w:jc w:val="both"/>
      </w:pPr>
      <w:r w:rsidRPr="00FB6502">
        <w:t xml:space="preserve">Planta atualizada da área urbana da Prefeitura Municipal de </w:t>
      </w:r>
      <w:r w:rsidR="00E87A63">
        <w:t>ERVAL GRANDE</w:t>
      </w:r>
      <w:r w:rsidRPr="00FB6502">
        <w:t>e dos limites da zona urbana ( Base cartográfica );</w:t>
      </w:r>
    </w:p>
    <w:p w:rsidR="00C9729E" w:rsidRPr="00FB6502" w:rsidRDefault="00C9729E" w:rsidP="001B6C90">
      <w:pPr>
        <w:tabs>
          <w:tab w:val="left" w:pos="9071"/>
        </w:tabs>
        <w:spacing w:after="0" w:line="240" w:lineRule="auto"/>
        <w:jc w:val="both"/>
        <w:rPr>
          <w:b/>
        </w:rPr>
      </w:pPr>
    </w:p>
    <w:p w:rsidR="00C9729E" w:rsidRPr="00FB6502" w:rsidRDefault="00C12E89" w:rsidP="002C1BB8">
      <w:pPr>
        <w:pStyle w:val="Subttulo"/>
        <w:shd w:val="clear" w:color="auto" w:fill="C4BC96" w:themeFill="background2" w:themeFillShade="BF"/>
        <w:rPr>
          <w:rFonts w:asciiTheme="minorHAnsi" w:hAnsiTheme="minorHAnsi"/>
        </w:rPr>
      </w:pPr>
      <w:r>
        <w:rPr>
          <w:rFonts w:asciiTheme="minorHAnsi" w:hAnsiTheme="minorHAnsi"/>
        </w:rPr>
        <w:t xml:space="preserve">IV.2 </w:t>
      </w:r>
      <w:r w:rsidR="00C9729E" w:rsidRPr="00FB6502">
        <w:rPr>
          <w:rFonts w:asciiTheme="minorHAnsi" w:hAnsiTheme="minorHAnsi"/>
        </w:rPr>
        <w:t xml:space="preserve">Dados Populacionais </w:t>
      </w:r>
    </w:p>
    <w:p w:rsidR="00E27800" w:rsidRDefault="00E27800" w:rsidP="001B6C90">
      <w:pPr>
        <w:spacing w:after="0" w:line="240" w:lineRule="auto"/>
        <w:ind w:firstLine="851"/>
        <w:jc w:val="both"/>
      </w:pPr>
    </w:p>
    <w:p w:rsidR="00C9729E" w:rsidRPr="00FB6502" w:rsidRDefault="00C9729E" w:rsidP="001B6C90">
      <w:pPr>
        <w:spacing w:after="0" w:line="240" w:lineRule="auto"/>
        <w:ind w:firstLine="851"/>
        <w:jc w:val="both"/>
      </w:pPr>
      <w:r w:rsidRPr="00FB6502">
        <w:t xml:space="preserve">Os dados utilizados neste projeto são os obtidos dos censos do IBGE nos períodos de  2000 e 2010 que serão a referencia para as simulações das estimativas de crescimento populacional a ser adotada neste projeto. </w:t>
      </w:r>
    </w:p>
    <w:p w:rsidR="00E27800" w:rsidRDefault="00E27800" w:rsidP="001B6C90">
      <w:pPr>
        <w:spacing w:after="0" w:line="240" w:lineRule="auto"/>
        <w:ind w:firstLine="851"/>
        <w:jc w:val="both"/>
      </w:pPr>
    </w:p>
    <w:p w:rsidR="00C9729E" w:rsidRDefault="00C9729E" w:rsidP="001B6C90">
      <w:pPr>
        <w:spacing w:after="0" w:line="240" w:lineRule="auto"/>
        <w:ind w:firstLine="851"/>
        <w:jc w:val="both"/>
      </w:pPr>
      <w:r w:rsidRPr="00FB6502">
        <w:t xml:space="preserve">A distribuição populacional para o período do projeto foi estimada, </w:t>
      </w:r>
      <w:r w:rsidR="00511BB9">
        <w:t>através dos dados do censo de</w:t>
      </w:r>
      <w:r w:rsidRPr="00FB6502">
        <w:t xml:space="preserve"> 2000 e 2010 IBGE, adotando a evolução das taxas de crescimento  descritas a seguir:</w:t>
      </w:r>
    </w:p>
    <w:p w:rsidR="0019455B" w:rsidRDefault="0019455B" w:rsidP="00511BB9">
      <w:pPr>
        <w:spacing w:after="0" w:line="240" w:lineRule="auto"/>
        <w:ind w:firstLine="851"/>
        <w:jc w:val="both"/>
      </w:pPr>
    </w:p>
    <w:tbl>
      <w:tblPr>
        <w:tblW w:w="9082" w:type="dxa"/>
        <w:tblInd w:w="60" w:type="dxa"/>
        <w:tblCellMar>
          <w:left w:w="70" w:type="dxa"/>
          <w:right w:w="70" w:type="dxa"/>
        </w:tblCellMar>
        <w:tblLook w:val="04A0" w:firstRow="1" w:lastRow="0" w:firstColumn="1" w:lastColumn="0" w:noHBand="0" w:noVBand="1"/>
      </w:tblPr>
      <w:tblGrid>
        <w:gridCol w:w="1057"/>
        <w:gridCol w:w="140"/>
        <w:gridCol w:w="1360"/>
        <w:gridCol w:w="430"/>
        <w:gridCol w:w="822"/>
        <w:gridCol w:w="156"/>
        <w:gridCol w:w="298"/>
        <w:gridCol w:w="2268"/>
        <w:gridCol w:w="2551"/>
      </w:tblGrid>
      <w:tr w:rsidR="0019455B" w:rsidRPr="00511BB9" w:rsidTr="008C4D4A">
        <w:trPr>
          <w:trHeight w:hRule="exact" w:val="268"/>
        </w:trPr>
        <w:tc>
          <w:tcPr>
            <w:tcW w:w="9082" w:type="dxa"/>
            <w:gridSpan w:val="9"/>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19455B" w:rsidRPr="00511BB9" w:rsidRDefault="0019455B" w:rsidP="00E6797F">
            <w:pPr>
              <w:spacing w:after="0"/>
              <w:jc w:val="center"/>
              <w:rPr>
                <w:rFonts w:cs="Arial"/>
                <w:b/>
                <w:bCs/>
                <w:color w:val="000000"/>
              </w:rPr>
            </w:pPr>
            <w:r w:rsidRPr="00511BB9">
              <w:rPr>
                <w:rFonts w:eastAsia="Times New Roman" w:cs="Arial"/>
                <w:b/>
                <w:bCs/>
                <w:color w:val="000000"/>
                <w:lang w:eastAsia="pt-BR"/>
              </w:rPr>
              <w:t xml:space="preserve">TABELA </w:t>
            </w:r>
            <w:r w:rsidR="00E6797F">
              <w:rPr>
                <w:rFonts w:eastAsia="Times New Roman" w:cs="Arial"/>
                <w:b/>
                <w:bCs/>
                <w:color w:val="000000"/>
                <w:lang w:eastAsia="pt-BR"/>
              </w:rPr>
              <w:t>IV.1</w:t>
            </w:r>
            <w:r w:rsidRPr="00511BB9">
              <w:rPr>
                <w:rFonts w:eastAsia="Times New Roman" w:cs="Arial"/>
                <w:b/>
                <w:bCs/>
                <w:color w:val="000000"/>
                <w:lang w:eastAsia="pt-BR"/>
              </w:rPr>
              <w:t xml:space="preserve"> - DADOS CENSITÁRIOS E TAXAS DE CRESCIMENTO</w:t>
            </w:r>
          </w:p>
        </w:tc>
      </w:tr>
      <w:tr w:rsidR="00511BB9" w:rsidRPr="00511BB9" w:rsidTr="008C4D4A">
        <w:trPr>
          <w:trHeight w:hRule="exact" w:val="129"/>
        </w:trPr>
        <w:tc>
          <w:tcPr>
            <w:tcW w:w="1197" w:type="dxa"/>
            <w:gridSpan w:val="2"/>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790" w:type="dxa"/>
            <w:gridSpan w:val="2"/>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822"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5273" w:type="dxa"/>
            <w:gridSpan w:val="4"/>
            <w:tcBorders>
              <w:top w:val="single" w:sz="8" w:space="0" w:color="auto"/>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r>
      <w:tr w:rsidR="0019455B" w:rsidRPr="00511BB9" w:rsidTr="008C4D4A">
        <w:trPr>
          <w:trHeight w:hRule="exact" w:val="284"/>
        </w:trPr>
        <w:tc>
          <w:tcPr>
            <w:tcW w:w="2987"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455B" w:rsidRPr="00511BB9" w:rsidRDefault="0019455B" w:rsidP="00511BB9">
            <w:pPr>
              <w:spacing w:after="0"/>
              <w:jc w:val="center"/>
              <w:rPr>
                <w:rFonts w:cs="Arial"/>
                <w:bCs/>
                <w:color w:val="000000"/>
              </w:rPr>
            </w:pPr>
            <w:r w:rsidRPr="00511BB9">
              <w:rPr>
                <w:rFonts w:cs="Arial"/>
                <w:bCs/>
                <w:color w:val="000000"/>
              </w:rPr>
              <w:t>DADOS CENSITÁRIOS</w:t>
            </w:r>
          </w:p>
        </w:tc>
        <w:tc>
          <w:tcPr>
            <w:tcW w:w="6095" w:type="dxa"/>
            <w:gridSpan w:val="5"/>
            <w:tcBorders>
              <w:top w:val="single" w:sz="4" w:space="0" w:color="auto"/>
              <w:left w:val="nil"/>
              <w:bottom w:val="single" w:sz="4" w:space="0" w:color="auto"/>
              <w:right w:val="single" w:sz="4" w:space="0" w:color="auto"/>
            </w:tcBorders>
            <w:shd w:val="clear" w:color="auto" w:fill="auto"/>
            <w:noWrap/>
            <w:vAlign w:val="bottom"/>
            <w:hideMark/>
          </w:tcPr>
          <w:p w:rsidR="0019455B" w:rsidRPr="00511BB9" w:rsidRDefault="0019455B" w:rsidP="00511BB9">
            <w:pPr>
              <w:spacing w:after="0"/>
              <w:jc w:val="center"/>
              <w:rPr>
                <w:rFonts w:cs="Arial"/>
                <w:bCs/>
                <w:color w:val="000000"/>
              </w:rPr>
            </w:pPr>
            <w:r w:rsidRPr="00511BB9">
              <w:rPr>
                <w:rFonts w:cs="Arial"/>
                <w:bCs/>
                <w:color w:val="000000"/>
              </w:rPr>
              <w:t>MÉTODO DE CÁLCULO DA PROJEÇÃO</w:t>
            </w:r>
          </w:p>
        </w:tc>
      </w:tr>
      <w:tr w:rsidR="00511BB9" w:rsidRPr="00511BB9" w:rsidTr="008C4D4A">
        <w:trPr>
          <w:trHeight w:hRule="exact" w:val="128"/>
        </w:trPr>
        <w:tc>
          <w:tcPr>
            <w:tcW w:w="1057"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930" w:type="dxa"/>
            <w:gridSpan w:val="3"/>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276" w:type="dxa"/>
            <w:gridSpan w:val="3"/>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2268"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2551" w:type="dxa"/>
            <w:tcBorders>
              <w:top w:val="nil"/>
              <w:left w:val="nil"/>
              <w:bottom w:val="single" w:sz="4" w:space="0" w:color="auto"/>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r>
      <w:tr w:rsidR="00511BB9" w:rsidRPr="00511BB9" w:rsidTr="008C4D4A">
        <w:trPr>
          <w:trHeight w:hRule="exact" w:val="284"/>
        </w:trPr>
        <w:tc>
          <w:tcPr>
            <w:tcW w:w="10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ANO</w:t>
            </w:r>
          </w:p>
        </w:tc>
        <w:tc>
          <w:tcPr>
            <w:tcW w:w="1930"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511BB9" w:rsidP="00511BB9">
            <w:pPr>
              <w:spacing w:after="0"/>
              <w:jc w:val="center"/>
              <w:rPr>
                <w:rFonts w:cs="Arial"/>
                <w:bCs/>
                <w:color w:val="000000"/>
              </w:rPr>
            </w:pPr>
            <w:r>
              <w:rPr>
                <w:rFonts w:cs="Arial"/>
                <w:bCs/>
                <w:color w:val="000000"/>
              </w:rPr>
              <w:t xml:space="preserve">POPULAÇÃO </w:t>
            </w:r>
            <w:r w:rsidR="0019455B" w:rsidRPr="00511BB9">
              <w:rPr>
                <w:rFonts w:cs="Arial"/>
                <w:bCs/>
                <w:color w:val="000000"/>
              </w:rPr>
              <w:t>TOTAL</w:t>
            </w:r>
          </w:p>
        </w:tc>
        <w:tc>
          <w:tcPr>
            <w:tcW w:w="127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PERÍODO</w:t>
            </w:r>
          </w:p>
        </w:tc>
        <w:tc>
          <w:tcPr>
            <w:tcW w:w="2268" w:type="dxa"/>
            <w:tcBorders>
              <w:top w:val="single" w:sz="4" w:space="0" w:color="auto"/>
              <w:left w:val="nil"/>
              <w:bottom w:val="single" w:sz="4" w:space="0" w:color="auto"/>
              <w:right w:val="nil"/>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ARITMÉTICO</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GEOMÉTRICO</w:t>
            </w:r>
          </w:p>
        </w:tc>
      </w:tr>
      <w:tr w:rsidR="00511BB9" w:rsidRPr="00511BB9" w:rsidTr="008C4D4A">
        <w:trPr>
          <w:trHeight w:hRule="exact" w:val="284"/>
        </w:trPr>
        <w:tc>
          <w:tcPr>
            <w:tcW w:w="10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9455B" w:rsidRPr="00511BB9" w:rsidRDefault="0019455B" w:rsidP="00511BB9">
            <w:pPr>
              <w:spacing w:after="0"/>
              <w:jc w:val="center"/>
              <w:rPr>
                <w:rFonts w:cs="Arial"/>
                <w:bCs/>
                <w:color w:val="000000"/>
              </w:rPr>
            </w:pPr>
          </w:p>
        </w:tc>
        <w:tc>
          <w:tcPr>
            <w:tcW w:w="1930"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9455B" w:rsidRPr="00511BB9" w:rsidRDefault="0019455B" w:rsidP="00511BB9">
            <w:pPr>
              <w:spacing w:after="0"/>
              <w:jc w:val="center"/>
              <w:rPr>
                <w:rFonts w:cs="Arial"/>
                <w:bCs/>
                <w:color w:val="000000"/>
              </w:rPr>
            </w:pPr>
          </w:p>
        </w:tc>
        <w:tc>
          <w:tcPr>
            <w:tcW w:w="1276"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9455B" w:rsidRPr="00511BB9" w:rsidRDefault="0019455B" w:rsidP="00511BB9">
            <w:pPr>
              <w:spacing w:after="0"/>
              <w:jc w:val="center"/>
              <w:rPr>
                <w:rFonts w:cs="Arial"/>
                <w:bCs/>
                <w:color w:val="000000"/>
              </w:rPr>
            </w:pPr>
          </w:p>
        </w:tc>
        <w:tc>
          <w:tcPr>
            <w:tcW w:w="2268" w:type="dxa"/>
            <w:tcBorders>
              <w:top w:val="nil"/>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Hab/ano</w:t>
            </w:r>
          </w:p>
        </w:tc>
        <w:tc>
          <w:tcPr>
            <w:tcW w:w="2551" w:type="dxa"/>
            <w:tcBorders>
              <w:top w:val="nil"/>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w:t>
            </w:r>
          </w:p>
        </w:tc>
      </w:tr>
      <w:tr w:rsidR="00511BB9" w:rsidRPr="00511BB9" w:rsidTr="008C4D4A">
        <w:trPr>
          <w:trHeight w:hRule="exact" w:val="135"/>
        </w:trPr>
        <w:tc>
          <w:tcPr>
            <w:tcW w:w="1057" w:type="dxa"/>
            <w:tcBorders>
              <w:top w:val="nil"/>
              <w:left w:val="single" w:sz="4" w:space="0" w:color="auto"/>
              <w:bottom w:val="single" w:sz="4" w:space="0" w:color="auto"/>
              <w:right w:val="single" w:sz="4" w:space="0" w:color="auto"/>
            </w:tcBorders>
            <w:shd w:val="clear" w:color="000000" w:fill="FFFFFF"/>
            <w:noWrap/>
            <w:vAlign w:val="bottom"/>
            <w:hideMark/>
          </w:tcPr>
          <w:p w:rsidR="0019455B" w:rsidRPr="00511BB9" w:rsidRDefault="0019455B" w:rsidP="00511BB9">
            <w:pPr>
              <w:spacing w:after="0"/>
              <w:jc w:val="center"/>
              <w:rPr>
                <w:rFonts w:cs="Arial"/>
                <w:color w:val="000000"/>
              </w:rPr>
            </w:pPr>
          </w:p>
        </w:tc>
        <w:tc>
          <w:tcPr>
            <w:tcW w:w="1930" w:type="dxa"/>
            <w:gridSpan w:val="3"/>
            <w:tcBorders>
              <w:top w:val="nil"/>
              <w:left w:val="nil"/>
              <w:bottom w:val="single" w:sz="4" w:space="0" w:color="auto"/>
              <w:right w:val="single" w:sz="4" w:space="0" w:color="auto"/>
            </w:tcBorders>
            <w:shd w:val="clear" w:color="000000" w:fill="FFFFFF"/>
            <w:noWrap/>
            <w:vAlign w:val="bottom"/>
            <w:hideMark/>
          </w:tcPr>
          <w:p w:rsidR="0019455B" w:rsidRPr="00511BB9" w:rsidRDefault="0019455B" w:rsidP="00511BB9">
            <w:pPr>
              <w:spacing w:after="0"/>
              <w:jc w:val="center"/>
              <w:rPr>
                <w:rFonts w:cs="Arial"/>
                <w:color w:val="000000"/>
              </w:rPr>
            </w:pPr>
          </w:p>
        </w:tc>
        <w:tc>
          <w:tcPr>
            <w:tcW w:w="1276" w:type="dxa"/>
            <w:gridSpan w:val="3"/>
            <w:tcBorders>
              <w:top w:val="nil"/>
              <w:left w:val="nil"/>
              <w:bottom w:val="nil"/>
              <w:right w:val="nil"/>
            </w:tcBorders>
            <w:shd w:val="clear" w:color="000000" w:fill="FFFFFF"/>
            <w:noWrap/>
            <w:vAlign w:val="bottom"/>
            <w:hideMark/>
          </w:tcPr>
          <w:p w:rsidR="0019455B" w:rsidRPr="00511BB9" w:rsidRDefault="0019455B" w:rsidP="00511BB9">
            <w:pPr>
              <w:spacing w:after="0"/>
              <w:jc w:val="center"/>
              <w:rPr>
                <w:rFonts w:cs="Arial"/>
                <w:color w:val="000000"/>
              </w:rPr>
            </w:pPr>
          </w:p>
        </w:tc>
        <w:tc>
          <w:tcPr>
            <w:tcW w:w="2268" w:type="dxa"/>
            <w:tcBorders>
              <w:top w:val="nil"/>
              <w:left w:val="nil"/>
              <w:bottom w:val="nil"/>
              <w:right w:val="nil"/>
            </w:tcBorders>
            <w:shd w:val="clear" w:color="000000" w:fill="FFFFFF"/>
            <w:noWrap/>
            <w:vAlign w:val="bottom"/>
            <w:hideMark/>
          </w:tcPr>
          <w:p w:rsidR="0019455B" w:rsidRPr="00511BB9" w:rsidRDefault="0019455B" w:rsidP="00511BB9">
            <w:pPr>
              <w:spacing w:after="0"/>
              <w:jc w:val="center"/>
              <w:rPr>
                <w:rFonts w:cs="Arial"/>
                <w:color w:val="000000"/>
              </w:rPr>
            </w:pPr>
          </w:p>
        </w:tc>
        <w:tc>
          <w:tcPr>
            <w:tcW w:w="2551" w:type="dxa"/>
            <w:tcBorders>
              <w:top w:val="nil"/>
              <w:left w:val="nil"/>
              <w:bottom w:val="nil"/>
              <w:right w:val="nil"/>
            </w:tcBorders>
            <w:shd w:val="clear" w:color="000000" w:fill="FFFFFF"/>
            <w:noWrap/>
            <w:vAlign w:val="bottom"/>
            <w:hideMark/>
          </w:tcPr>
          <w:p w:rsidR="0019455B" w:rsidRPr="00511BB9" w:rsidRDefault="0019455B" w:rsidP="00511BB9">
            <w:pPr>
              <w:spacing w:after="0"/>
              <w:jc w:val="center"/>
              <w:rPr>
                <w:rFonts w:cs="Arial"/>
                <w:color w:val="000000"/>
              </w:rPr>
            </w:pPr>
          </w:p>
        </w:tc>
      </w:tr>
      <w:tr w:rsidR="007E0326" w:rsidRPr="00511BB9" w:rsidTr="008C4D4A">
        <w:trPr>
          <w:trHeight w:hRule="exact" w:val="284"/>
        </w:trPr>
        <w:tc>
          <w:tcPr>
            <w:tcW w:w="1057" w:type="dxa"/>
            <w:tcBorders>
              <w:top w:val="nil"/>
              <w:left w:val="single" w:sz="4" w:space="0" w:color="auto"/>
              <w:bottom w:val="single" w:sz="4" w:space="0" w:color="auto"/>
              <w:right w:val="single" w:sz="4" w:space="0" w:color="auto"/>
            </w:tcBorders>
            <w:shd w:val="clear" w:color="auto" w:fill="auto"/>
            <w:vAlign w:val="bottom"/>
            <w:hideMark/>
          </w:tcPr>
          <w:p w:rsidR="007E0326" w:rsidRPr="00511BB9" w:rsidRDefault="007E0326" w:rsidP="00511BB9">
            <w:pPr>
              <w:spacing w:after="0"/>
              <w:jc w:val="center"/>
              <w:rPr>
                <w:rFonts w:cs="Arial"/>
                <w:color w:val="000000"/>
              </w:rPr>
            </w:pPr>
            <w:r w:rsidRPr="00511BB9">
              <w:rPr>
                <w:rFonts w:cs="Arial"/>
                <w:color w:val="000000"/>
              </w:rPr>
              <w:t>1991</w:t>
            </w:r>
          </w:p>
        </w:tc>
        <w:tc>
          <w:tcPr>
            <w:tcW w:w="1930" w:type="dxa"/>
            <w:gridSpan w:val="3"/>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7275</w:t>
            </w:r>
          </w:p>
        </w:tc>
        <w:tc>
          <w:tcPr>
            <w:tcW w:w="1276" w:type="dxa"/>
            <w:gridSpan w:val="3"/>
            <w:tcBorders>
              <w:top w:val="nil"/>
              <w:left w:val="nil"/>
              <w:bottom w:val="nil"/>
              <w:right w:val="nil"/>
            </w:tcBorders>
            <w:shd w:val="clear" w:color="000000" w:fill="FFFFFF"/>
            <w:noWrap/>
            <w:vAlign w:val="bottom"/>
            <w:hideMark/>
          </w:tcPr>
          <w:p w:rsidR="007E0326" w:rsidRDefault="007E0326" w:rsidP="007E0326">
            <w:pPr>
              <w:jc w:val="center"/>
              <w:rPr>
                <w:rFonts w:ascii="Calibri" w:hAnsi="Calibri" w:cs="Arial"/>
                <w:color w:val="000000"/>
              </w:rPr>
            </w:pPr>
          </w:p>
        </w:tc>
        <w:tc>
          <w:tcPr>
            <w:tcW w:w="2268" w:type="dxa"/>
            <w:tcBorders>
              <w:top w:val="nil"/>
              <w:left w:val="nil"/>
              <w:bottom w:val="nil"/>
              <w:right w:val="nil"/>
            </w:tcBorders>
            <w:shd w:val="clear" w:color="000000" w:fill="FFFFFF"/>
            <w:noWrap/>
            <w:vAlign w:val="bottom"/>
            <w:hideMark/>
          </w:tcPr>
          <w:p w:rsidR="007E0326" w:rsidRDefault="007E0326" w:rsidP="007E0326">
            <w:pPr>
              <w:jc w:val="center"/>
              <w:rPr>
                <w:rFonts w:ascii="Calibri" w:hAnsi="Calibri" w:cs="Arial"/>
                <w:color w:val="000000"/>
              </w:rPr>
            </w:pPr>
          </w:p>
        </w:tc>
        <w:tc>
          <w:tcPr>
            <w:tcW w:w="2551" w:type="dxa"/>
            <w:tcBorders>
              <w:top w:val="nil"/>
              <w:left w:val="nil"/>
              <w:bottom w:val="nil"/>
              <w:right w:val="nil"/>
            </w:tcBorders>
            <w:shd w:val="clear" w:color="000000" w:fill="FFFFFF"/>
            <w:noWrap/>
            <w:vAlign w:val="bottom"/>
            <w:hideMark/>
          </w:tcPr>
          <w:p w:rsidR="007E0326" w:rsidRDefault="007E0326" w:rsidP="007E0326">
            <w:pPr>
              <w:jc w:val="center"/>
              <w:rPr>
                <w:rFonts w:ascii="Calibri" w:hAnsi="Calibri" w:cs="Arial"/>
                <w:color w:val="000000"/>
              </w:rPr>
            </w:pPr>
          </w:p>
        </w:tc>
      </w:tr>
      <w:tr w:rsidR="007E0326" w:rsidRPr="00511BB9" w:rsidTr="008C4D4A">
        <w:trPr>
          <w:trHeight w:hRule="exact" w:val="284"/>
        </w:trPr>
        <w:tc>
          <w:tcPr>
            <w:tcW w:w="1057" w:type="dxa"/>
            <w:tcBorders>
              <w:top w:val="nil"/>
              <w:left w:val="single" w:sz="4" w:space="0" w:color="auto"/>
              <w:bottom w:val="single" w:sz="4" w:space="0" w:color="auto"/>
              <w:right w:val="single" w:sz="4" w:space="0" w:color="auto"/>
            </w:tcBorders>
            <w:shd w:val="clear" w:color="auto" w:fill="auto"/>
            <w:vAlign w:val="bottom"/>
            <w:hideMark/>
          </w:tcPr>
          <w:p w:rsidR="007E0326" w:rsidRPr="00511BB9" w:rsidRDefault="007E0326" w:rsidP="00511BB9">
            <w:pPr>
              <w:spacing w:after="0"/>
              <w:jc w:val="center"/>
              <w:rPr>
                <w:rFonts w:cs="Arial"/>
                <w:color w:val="000000"/>
              </w:rPr>
            </w:pPr>
            <w:r w:rsidRPr="00511BB9">
              <w:rPr>
                <w:rFonts w:cs="Arial"/>
                <w:color w:val="000000"/>
              </w:rPr>
              <w:t>2000</w:t>
            </w:r>
          </w:p>
        </w:tc>
        <w:tc>
          <w:tcPr>
            <w:tcW w:w="1930" w:type="dxa"/>
            <w:gridSpan w:val="3"/>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5647</w:t>
            </w:r>
          </w:p>
        </w:tc>
        <w:tc>
          <w:tcPr>
            <w:tcW w:w="1276" w:type="dxa"/>
            <w:gridSpan w:val="3"/>
            <w:tcBorders>
              <w:top w:val="single" w:sz="4" w:space="0" w:color="auto"/>
              <w:left w:val="nil"/>
              <w:bottom w:val="single" w:sz="4" w:space="0" w:color="auto"/>
              <w:right w:val="single" w:sz="4" w:space="0" w:color="auto"/>
            </w:tcBorders>
            <w:shd w:val="clear" w:color="000000" w:fill="FFFFFF"/>
            <w:noWrap/>
            <w:vAlign w:val="bottom"/>
            <w:hideMark/>
          </w:tcPr>
          <w:p w:rsidR="007E0326" w:rsidRDefault="007E0326" w:rsidP="007E0326">
            <w:pPr>
              <w:jc w:val="center"/>
              <w:rPr>
                <w:rFonts w:ascii="Calibri" w:hAnsi="Calibri" w:cs="Arial"/>
                <w:color w:val="000000"/>
              </w:rPr>
            </w:pPr>
            <w:r>
              <w:rPr>
                <w:rFonts w:ascii="Calibri" w:hAnsi="Calibri" w:cs="Arial"/>
                <w:color w:val="000000"/>
              </w:rPr>
              <w:t>1991-2000</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-180,89</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7E0326" w:rsidRDefault="007E0326" w:rsidP="007E0326">
            <w:pPr>
              <w:jc w:val="center"/>
              <w:rPr>
                <w:rFonts w:ascii="Calibri" w:hAnsi="Calibri" w:cs="Arial"/>
                <w:color w:val="000000"/>
              </w:rPr>
            </w:pPr>
            <w:r>
              <w:rPr>
                <w:rFonts w:ascii="Calibri" w:hAnsi="Calibri" w:cs="Arial"/>
                <w:color w:val="000000"/>
              </w:rPr>
              <w:t>-0,028</w:t>
            </w:r>
          </w:p>
        </w:tc>
      </w:tr>
      <w:tr w:rsidR="007E0326" w:rsidRPr="00511BB9" w:rsidTr="008C4D4A">
        <w:trPr>
          <w:trHeight w:hRule="exact" w:val="284"/>
        </w:trPr>
        <w:tc>
          <w:tcPr>
            <w:tcW w:w="1057" w:type="dxa"/>
            <w:tcBorders>
              <w:top w:val="nil"/>
              <w:left w:val="single" w:sz="4" w:space="0" w:color="auto"/>
              <w:bottom w:val="single" w:sz="4" w:space="0" w:color="auto"/>
              <w:right w:val="single" w:sz="4" w:space="0" w:color="auto"/>
            </w:tcBorders>
            <w:shd w:val="clear" w:color="auto" w:fill="auto"/>
            <w:vAlign w:val="bottom"/>
            <w:hideMark/>
          </w:tcPr>
          <w:p w:rsidR="007E0326" w:rsidRPr="00511BB9" w:rsidRDefault="007E0326" w:rsidP="00511BB9">
            <w:pPr>
              <w:spacing w:after="0"/>
              <w:jc w:val="center"/>
              <w:rPr>
                <w:rFonts w:cs="Arial"/>
                <w:color w:val="000000"/>
              </w:rPr>
            </w:pPr>
            <w:r w:rsidRPr="00511BB9">
              <w:rPr>
                <w:rFonts w:cs="Arial"/>
                <w:color w:val="000000"/>
              </w:rPr>
              <w:t>2010</w:t>
            </w:r>
          </w:p>
        </w:tc>
        <w:tc>
          <w:tcPr>
            <w:tcW w:w="1930" w:type="dxa"/>
            <w:gridSpan w:val="3"/>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5163</w:t>
            </w:r>
          </w:p>
        </w:tc>
        <w:tc>
          <w:tcPr>
            <w:tcW w:w="1276" w:type="dxa"/>
            <w:gridSpan w:val="3"/>
            <w:tcBorders>
              <w:top w:val="nil"/>
              <w:left w:val="nil"/>
              <w:bottom w:val="single" w:sz="4" w:space="0" w:color="auto"/>
              <w:right w:val="single" w:sz="4" w:space="0" w:color="auto"/>
            </w:tcBorders>
            <w:shd w:val="clear" w:color="000000" w:fill="FFFFFF"/>
            <w:noWrap/>
            <w:vAlign w:val="bottom"/>
            <w:hideMark/>
          </w:tcPr>
          <w:p w:rsidR="007E0326" w:rsidRDefault="007E0326" w:rsidP="007E0326">
            <w:pPr>
              <w:jc w:val="center"/>
              <w:rPr>
                <w:rFonts w:ascii="Calibri" w:hAnsi="Calibri" w:cs="Arial"/>
                <w:color w:val="000000"/>
              </w:rPr>
            </w:pPr>
            <w:r>
              <w:rPr>
                <w:rFonts w:ascii="Calibri" w:hAnsi="Calibri" w:cs="Arial"/>
                <w:color w:val="000000"/>
              </w:rPr>
              <w:t>2000-2010</w:t>
            </w:r>
          </w:p>
        </w:tc>
        <w:tc>
          <w:tcPr>
            <w:tcW w:w="2268" w:type="dxa"/>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-48,40</w:t>
            </w:r>
          </w:p>
        </w:tc>
        <w:tc>
          <w:tcPr>
            <w:tcW w:w="2551" w:type="dxa"/>
            <w:tcBorders>
              <w:top w:val="nil"/>
              <w:left w:val="nil"/>
              <w:bottom w:val="single" w:sz="4" w:space="0" w:color="auto"/>
              <w:right w:val="single" w:sz="4" w:space="0" w:color="auto"/>
            </w:tcBorders>
            <w:shd w:val="clear" w:color="auto" w:fill="auto"/>
            <w:noWrap/>
            <w:vAlign w:val="center"/>
            <w:hideMark/>
          </w:tcPr>
          <w:p w:rsidR="007E0326" w:rsidRDefault="007E0326" w:rsidP="007E0326">
            <w:pPr>
              <w:jc w:val="center"/>
              <w:rPr>
                <w:rFonts w:ascii="Calibri" w:hAnsi="Calibri" w:cs="Arial"/>
                <w:color w:val="000000"/>
              </w:rPr>
            </w:pPr>
            <w:r>
              <w:rPr>
                <w:rFonts w:ascii="Calibri" w:hAnsi="Calibri" w:cs="Arial"/>
                <w:color w:val="000000"/>
              </w:rPr>
              <w:t>-0,009</w:t>
            </w:r>
          </w:p>
        </w:tc>
      </w:tr>
      <w:tr w:rsidR="0019455B" w:rsidRPr="00511BB9" w:rsidTr="008C4D4A">
        <w:trPr>
          <w:trHeight w:hRule="exact" w:val="284"/>
        </w:trPr>
        <w:tc>
          <w:tcPr>
            <w:tcW w:w="9082" w:type="dxa"/>
            <w:gridSpan w:val="9"/>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19455B" w:rsidRPr="00511BB9" w:rsidRDefault="0019455B" w:rsidP="00511BB9">
            <w:pPr>
              <w:spacing w:after="0"/>
              <w:jc w:val="center"/>
              <w:rPr>
                <w:rFonts w:cs="Arial"/>
                <w:bCs/>
                <w:color w:val="000000"/>
              </w:rPr>
            </w:pPr>
            <w:r w:rsidRPr="00511BB9">
              <w:rPr>
                <w:rFonts w:cs="Arial"/>
                <w:bCs/>
                <w:color w:val="000000"/>
              </w:rPr>
              <w:t>DADOS CENSITÁRIOS E COEFICIENTES DE CRESCIMENTO - POPULAÇÃO URBANA</w:t>
            </w:r>
          </w:p>
        </w:tc>
      </w:tr>
      <w:tr w:rsidR="00511BB9" w:rsidRPr="00511BB9" w:rsidTr="008C4D4A">
        <w:trPr>
          <w:trHeight w:hRule="exact" w:val="123"/>
        </w:trPr>
        <w:tc>
          <w:tcPr>
            <w:tcW w:w="1057"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930" w:type="dxa"/>
            <w:gridSpan w:val="3"/>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978" w:type="dxa"/>
            <w:gridSpan w:val="2"/>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5117" w:type="dxa"/>
            <w:gridSpan w:val="3"/>
            <w:tcBorders>
              <w:top w:val="single" w:sz="8" w:space="0" w:color="auto"/>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r>
      <w:tr w:rsidR="00511BB9" w:rsidRPr="00511BB9" w:rsidTr="008C4D4A">
        <w:trPr>
          <w:trHeight w:hRule="exact" w:val="284"/>
        </w:trPr>
        <w:tc>
          <w:tcPr>
            <w:tcW w:w="2987"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455B" w:rsidRPr="00511BB9" w:rsidRDefault="0019455B" w:rsidP="00511BB9">
            <w:pPr>
              <w:spacing w:after="0"/>
              <w:jc w:val="center"/>
              <w:rPr>
                <w:rFonts w:cs="Arial"/>
                <w:bCs/>
                <w:color w:val="000000"/>
              </w:rPr>
            </w:pPr>
            <w:r w:rsidRPr="00511BB9">
              <w:rPr>
                <w:rFonts w:cs="Arial"/>
                <w:bCs/>
                <w:color w:val="000000"/>
              </w:rPr>
              <w:t>DADOS CENSITÁRIOS</w:t>
            </w:r>
          </w:p>
        </w:tc>
        <w:tc>
          <w:tcPr>
            <w:tcW w:w="6095" w:type="dxa"/>
            <w:gridSpan w:val="5"/>
            <w:tcBorders>
              <w:top w:val="single" w:sz="4" w:space="0" w:color="auto"/>
              <w:left w:val="nil"/>
              <w:bottom w:val="single" w:sz="4" w:space="0" w:color="auto"/>
              <w:right w:val="single" w:sz="4" w:space="0" w:color="auto"/>
            </w:tcBorders>
            <w:shd w:val="clear" w:color="auto" w:fill="auto"/>
            <w:noWrap/>
            <w:vAlign w:val="bottom"/>
            <w:hideMark/>
          </w:tcPr>
          <w:p w:rsidR="0019455B" w:rsidRPr="00511BB9" w:rsidRDefault="0019455B" w:rsidP="00511BB9">
            <w:pPr>
              <w:spacing w:after="0"/>
              <w:jc w:val="center"/>
              <w:rPr>
                <w:rFonts w:cs="Arial"/>
                <w:bCs/>
                <w:color w:val="000000"/>
              </w:rPr>
            </w:pPr>
            <w:r w:rsidRPr="00511BB9">
              <w:rPr>
                <w:rFonts w:cs="Arial"/>
                <w:bCs/>
                <w:color w:val="000000"/>
              </w:rPr>
              <w:t>MÉTODO DE CÁLCULO DA PROJEÇÃO</w:t>
            </w:r>
          </w:p>
        </w:tc>
      </w:tr>
      <w:tr w:rsidR="00511BB9" w:rsidRPr="00511BB9" w:rsidTr="008C4D4A">
        <w:trPr>
          <w:trHeight w:hRule="exact" w:val="97"/>
        </w:trPr>
        <w:tc>
          <w:tcPr>
            <w:tcW w:w="1057"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930" w:type="dxa"/>
            <w:gridSpan w:val="3"/>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276" w:type="dxa"/>
            <w:gridSpan w:val="3"/>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2268"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2551"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r>
      <w:tr w:rsidR="00511BB9" w:rsidRPr="00511BB9" w:rsidTr="008C4D4A">
        <w:trPr>
          <w:trHeight w:hRule="exact" w:val="284"/>
        </w:trPr>
        <w:tc>
          <w:tcPr>
            <w:tcW w:w="10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ANO</w:t>
            </w:r>
          </w:p>
        </w:tc>
        <w:tc>
          <w:tcPr>
            <w:tcW w:w="1930"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511BB9" w:rsidP="00511BB9">
            <w:pPr>
              <w:spacing w:after="0"/>
              <w:jc w:val="center"/>
              <w:rPr>
                <w:rFonts w:cs="Arial"/>
                <w:bCs/>
                <w:color w:val="000000"/>
              </w:rPr>
            </w:pPr>
            <w:r>
              <w:rPr>
                <w:rFonts w:cs="Arial"/>
                <w:bCs/>
                <w:color w:val="000000"/>
              </w:rPr>
              <w:t xml:space="preserve">POPULAÇÃO </w:t>
            </w:r>
            <w:r w:rsidR="0019455B" w:rsidRPr="00511BB9">
              <w:rPr>
                <w:rFonts w:cs="Arial"/>
                <w:bCs/>
                <w:color w:val="000000"/>
              </w:rPr>
              <w:t>URBANA</w:t>
            </w:r>
          </w:p>
        </w:tc>
        <w:tc>
          <w:tcPr>
            <w:tcW w:w="127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PERÍODO</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ARITMÉTICO</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GEOMÉTRICO</w:t>
            </w:r>
          </w:p>
        </w:tc>
      </w:tr>
      <w:tr w:rsidR="00511BB9" w:rsidRPr="00511BB9" w:rsidTr="008C4D4A">
        <w:trPr>
          <w:trHeight w:hRule="exact" w:val="284"/>
        </w:trPr>
        <w:tc>
          <w:tcPr>
            <w:tcW w:w="10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9455B" w:rsidRPr="00511BB9" w:rsidRDefault="0019455B" w:rsidP="00511BB9">
            <w:pPr>
              <w:spacing w:after="0"/>
              <w:jc w:val="center"/>
              <w:rPr>
                <w:rFonts w:cs="Arial"/>
                <w:bCs/>
                <w:color w:val="000000"/>
              </w:rPr>
            </w:pPr>
          </w:p>
        </w:tc>
        <w:tc>
          <w:tcPr>
            <w:tcW w:w="1930"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9455B" w:rsidRPr="00511BB9" w:rsidRDefault="0019455B" w:rsidP="00511BB9">
            <w:pPr>
              <w:spacing w:after="0"/>
              <w:jc w:val="center"/>
              <w:rPr>
                <w:rFonts w:cs="Arial"/>
                <w:bCs/>
                <w:color w:val="000000"/>
              </w:rPr>
            </w:pPr>
          </w:p>
        </w:tc>
        <w:tc>
          <w:tcPr>
            <w:tcW w:w="1276"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9455B" w:rsidRPr="00511BB9" w:rsidRDefault="0019455B" w:rsidP="00511BB9">
            <w:pPr>
              <w:spacing w:after="0"/>
              <w:jc w:val="center"/>
              <w:rPr>
                <w:rFonts w:cs="Arial"/>
                <w:bCs/>
                <w:color w:val="000000"/>
              </w:rPr>
            </w:pPr>
          </w:p>
        </w:tc>
        <w:tc>
          <w:tcPr>
            <w:tcW w:w="2268" w:type="dxa"/>
            <w:tcBorders>
              <w:top w:val="nil"/>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K</w:t>
            </w:r>
            <w:r w:rsidRPr="00511BB9">
              <w:rPr>
                <w:rFonts w:cs="Arial"/>
                <w:bCs/>
                <w:color w:val="000000"/>
                <w:vertAlign w:val="subscript"/>
              </w:rPr>
              <w:t>a</w:t>
            </w:r>
          </w:p>
        </w:tc>
        <w:tc>
          <w:tcPr>
            <w:tcW w:w="2551" w:type="dxa"/>
            <w:tcBorders>
              <w:top w:val="nil"/>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K</w:t>
            </w:r>
            <w:r w:rsidRPr="00511BB9">
              <w:rPr>
                <w:rFonts w:cs="Arial"/>
                <w:bCs/>
                <w:color w:val="000000"/>
                <w:vertAlign w:val="subscript"/>
              </w:rPr>
              <w:t>g</w:t>
            </w:r>
          </w:p>
        </w:tc>
      </w:tr>
      <w:tr w:rsidR="00511BB9" w:rsidRPr="00511BB9" w:rsidTr="008C4D4A">
        <w:trPr>
          <w:trHeight w:hRule="exact" w:val="169"/>
        </w:trPr>
        <w:tc>
          <w:tcPr>
            <w:tcW w:w="1057" w:type="dxa"/>
            <w:tcBorders>
              <w:top w:val="nil"/>
              <w:left w:val="single" w:sz="4" w:space="0" w:color="auto"/>
              <w:bottom w:val="single" w:sz="4" w:space="0" w:color="auto"/>
              <w:right w:val="single" w:sz="4" w:space="0" w:color="auto"/>
            </w:tcBorders>
            <w:shd w:val="clear" w:color="auto" w:fill="auto"/>
            <w:noWrap/>
            <w:vAlign w:val="bottom"/>
            <w:hideMark/>
          </w:tcPr>
          <w:p w:rsidR="0019455B" w:rsidRPr="00511BB9" w:rsidRDefault="0019455B" w:rsidP="00511BB9">
            <w:pPr>
              <w:spacing w:after="0"/>
              <w:jc w:val="center"/>
              <w:rPr>
                <w:rFonts w:cs="Arial"/>
                <w:color w:val="000000"/>
              </w:rPr>
            </w:pPr>
          </w:p>
        </w:tc>
        <w:tc>
          <w:tcPr>
            <w:tcW w:w="1930" w:type="dxa"/>
            <w:gridSpan w:val="3"/>
            <w:tcBorders>
              <w:top w:val="nil"/>
              <w:left w:val="nil"/>
              <w:bottom w:val="single" w:sz="4" w:space="0" w:color="auto"/>
              <w:right w:val="single" w:sz="4" w:space="0" w:color="auto"/>
            </w:tcBorders>
            <w:shd w:val="clear" w:color="auto" w:fill="auto"/>
            <w:noWrap/>
            <w:vAlign w:val="bottom"/>
            <w:hideMark/>
          </w:tcPr>
          <w:p w:rsidR="0019455B" w:rsidRPr="00511BB9" w:rsidRDefault="0019455B" w:rsidP="00511BB9">
            <w:pPr>
              <w:spacing w:after="0"/>
              <w:jc w:val="center"/>
              <w:rPr>
                <w:rFonts w:cs="Arial"/>
                <w:color w:val="000000"/>
              </w:rPr>
            </w:pPr>
          </w:p>
        </w:tc>
        <w:tc>
          <w:tcPr>
            <w:tcW w:w="1276" w:type="dxa"/>
            <w:gridSpan w:val="3"/>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color w:val="000000"/>
              </w:rPr>
            </w:pPr>
          </w:p>
        </w:tc>
        <w:tc>
          <w:tcPr>
            <w:tcW w:w="2268"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color w:val="000000"/>
              </w:rPr>
            </w:pPr>
          </w:p>
        </w:tc>
        <w:tc>
          <w:tcPr>
            <w:tcW w:w="2551"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color w:val="000000"/>
              </w:rPr>
            </w:pPr>
          </w:p>
        </w:tc>
      </w:tr>
      <w:tr w:rsidR="007E0326" w:rsidRPr="00511BB9" w:rsidTr="008C4D4A">
        <w:trPr>
          <w:trHeight w:hRule="exact" w:val="284"/>
        </w:trPr>
        <w:tc>
          <w:tcPr>
            <w:tcW w:w="1057" w:type="dxa"/>
            <w:tcBorders>
              <w:top w:val="nil"/>
              <w:left w:val="single" w:sz="4" w:space="0" w:color="auto"/>
              <w:bottom w:val="single" w:sz="4" w:space="0" w:color="auto"/>
              <w:right w:val="single" w:sz="4" w:space="0" w:color="auto"/>
            </w:tcBorders>
            <w:shd w:val="clear" w:color="auto" w:fill="auto"/>
            <w:vAlign w:val="bottom"/>
            <w:hideMark/>
          </w:tcPr>
          <w:p w:rsidR="007E0326" w:rsidRPr="00511BB9" w:rsidRDefault="007E0326" w:rsidP="00511BB9">
            <w:pPr>
              <w:spacing w:after="0"/>
              <w:jc w:val="center"/>
              <w:rPr>
                <w:rFonts w:cs="Arial"/>
                <w:color w:val="000000"/>
              </w:rPr>
            </w:pPr>
            <w:r w:rsidRPr="00511BB9">
              <w:rPr>
                <w:rFonts w:cs="Arial"/>
                <w:color w:val="000000"/>
              </w:rPr>
              <w:t>1991</w:t>
            </w:r>
          </w:p>
        </w:tc>
        <w:tc>
          <w:tcPr>
            <w:tcW w:w="1930" w:type="dxa"/>
            <w:gridSpan w:val="3"/>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1802</w:t>
            </w:r>
          </w:p>
        </w:tc>
        <w:tc>
          <w:tcPr>
            <w:tcW w:w="1276" w:type="dxa"/>
            <w:gridSpan w:val="3"/>
            <w:tcBorders>
              <w:top w:val="nil"/>
              <w:left w:val="nil"/>
              <w:bottom w:val="nil"/>
              <w:right w:val="nil"/>
            </w:tcBorders>
            <w:shd w:val="clear" w:color="000000" w:fill="FFFFFF"/>
            <w:noWrap/>
            <w:vAlign w:val="bottom"/>
            <w:hideMark/>
          </w:tcPr>
          <w:p w:rsidR="007E0326" w:rsidRDefault="007E0326" w:rsidP="007E0326">
            <w:pPr>
              <w:jc w:val="center"/>
              <w:rPr>
                <w:rFonts w:ascii="Calibri" w:hAnsi="Calibri" w:cs="Arial"/>
                <w:color w:val="000000"/>
              </w:rPr>
            </w:pPr>
          </w:p>
        </w:tc>
        <w:tc>
          <w:tcPr>
            <w:tcW w:w="2268" w:type="dxa"/>
            <w:tcBorders>
              <w:top w:val="nil"/>
              <w:left w:val="nil"/>
              <w:bottom w:val="nil"/>
              <w:right w:val="nil"/>
            </w:tcBorders>
            <w:shd w:val="clear" w:color="000000" w:fill="FFFFFF"/>
            <w:noWrap/>
            <w:vAlign w:val="bottom"/>
            <w:hideMark/>
          </w:tcPr>
          <w:p w:rsidR="007E0326" w:rsidRDefault="007E0326" w:rsidP="007E0326">
            <w:pPr>
              <w:jc w:val="center"/>
              <w:rPr>
                <w:rFonts w:ascii="Calibri" w:hAnsi="Calibri" w:cs="Arial"/>
                <w:color w:val="000000"/>
              </w:rPr>
            </w:pPr>
          </w:p>
        </w:tc>
        <w:tc>
          <w:tcPr>
            <w:tcW w:w="2551" w:type="dxa"/>
            <w:tcBorders>
              <w:top w:val="nil"/>
              <w:left w:val="nil"/>
              <w:bottom w:val="nil"/>
              <w:right w:val="nil"/>
            </w:tcBorders>
            <w:shd w:val="clear" w:color="000000" w:fill="FFFFFF"/>
            <w:noWrap/>
            <w:vAlign w:val="bottom"/>
            <w:hideMark/>
          </w:tcPr>
          <w:p w:rsidR="007E0326" w:rsidRDefault="007E0326" w:rsidP="007E0326">
            <w:pPr>
              <w:jc w:val="center"/>
              <w:rPr>
                <w:rFonts w:ascii="Calibri" w:hAnsi="Calibri" w:cs="Arial"/>
                <w:color w:val="000000"/>
              </w:rPr>
            </w:pPr>
          </w:p>
        </w:tc>
      </w:tr>
      <w:tr w:rsidR="007E0326" w:rsidRPr="00511BB9" w:rsidTr="008C4D4A">
        <w:trPr>
          <w:trHeight w:hRule="exact" w:val="284"/>
        </w:trPr>
        <w:tc>
          <w:tcPr>
            <w:tcW w:w="1057" w:type="dxa"/>
            <w:tcBorders>
              <w:top w:val="nil"/>
              <w:left w:val="single" w:sz="4" w:space="0" w:color="auto"/>
              <w:bottom w:val="single" w:sz="4" w:space="0" w:color="auto"/>
              <w:right w:val="single" w:sz="4" w:space="0" w:color="auto"/>
            </w:tcBorders>
            <w:shd w:val="clear" w:color="auto" w:fill="auto"/>
            <w:vAlign w:val="bottom"/>
            <w:hideMark/>
          </w:tcPr>
          <w:p w:rsidR="007E0326" w:rsidRPr="00511BB9" w:rsidRDefault="007E0326" w:rsidP="00511BB9">
            <w:pPr>
              <w:spacing w:after="0"/>
              <w:jc w:val="center"/>
              <w:rPr>
                <w:rFonts w:cs="Arial"/>
                <w:color w:val="000000"/>
              </w:rPr>
            </w:pPr>
            <w:r w:rsidRPr="00511BB9">
              <w:rPr>
                <w:rFonts w:cs="Arial"/>
                <w:color w:val="000000"/>
              </w:rPr>
              <w:t>2000</w:t>
            </w:r>
          </w:p>
        </w:tc>
        <w:tc>
          <w:tcPr>
            <w:tcW w:w="1930" w:type="dxa"/>
            <w:gridSpan w:val="3"/>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2109</w:t>
            </w:r>
          </w:p>
        </w:tc>
        <w:tc>
          <w:tcPr>
            <w:tcW w:w="1276" w:type="dxa"/>
            <w:gridSpan w:val="3"/>
            <w:tcBorders>
              <w:top w:val="single" w:sz="4" w:space="0" w:color="auto"/>
              <w:left w:val="nil"/>
              <w:bottom w:val="single" w:sz="4" w:space="0" w:color="auto"/>
              <w:right w:val="single" w:sz="4" w:space="0" w:color="auto"/>
            </w:tcBorders>
            <w:shd w:val="clear" w:color="000000" w:fill="FFFFFF"/>
            <w:noWrap/>
            <w:vAlign w:val="bottom"/>
            <w:hideMark/>
          </w:tcPr>
          <w:p w:rsidR="007E0326" w:rsidRDefault="007E0326" w:rsidP="007E0326">
            <w:pPr>
              <w:jc w:val="center"/>
              <w:rPr>
                <w:rFonts w:ascii="Calibri" w:hAnsi="Calibri" w:cs="Arial"/>
                <w:color w:val="000000"/>
              </w:rPr>
            </w:pPr>
            <w:r>
              <w:rPr>
                <w:rFonts w:ascii="Calibri" w:hAnsi="Calibri" w:cs="Arial"/>
                <w:color w:val="000000"/>
              </w:rPr>
              <w:t>1991-2000</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34,11</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7E0326" w:rsidRDefault="007E0326" w:rsidP="007E0326">
            <w:pPr>
              <w:jc w:val="center"/>
              <w:rPr>
                <w:rFonts w:ascii="Calibri" w:hAnsi="Calibri" w:cs="Arial"/>
                <w:color w:val="000000"/>
              </w:rPr>
            </w:pPr>
            <w:r>
              <w:rPr>
                <w:rFonts w:ascii="Calibri" w:hAnsi="Calibri" w:cs="Arial"/>
                <w:color w:val="000000"/>
              </w:rPr>
              <w:t>0,018</w:t>
            </w:r>
          </w:p>
        </w:tc>
      </w:tr>
      <w:tr w:rsidR="007E0326" w:rsidRPr="00511BB9" w:rsidTr="008C4D4A">
        <w:trPr>
          <w:trHeight w:hRule="exact" w:val="284"/>
        </w:trPr>
        <w:tc>
          <w:tcPr>
            <w:tcW w:w="1057" w:type="dxa"/>
            <w:tcBorders>
              <w:top w:val="nil"/>
              <w:left w:val="single" w:sz="4" w:space="0" w:color="auto"/>
              <w:bottom w:val="single" w:sz="4" w:space="0" w:color="auto"/>
              <w:right w:val="single" w:sz="4" w:space="0" w:color="auto"/>
            </w:tcBorders>
            <w:shd w:val="clear" w:color="auto" w:fill="auto"/>
            <w:vAlign w:val="bottom"/>
            <w:hideMark/>
          </w:tcPr>
          <w:p w:rsidR="007E0326" w:rsidRPr="00511BB9" w:rsidRDefault="007E0326" w:rsidP="00511BB9">
            <w:pPr>
              <w:spacing w:after="0"/>
              <w:jc w:val="center"/>
              <w:rPr>
                <w:rFonts w:cs="Arial"/>
                <w:color w:val="000000"/>
              </w:rPr>
            </w:pPr>
            <w:r w:rsidRPr="00511BB9">
              <w:rPr>
                <w:rFonts w:cs="Arial"/>
                <w:color w:val="000000"/>
              </w:rPr>
              <w:t>2010</w:t>
            </w:r>
          </w:p>
        </w:tc>
        <w:tc>
          <w:tcPr>
            <w:tcW w:w="1930" w:type="dxa"/>
            <w:gridSpan w:val="3"/>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2609</w:t>
            </w:r>
          </w:p>
        </w:tc>
        <w:tc>
          <w:tcPr>
            <w:tcW w:w="1276" w:type="dxa"/>
            <w:gridSpan w:val="3"/>
            <w:tcBorders>
              <w:top w:val="nil"/>
              <w:left w:val="nil"/>
              <w:bottom w:val="single" w:sz="4" w:space="0" w:color="auto"/>
              <w:right w:val="single" w:sz="4" w:space="0" w:color="auto"/>
            </w:tcBorders>
            <w:shd w:val="clear" w:color="000000" w:fill="FFFFFF"/>
            <w:noWrap/>
            <w:vAlign w:val="bottom"/>
            <w:hideMark/>
          </w:tcPr>
          <w:p w:rsidR="007E0326" w:rsidRDefault="007E0326" w:rsidP="007E0326">
            <w:pPr>
              <w:jc w:val="center"/>
              <w:rPr>
                <w:rFonts w:ascii="Calibri" w:hAnsi="Calibri" w:cs="Arial"/>
                <w:color w:val="000000"/>
              </w:rPr>
            </w:pPr>
            <w:r>
              <w:rPr>
                <w:rFonts w:ascii="Calibri" w:hAnsi="Calibri" w:cs="Arial"/>
                <w:color w:val="000000"/>
              </w:rPr>
              <w:t>2000-2010</w:t>
            </w:r>
          </w:p>
        </w:tc>
        <w:tc>
          <w:tcPr>
            <w:tcW w:w="2268" w:type="dxa"/>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50,00</w:t>
            </w:r>
          </w:p>
        </w:tc>
        <w:tc>
          <w:tcPr>
            <w:tcW w:w="2551" w:type="dxa"/>
            <w:tcBorders>
              <w:top w:val="nil"/>
              <w:left w:val="nil"/>
              <w:bottom w:val="single" w:sz="4" w:space="0" w:color="auto"/>
              <w:right w:val="single" w:sz="4" w:space="0" w:color="auto"/>
            </w:tcBorders>
            <w:shd w:val="clear" w:color="auto" w:fill="auto"/>
            <w:noWrap/>
            <w:vAlign w:val="center"/>
            <w:hideMark/>
          </w:tcPr>
          <w:p w:rsidR="007E0326" w:rsidRDefault="007E0326" w:rsidP="007E0326">
            <w:pPr>
              <w:jc w:val="center"/>
              <w:rPr>
                <w:rFonts w:ascii="Calibri" w:hAnsi="Calibri" w:cs="Arial"/>
                <w:color w:val="000000"/>
              </w:rPr>
            </w:pPr>
            <w:r>
              <w:rPr>
                <w:rFonts w:ascii="Calibri" w:hAnsi="Calibri" w:cs="Arial"/>
                <w:color w:val="000000"/>
              </w:rPr>
              <w:t>0,022</w:t>
            </w:r>
          </w:p>
        </w:tc>
      </w:tr>
      <w:tr w:rsidR="0019455B" w:rsidRPr="00511BB9" w:rsidTr="008C4D4A">
        <w:trPr>
          <w:trHeight w:hRule="exact" w:val="284"/>
        </w:trPr>
        <w:tc>
          <w:tcPr>
            <w:tcW w:w="9082" w:type="dxa"/>
            <w:gridSpan w:val="9"/>
            <w:tcBorders>
              <w:top w:val="single" w:sz="8" w:space="0" w:color="auto"/>
              <w:left w:val="single" w:sz="8" w:space="0" w:color="auto"/>
              <w:bottom w:val="single" w:sz="8" w:space="0" w:color="auto"/>
              <w:right w:val="nil"/>
            </w:tcBorders>
            <w:shd w:val="clear" w:color="auto" w:fill="auto"/>
            <w:noWrap/>
            <w:vAlign w:val="bottom"/>
            <w:hideMark/>
          </w:tcPr>
          <w:p w:rsidR="0019455B" w:rsidRPr="00511BB9" w:rsidRDefault="0019455B" w:rsidP="00511BB9">
            <w:pPr>
              <w:spacing w:after="0"/>
              <w:jc w:val="center"/>
              <w:rPr>
                <w:rFonts w:cs="Arial"/>
                <w:bCs/>
                <w:color w:val="000000"/>
              </w:rPr>
            </w:pPr>
            <w:r w:rsidRPr="00511BB9">
              <w:rPr>
                <w:rFonts w:cs="Arial"/>
                <w:bCs/>
                <w:color w:val="000000"/>
              </w:rPr>
              <w:t>DADOS CENSITÁRIOS E COEFICIENTES DE CRESCIMENTO - POPULAÇÃO RURAL</w:t>
            </w:r>
          </w:p>
        </w:tc>
      </w:tr>
      <w:tr w:rsidR="00511BB9" w:rsidRPr="00511BB9" w:rsidTr="008C4D4A">
        <w:trPr>
          <w:trHeight w:hRule="exact" w:val="284"/>
        </w:trPr>
        <w:tc>
          <w:tcPr>
            <w:tcW w:w="1057"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500" w:type="dxa"/>
            <w:gridSpan w:val="2"/>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408" w:type="dxa"/>
            <w:gridSpan w:val="3"/>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5117" w:type="dxa"/>
            <w:gridSpan w:val="3"/>
            <w:tcBorders>
              <w:top w:val="single" w:sz="8" w:space="0" w:color="auto"/>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r>
      <w:tr w:rsidR="0019455B" w:rsidRPr="00511BB9" w:rsidTr="008C4D4A">
        <w:trPr>
          <w:trHeight w:hRule="exact" w:val="284"/>
        </w:trPr>
        <w:tc>
          <w:tcPr>
            <w:tcW w:w="2557"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455B" w:rsidRPr="00511BB9" w:rsidRDefault="0019455B" w:rsidP="00511BB9">
            <w:pPr>
              <w:spacing w:after="0"/>
              <w:jc w:val="center"/>
              <w:rPr>
                <w:rFonts w:cs="Arial"/>
                <w:bCs/>
                <w:color w:val="000000"/>
              </w:rPr>
            </w:pPr>
            <w:r w:rsidRPr="00511BB9">
              <w:rPr>
                <w:rFonts w:cs="Arial"/>
                <w:bCs/>
                <w:color w:val="000000"/>
              </w:rPr>
              <w:t>DADOS CENSITÁRIOS</w:t>
            </w:r>
          </w:p>
        </w:tc>
        <w:tc>
          <w:tcPr>
            <w:tcW w:w="6525" w:type="dxa"/>
            <w:gridSpan w:val="6"/>
            <w:tcBorders>
              <w:top w:val="single" w:sz="4" w:space="0" w:color="auto"/>
              <w:left w:val="nil"/>
              <w:bottom w:val="single" w:sz="4" w:space="0" w:color="auto"/>
              <w:right w:val="single" w:sz="4" w:space="0" w:color="auto"/>
            </w:tcBorders>
            <w:shd w:val="clear" w:color="auto" w:fill="auto"/>
            <w:noWrap/>
            <w:vAlign w:val="bottom"/>
            <w:hideMark/>
          </w:tcPr>
          <w:p w:rsidR="0019455B" w:rsidRPr="00511BB9" w:rsidRDefault="0019455B" w:rsidP="00511BB9">
            <w:pPr>
              <w:spacing w:after="0"/>
              <w:jc w:val="center"/>
              <w:rPr>
                <w:rFonts w:cs="Arial"/>
                <w:bCs/>
                <w:color w:val="000000"/>
              </w:rPr>
            </w:pPr>
            <w:r w:rsidRPr="00511BB9">
              <w:rPr>
                <w:rFonts w:cs="Arial"/>
                <w:bCs/>
                <w:color w:val="000000"/>
              </w:rPr>
              <w:t>MÉTODO DE CÁLCULO DA PROJEÇÃO</w:t>
            </w:r>
          </w:p>
        </w:tc>
      </w:tr>
      <w:tr w:rsidR="00511BB9" w:rsidRPr="00511BB9" w:rsidTr="008C4D4A">
        <w:trPr>
          <w:trHeight w:hRule="exact" w:val="106"/>
        </w:trPr>
        <w:tc>
          <w:tcPr>
            <w:tcW w:w="1057"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500" w:type="dxa"/>
            <w:gridSpan w:val="2"/>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1706" w:type="dxa"/>
            <w:gridSpan w:val="4"/>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2268"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c>
          <w:tcPr>
            <w:tcW w:w="2551" w:type="dxa"/>
            <w:tcBorders>
              <w:top w:val="nil"/>
              <w:left w:val="nil"/>
              <w:bottom w:val="nil"/>
              <w:right w:val="nil"/>
            </w:tcBorders>
            <w:shd w:val="clear" w:color="auto" w:fill="auto"/>
            <w:noWrap/>
            <w:vAlign w:val="bottom"/>
            <w:hideMark/>
          </w:tcPr>
          <w:p w:rsidR="0019455B" w:rsidRPr="00511BB9" w:rsidRDefault="0019455B" w:rsidP="00511BB9">
            <w:pPr>
              <w:spacing w:after="0"/>
              <w:jc w:val="center"/>
              <w:rPr>
                <w:rFonts w:cs="Arial"/>
                <w:sz w:val="20"/>
                <w:szCs w:val="20"/>
              </w:rPr>
            </w:pPr>
          </w:p>
        </w:tc>
      </w:tr>
      <w:tr w:rsidR="00511BB9" w:rsidRPr="00511BB9" w:rsidTr="008C4D4A">
        <w:trPr>
          <w:trHeight w:hRule="exact" w:val="284"/>
        </w:trPr>
        <w:tc>
          <w:tcPr>
            <w:tcW w:w="10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ANO</w:t>
            </w:r>
          </w:p>
        </w:tc>
        <w:tc>
          <w:tcPr>
            <w:tcW w:w="15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RURAL</w:t>
            </w:r>
          </w:p>
        </w:tc>
        <w:tc>
          <w:tcPr>
            <w:tcW w:w="1706" w:type="dxa"/>
            <w:gridSpan w:val="4"/>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PERÍODO</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ARITMÉTICO</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GEOMÉTRICO</w:t>
            </w:r>
          </w:p>
        </w:tc>
      </w:tr>
      <w:tr w:rsidR="00511BB9" w:rsidRPr="00511BB9" w:rsidTr="008C4D4A">
        <w:trPr>
          <w:trHeight w:hRule="exact" w:val="284"/>
        </w:trPr>
        <w:tc>
          <w:tcPr>
            <w:tcW w:w="10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9455B" w:rsidRPr="00511BB9" w:rsidRDefault="0019455B" w:rsidP="00511BB9">
            <w:pPr>
              <w:spacing w:after="0"/>
              <w:jc w:val="center"/>
              <w:rPr>
                <w:rFonts w:cs="Arial"/>
                <w:bCs/>
                <w:color w:val="000000"/>
              </w:rPr>
            </w:pPr>
          </w:p>
        </w:tc>
        <w:tc>
          <w:tcPr>
            <w:tcW w:w="150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9455B" w:rsidRPr="00511BB9" w:rsidRDefault="0019455B" w:rsidP="00511BB9">
            <w:pPr>
              <w:spacing w:after="0"/>
              <w:jc w:val="center"/>
              <w:rPr>
                <w:rFonts w:cs="Arial"/>
                <w:bCs/>
                <w:color w:val="000000"/>
              </w:rPr>
            </w:pPr>
          </w:p>
        </w:tc>
        <w:tc>
          <w:tcPr>
            <w:tcW w:w="1706" w:type="dxa"/>
            <w:gridSpan w:val="4"/>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9455B" w:rsidRPr="00511BB9" w:rsidRDefault="0019455B" w:rsidP="00511BB9">
            <w:pPr>
              <w:spacing w:after="0"/>
              <w:jc w:val="center"/>
              <w:rPr>
                <w:rFonts w:cs="Arial"/>
                <w:bCs/>
                <w:color w:val="000000"/>
              </w:rPr>
            </w:pPr>
          </w:p>
        </w:tc>
        <w:tc>
          <w:tcPr>
            <w:tcW w:w="2268" w:type="dxa"/>
            <w:tcBorders>
              <w:top w:val="nil"/>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K</w:t>
            </w:r>
            <w:r w:rsidRPr="00511BB9">
              <w:rPr>
                <w:rFonts w:cs="Arial"/>
                <w:bCs/>
                <w:color w:val="000000"/>
                <w:vertAlign w:val="subscript"/>
              </w:rPr>
              <w:t>a</w:t>
            </w:r>
          </w:p>
        </w:tc>
        <w:tc>
          <w:tcPr>
            <w:tcW w:w="2551" w:type="dxa"/>
            <w:tcBorders>
              <w:top w:val="nil"/>
              <w:left w:val="nil"/>
              <w:bottom w:val="single" w:sz="4" w:space="0" w:color="auto"/>
              <w:right w:val="single" w:sz="4" w:space="0" w:color="auto"/>
            </w:tcBorders>
            <w:shd w:val="clear" w:color="auto" w:fill="auto"/>
            <w:noWrap/>
            <w:vAlign w:val="center"/>
            <w:hideMark/>
          </w:tcPr>
          <w:p w:rsidR="0019455B" w:rsidRPr="00511BB9" w:rsidRDefault="0019455B" w:rsidP="00511BB9">
            <w:pPr>
              <w:spacing w:after="0"/>
              <w:jc w:val="center"/>
              <w:rPr>
                <w:rFonts w:cs="Arial"/>
                <w:bCs/>
                <w:color w:val="000000"/>
              </w:rPr>
            </w:pPr>
            <w:r w:rsidRPr="00511BB9">
              <w:rPr>
                <w:rFonts w:cs="Arial"/>
                <w:bCs/>
                <w:color w:val="000000"/>
              </w:rPr>
              <w:t>K</w:t>
            </w:r>
            <w:r w:rsidRPr="00511BB9">
              <w:rPr>
                <w:rFonts w:cs="Arial"/>
                <w:bCs/>
                <w:color w:val="000000"/>
                <w:vertAlign w:val="subscript"/>
              </w:rPr>
              <w:t>g</w:t>
            </w:r>
          </w:p>
        </w:tc>
      </w:tr>
      <w:tr w:rsidR="00511BB9" w:rsidRPr="00511BB9" w:rsidTr="008C4D4A">
        <w:trPr>
          <w:trHeight w:hRule="exact" w:val="202"/>
        </w:trPr>
        <w:tc>
          <w:tcPr>
            <w:tcW w:w="1057" w:type="dxa"/>
            <w:tcBorders>
              <w:top w:val="nil"/>
              <w:left w:val="single" w:sz="8" w:space="0" w:color="auto"/>
              <w:bottom w:val="nil"/>
              <w:right w:val="single" w:sz="8" w:space="0" w:color="auto"/>
            </w:tcBorders>
            <w:shd w:val="clear" w:color="auto" w:fill="auto"/>
            <w:noWrap/>
            <w:vAlign w:val="bottom"/>
            <w:hideMark/>
          </w:tcPr>
          <w:p w:rsidR="0019455B" w:rsidRPr="00511BB9" w:rsidRDefault="0019455B" w:rsidP="00511BB9">
            <w:pPr>
              <w:spacing w:after="0"/>
              <w:jc w:val="center"/>
              <w:rPr>
                <w:rFonts w:cs="Arial"/>
                <w:color w:val="000000"/>
              </w:rPr>
            </w:pPr>
          </w:p>
        </w:tc>
        <w:tc>
          <w:tcPr>
            <w:tcW w:w="1500" w:type="dxa"/>
            <w:gridSpan w:val="2"/>
            <w:tcBorders>
              <w:top w:val="nil"/>
              <w:left w:val="nil"/>
              <w:bottom w:val="nil"/>
              <w:right w:val="single" w:sz="8" w:space="0" w:color="auto"/>
            </w:tcBorders>
            <w:shd w:val="clear" w:color="000000" w:fill="FFFFFF"/>
            <w:noWrap/>
            <w:vAlign w:val="bottom"/>
            <w:hideMark/>
          </w:tcPr>
          <w:p w:rsidR="0019455B" w:rsidRPr="00511BB9" w:rsidRDefault="0019455B" w:rsidP="00511BB9">
            <w:pPr>
              <w:spacing w:after="0"/>
              <w:jc w:val="center"/>
              <w:rPr>
                <w:rFonts w:cs="Arial"/>
                <w:color w:val="000000"/>
              </w:rPr>
            </w:pPr>
          </w:p>
        </w:tc>
        <w:tc>
          <w:tcPr>
            <w:tcW w:w="1706" w:type="dxa"/>
            <w:gridSpan w:val="4"/>
            <w:tcBorders>
              <w:top w:val="nil"/>
              <w:left w:val="nil"/>
              <w:bottom w:val="nil"/>
              <w:right w:val="nil"/>
            </w:tcBorders>
            <w:shd w:val="clear" w:color="000000" w:fill="FFFFFF"/>
            <w:noWrap/>
            <w:vAlign w:val="bottom"/>
            <w:hideMark/>
          </w:tcPr>
          <w:p w:rsidR="0019455B" w:rsidRPr="00511BB9" w:rsidRDefault="0019455B" w:rsidP="00511BB9">
            <w:pPr>
              <w:spacing w:after="0"/>
              <w:jc w:val="center"/>
              <w:rPr>
                <w:rFonts w:cs="Arial"/>
                <w:color w:val="000000"/>
              </w:rPr>
            </w:pPr>
          </w:p>
        </w:tc>
        <w:tc>
          <w:tcPr>
            <w:tcW w:w="2268" w:type="dxa"/>
            <w:tcBorders>
              <w:top w:val="nil"/>
              <w:left w:val="nil"/>
              <w:bottom w:val="nil"/>
              <w:right w:val="nil"/>
            </w:tcBorders>
            <w:shd w:val="clear" w:color="000000" w:fill="FFFFFF"/>
            <w:noWrap/>
            <w:vAlign w:val="bottom"/>
            <w:hideMark/>
          </w:tcPr>
          <w:p w:rsidR="0019455B" w:rsidRPr="00511BB9" w:rsidRDefault="0019455B" w:rsidP="00511BB9">
            <w:pPr>
              <w:spacing w:after="0"/>
              <w:jc w:val="center"/>
              <w:rPr>
                <w:rFonts w:cs="Arial"/>
                <w:color w:val="000000"/>
              </w:rPr>
            </w:pPr>
          </w:p>
        </w:tc>
        <w:tc>
          <w:tcPr>
            <w:tcW w:w="2551" w:type="dxa"/>
            <w:tcBorders>
              <w:top w:val="nil"/>
              <w:left w:val="nil"/>
              <w:bottom w:val="nil"/>
              <w:right w:val="nil"/>
            </w:tcBorders>
            <w:shd w:val="clear" w:color="000000" w:fill="FFFFFF"/>
            <w:noWrap/>
            <w:vAlign w:val="bottom"/>
            <w:hideMark/>
          </w:tcPr>
          <w:p w:rsidR="0019455B" w:rsidRPr="00511BB9" w:rsidRDefault="0019455B" w:rsidP="00511BB9">
            <w:pPr>
              <w:spacing w:after="0"/>
              <w:jc w:val="center"/>
              <w:rPr>
                <w:rFonts w:cs="Arial"/>
                <w:color w:val="000000"/>
              </w:rPr>
            </w:pPr>
          </w:p>
        </w:tc>
      </w:tr>
      <w:tr w:rsidR="007E0326" w:rsidRPr="00511BB9" w:rsidTr="008C4D4A">
        <w:trPr>
          <w:trHeight w:hRule="exact" w:val="284"/>
        </w:trPr>
        <w:tc>
          <w:tcPr>
            <w:tcW w:w="105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E0326" w:rsidRPr="00511BB9" w:rsidRDefault="007E0326" w:rsidP="00511BB9">
            <w:pPr>
              <w:spacing w:after="0"/>
              <w:jc w:val="center"/>
              <w:rPr>
                <w:rFonts w:cs="Arial"/>
                <w:color w:val="000000"/>
              </w:rPr>
            </w:pPr>
            <w:r w:rsidRPr="00511BB9">
              <w:rPr>
                <w:rFonts w:cs="Arial"/>
                <w:color w:val="000000"/>
              </w:rPr>
              <w:t>1991</w:t>
            </w:r>
          </w:p>
        </w:tc>
        <w:tc>
          <w:tcPr>
            <w:tcW w:w="1500" w:type="dxa"/>
            <w:gridSpan w:val="2"/>
            <w:tcBorders>
              <w:top w:val="single" w:sz="4" w:space="0" w:color="auto"/>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5473</w:t>
            </w:r>
          </w:p>
        </w:tc>
        <w:tc>
          <w:tcPr>
            <w:tcW w:w="1706" w:type="dxa"/>
            <w:gridSpan w:val="4"/>
            <w:tcBorders>
              <w:top w:val="nil"/>
              <w:left w:val="nil"/>
              <w:bottom w:val="nil"/>
              <w:right w:val="nil"/>
            </w:tcBorders>
            <w:shd w:val="clear" w:color="000000" w:fill="FFFFFF"/>
            <w:noWrap/>
            <w:vAlign w:val="bottom"/>
            <w:hideMark/>
          </w:tcPr>
          <w:p w:rsidR="007E0326" w:rsidRDefault="007E0326" w:rsidP="007E0326">
            <w:pPr>
              <w:jc w:val="center"/>
              <w:rPr>
                <w:rFonts w:ascii="Calibri" w:hAnsi="Calibri" w:cs="Arial"/>
                <w:color w:val="000000"/>
              </w:rPr>
            </w:pPr>
          </w:p>
        </w:tc>
        <w:tc>
          <w:tcPr>
            <w:tcW w:w="2268" w:type="dxa"/>
            <w:tcBorders>
              <w:top w:val="nil"/>
              <w:left w:val="nil"/>
              <w:bottom w:val="nil"/>
              <w:right w:val="nil"/>
            </w:tcBorders>
            <w:shd w:val="clear" w:color="000000" w:fill="FFFFFF"/>
            <w:noWrap/>
            <w:vAlign w:val="bottom"/>
            <w:hideMark/>
          </w:tcPr>
          <w:p w:rsidR="007E0326" w:rsidRDefault="007E0326" w:rsidP="007E0326">
            <w:pPr>
              <w:jc w:val="center"/>
              <w:rPr>
                <w:rFonts w:ascii="Calibri" w:hAnsi="Calibri" w:cs="Arial"/>
                <w:color w:val="000000"/>
              </w:rPr>
            </w:pPr>
          </w:p>
        </w:tc>
        <w:tc>
          <w:tcPr>
            <w:tcW w:w="2551" w:type="dxa"/>
            <w:tcBorders>
              <w:top w:val="nil"/>
              <w:left w:val="nil"/>
              <w:bottom w:val="nil"/>
              <w:right w:val="nil"/>
            </w:tcBorders>
            <w:shd w:val="clear" w:color="000000" w:fill="FFFFFF"/>
            <w:noWrap/>
            <w:vAlign w:val="bottom"/>
            <w:hideMark/>
          </w:tcPr>
          <w:p w:rsidR="007E0326" w:rsidRDefault="007E0326" w:rsidP="007E0326">
            <w:pPr>
              <w:jc w:val="center"/>
              <w:rPr>
                <w:rFonts w:ascii="Calibri" w:hAnsi="Calibri" w:cs="Arial"/>
                <w:color w:val="000000"/>
              </w:rPr>
            </w:pPr>
          </w:p>
        </w:tc>
      </w:tr>
      <w:tr w:rsidR="007E0326" w:rsidRPr="00511BB9" w:rsidTr="008C4D4A">
        <w:trPr>
          <w:trHeight w:hRule="exact" w:val="284"/>
        </w:trPr>
        <w:tc>
          <w:tcPr>
            <w:tcW w:w="1057" w:type="dxa"/>
            <w:tcBorders>
              <w:top w:val="nil"/>
              <w:left w:val="single" w:sz="4" w:space="0" w:color="auto"/>
              <w:bottom w:val="single" w:sz="4" w:space="0" w:color="auto"/>
              <w:right w:val="single" w:sz="4" w:space="0" w:color="auto"/>
            </w:tcBorders>
            <w:shd w:val="clear" w:color="auto" w:fill="auto"/>
            <w:vAlign w:val="bottom"/>
            <w:hideMark/>
          </w:tcPr>
          <w:p w:rsidR="007E0326" w:rsidRPr="00511BB9" w:rsidRDefault="007E0326" w:rsidP="00511BB9">
            <w:pPr>
              <w:spacing w:after="0"/>
              <w:jc w:val="center"/>
              <w:rPr>
                <w:rFonts w:cs="Arial"/>
                <w:color w:val="000000"/>
              </w:rPr>
            </w:pPr>
            <w:r w:rsidRPr="00511BB9">
              <w:rPr>
                <w:rFonts w:cs="Arial"/>
                <w:color w:val="000000"/>
              </w:rPr>
              <w:t>2000</w:t>
            </w:r>
          </w:p>
        </w:tc>
        <w:tc>
          <w:tcPr>
            <w:tcW w:w="1500" w:type="dxa"/>
            <w:gridSpan w:val="2"/>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3538</w:t>
            </w:r>
          </w:p>
        </w:tc>
        <w:tc>
          <w:tcPr>
            <w:tcW w:w="1706" w:type="dxa"/>
            <w:gridSpan w:val="4"/>
            <w:tcBorders>
              <w:top w:val="single" w:sz="4" w:space="0" w:color="auto"/>
              <w:left w:val="nil"/>
              <w:bottom w:val="single" w:sz="4" w:space="0" w:color="auto"/>
              <w:right w:val="single" w:sz="4" w:space="0" w:color="auto"/>
            </w:tcBorders>
            <w:shd w:val="clear" w:color="000000" w:fill="FFFFFF"/>
            <w:noWrap/>
            <w:vAlign w:val="bottom"/>
            <w:hideMark/>
          </w:tcPr>
          <w:p w:rsidR="007E0326" w:rsidRDefault="007E0326" w:rsidP="007E0326">
            <w:pPr>
              <w:jc w:val="center"/>
              <w:rPr>
                <w:rFonts w:ascii="Calibri" w:hAnsi="Calibri" w:cs="Arial"/>
                <w:color w:val="000000"/>
              </w:rPr>
            </w:pPr>
            <w:r>
              <w:rPr>
                <w:rFonts w:ascii="Calibri" w:hAnsi="Calibri" w:cs="Arial"/>
                <w:color w:val="000000"/>
              </w:rPr>
              <w:t>1991-2000</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-215,00</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7E0326" w:rsidRDefault="007E0326" w:rsidP="007E0326">
            <w:pPr>
              <w:jc w:val="center"/>
              <w:rPr>
                <w:rFonts w:ascii="Calibri" w:hAnsi="Calibri" w:cs="Arial"/>
                <w:color w:val="000000"/>
              </w:rPr>
            </w:pPr>
            <w:r>
              <w:rPr>
                <w:rFonts w:ascii="Calibri" w:hAnsi="Calibri" w:cs="Arial"/>
                <w:color w:val="000000"/>
              </w:rPr>
              <w:t>-0,047</w:t>
            </w:r>
          </w:p>
        </w:tc>
      </w:tr>
      <w:tr w:rsidR="007E0326" w:rsidRPr="00511BB9" w:rsidTr="008C4D4A">
        <w:trPr>
          <w:trHeight w:hRule="exact" w:val="284"/>
        </w:trPr>
        <w:tc>
          <w:tcPr>
            <w:tcW w:w="1057" w:type="dxa"/>
            <w:tcBorders>
              <w:top w:val="nil"/>
              <w:left w:val="single" w:sz="4" w:space="0" w:color="auto"/>
              <w:bottom w:val="single" w:sz="4" w:space="0" w:color="auto"/>
              <w:right w:val="single" w:sz="4" w:space="0" w:color="auto"/>
            </w:tcBorders>
            <w:shd w:val="clear" w:color="auto" w:fill="auto"/>
            <w:vAlign w:val="bottom"/>
            <w:hideMark/>
          </w:tcPr>
          <w:p w:rsidR="007E0326" w:rsidRPr="00511BB9" w:rsidRDefault="007E0326" w:rsidP="00511BB9">
            <w:pPr>
              <w:spacing w:after="0"/>
              <w:jc w:val="center"/>
              <w:rPr>
                <w:rFonts w:cs="Arial"/>
                <w:color w:val="000000"/>
              </w:rPr>
            </w:pPr>
            <w:r w:rsidRPr="00511BB9">
              <w:rPr>
                <w:rFonts w:cs="Arial"/>
                <w:color w:val="000000"/>
              </w:rPr>
              <w:t>2010</w:t>
            </w:r>
          </w:p>
        </w:tc>
        <w:tc>
          <w:tcPr>
            <w:tcW w:w="1500" w:type="dxa"/>
            <w:gridSpan w:val="2"/>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2554</w:t>
            </w:r>
          </w:p>
        </w:tc>
        <w:tc>
          <w:tcPr>
            <w:tcW w:w="1706" w:type="dxa"/>
            <w:gridSpan w:val="4"/>
            <w:tcBorders>
              <w:top w:val="nil"/>
              <w:left w:val="nil"/>
              <w:bottom w:val="single" w:sz="4" w:space="0" w:color="auto"/>
              <w:right w:val="single" w:sz="4" w:space="0" w:color="auto"/>
            </w:tcBorders>
            <w:shd w:val="clear" w:color="000000" w:fill="FFFFFF"/>
            <w:noWrap/>
            <w:vAlign w:val="bottom"/>
            <w:hideMark/>
          </w:tcPr>
          <w:p w:rsidR="007E0326" w:rsidRDefault="007E0326" w:rsidP="007E0326">
            <w:pPr>
              <w:jc w:val="center"/>
              <w:rPr>
                <w:rFonts w:ascii="Calibri" w:hAnsi="Calibri" w:cs="Arial"/>
                <w:color w:val="000000"/>
              </w:rPr>
            </w:pPr>
            <w:r>
              <w:rPr>
                <w:rFonts w:ascii="Calibri" w:hAnsi="Calibri" w:cs="Arial"/>
                <w:color w:val="000000"/>
              </w:rPr>
              <w:t>2000-2010</w:t>
            </w:r>
          </w:p>
        </w:tc>
        <w:tc>
          <w:tcPr>
            <w:tcW w:w="2268" w:type="dxa"/>
            <w:tcBorders>
              <w:top w:val="nil"/>
              <w:left w:val="nil"/>
              <w:bottom w:val="single" w:sz="4" w:space="0" w:color="auto"/>
              <w:right w:val="single" w:sz="4" w:space="0" w:color="auto"/>
            </w:tcBorders>
            <w:shd w:val="clear" w:color="auto" w:fill="auto"/>
            <w:noWrap/>
            <w:vAlign w:val="bottom"/>
            <w:hideMark/>
          </w:tcPr>
          <w:p w:rsidR="007E0326" w:rsidRDefault="007E0326" w:rsidP="007E0326">
            <w:pPr>
              <w:jc w:val="center"/>
              <w:rPr>
                <w:rFonts w:ascii="Calibri" w:hAnsi="Calibri" w:cs="Arial"/>
                <w:color w:val="000000"/>
              </w:rPr>
            </w:pPr>
            <w:r>
              <w:rPr>
                <w:rFonts w:ascii="Calibri" w:hAnsi="Calibri" w:cs="Arial"/>
                <w:color w:val="000000"/>
              </w:rPr>
              <w:t>-98,40</w:t>
            </w:r>
          </w:p>
        </w:tc>
        <w:tc>
          <w:tcPr>
            <w:tcW w:w="2551" w:type="dxa"/>
            <w:tcBorders>
              <w:top w:val="nil"/>
              <w:left w:val="nil"/>
              <w:bottom w:val="single" w:sz="4" w:space="0" w:color="auto"/>
              <w:right w:val="single" w:sz="4" w:space="0" w:color="auto"/>
            </w:tcBorders>
            <w:shd w:val="clear" w:color="auto" w:fill="FFFFFF" w:themeFill="background1"/>
            <w:noWrap/>
            <w:vAlign w:val="center"/>
            <w:hideMark/>
          </w:tcPr>
          <w:p w:rsidR="007E0326" w:rsidRDefault="007E0326" w:rsidP="007E0326">
            <w:pPr>
              <w:jc w:val="center"/>
              <w:rPr>
                <w:rFonts w:ascii="Calibri" w:hAnsi="Calibri" w:cs="Arial"/>
                <w:color w:val="000000"/>
              </w:rPr>
            </w:pPr>
            <w:r>
              <w:rPr>
                <w:rFonts w:ascii="Calibri" w:hAnsi="Calibri" w:cs="Arial"/>
                <w:color w:val="000000"/>
              </w:rPr>
              <w:t>-0,032</w:t>
            </w:r>
          </w:p>
        </w:tc>
      </w:tr>
    </w:tbl>
    <w:p w:rsidR="0019455B" w:rsidRDefault="0019455B" w:rsidP="001B6C90">
      <w:pPr>
        <w:spacing w:after="0" w:line="360" w:lineRule="auto"/>
        <w:jc w:val="center"/>
      </w:pPr>
    </w:p>
    <w:p w:rsidR="007E0326" w:rsidRDefault="007E0326" w:rsidP="001B6C90">
      <w:pPr>
        <w:spacing w:after="0" w:line="360" w:lineRule="auto"/>
        <w:jc w:val="center"/>
      </w:pPr>
      <w:r>
        <w:rPr>
          <w:noProof/>
          <w:lang w:val="en-US"/>
        </w:rPr>
        <w:drawing>
          <wp:inline distT="0" distB="0" distL="0" distR="0">
            <wp:extent cx="5667375" cy="2876550"/>
            <wp:effectExtent l="0" t="0" r="0" b="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19455B" w:rsidRPr="006B1D8D" w:rsidRDefault="009B5E12" w:rsidP="001B6C90">
      <w:pPr>
        <w:spacing w:after="0" w:line="360" w:lineRule="auto"/>
        <w:rPr>
          <w:b/>
        </w:rPr>
      </w:pPr>
      <w:r>
        <w:rPr>
          <w:b/>
        </w:rPr>
        <w:t xml:space="preserve">Figura </w:t>
      </w:r>
      <w:r w:rsidR="00E6797F">
        <w:rPr>
          <w:b/>
        </w:rPr>
        <w:t xml:space="preserve">IV.1 </w:t>
      </w:r>
      <w:r w:rsidR="0019455B" w:rsidRPr="006B1D8D">
        <w:rPr>
          <w:b/>
        </w:rPr>
        <w:t xml:space="preserve"> – Demonstrativo da evolução populacional </w:t>
      </w:r>
      <w:r w:rsidR="00E87A63">
        <w:rPr>
          <w:b/>
        </w:rPr>
        <w:t>ERVAL GRANDE</w:t>
      </w:r>
      <w:r w:rsidR="0019455B" w:rsidRPr="006B1D8D">
        <w:rPr>
          <w:b/>
        </w:rPr>
        <w:t>– Fonte IBGE</w:t>
      </w:r>
    </w:p>
    <w:p w:rsidR="00C9729E" w:rsidRPr="00FB6502" w:rsidRDefault="00C9729E" w:rsidP="00E27800">
      <w:pPr>
        <w:ind w:firstLine="1134"/>
        <w:jc w:val="both"/>
      </w:pPr>
      <w:r w:rsidRPr="00FB6502">
        <w:lastRenderedPageBreak/>
        <w:t xml:space="preserve">A interpretação dos dados coletados nos censos de </w:t>
      </w:r>
      <w:r w:rsidR="00010FB1" w:rsidRPr="00FB6502">
        <w:t>2000</w:t>
      </w:r>
      <w:r w:rsidRPr="00FB6502">
        <w:t xml:space="preserve"> e de 2010 indica claramente que houve uma forte alteração na composição populacional do município das quais destacamos os seguintes aspectos:</w:t>
      </w:r>
    </w:p>
    <w:p w:rsidR="001B6C90" w:rsidRPr="006B1D8D" w:rsidRDefault="001B6C90" w:rsidP="001929A4">
      <w:pPr>
        <w:numPr>
          <w:ilvl w:val="0"/>
          <w:numId w:val="13"/>
        </w:numPr>
        <w:spacing w:after="0" w:line="240" w:lineRule="auto"/>
        <w:ind w:left="1418" w:hanging="284"/>
        <w:jc w:val="both"/>
      </w:pPr>
      <w:r w:rsidRPr="006B1D8D">
        <w:t xml:space="preserve">A evolução da população total do município apresentou um crescimento negativo acentuado no período de </w:t>
      </w:r>
      <w:r w:rsidR="00F37065">
        <w:t>1991</w:t>
      </w:r>
      <w:r w:rsidRPr="006B1D8D">
        <w:t>-20</w:t>
      </w:r>
      <w:r>
        <w:t>1</w:t>
      </w:r>
      <w:r w:rsidRPr="006B1D8D">
        <w:t xml:space="preserve">0 </w:t>
      </w:r>
      <w:r>
        <w:t xml:space="preserve"> totalizando </w:t>
      </w:r>
      <w:r w:rsidR="007E0326">
        <w:t xml:space="preserve">2.112 </w:t>
      </w:r>
      <w:r>
        <w:t>habitantes</w:t>
      </w:r>
      <w:r w:rsidRPr="006B1D8D">
        <w:t>.</w:t>
      </w:r>
    </w:p>
    <w:p w:rsidR="00511BB9" w:rsidRDefault="00511BB9" w:rsidP="00511BB9">
      <w:pPr>
        <w:spacing w:after="0" w:line="240" w:lineRule="auto"/>
        <w:ind w:left="1418"/>
        <w:jc w:val="both"/>
      </w:pPr>
    </w:p>
    <w:p w:rsidR="001B6C90" w:rsidRPr="000D46FE" w:rsidRDefault="001B6C90" w:rsidP="001929A4">
      <w:pPr>
        <w:numPr>
          <w:ilvl w:val="0"/>
          <w:numId w:val="13"/>
        </w:numPr>
        <w:spacing w:after="0" w:line="240" w:lineRule="auto"/>
        <w:ind w:left="1418" w:hanging="284"/>
        <w:jc w:val="both"/>
      </w:pPr>
      <w:r w:rsidRPr="000D46FE">
        <w:t xml:space="preserve">Na zona urbana, a evolução da população apresentou taxas de crescimento positivas no período de 2000-2010 incorporando na cidade uma população de </w:t>
      </w:r>
      <w:r w:rsidR="007E0326">
        <w:t>500</w:t>
      </w:r>
      <w:r w:rsidRPr="000D46FE">
        <w:t xml:space="preserve"> habitantes indicando um movimento migratório da área rural para o município.</w:t>
      </w:r>
    </w:p>
    <w:p w:rsidR="00511BB9" w:rsidRDefault="00511BB9" w:rsidP="00511BB9">
      <w:pPr>
        <w:spacing w:after="0" w:line="240" w:lineRule="auto"/>
        <w:ind w:left="1418"/>
        <w:jc w:val="both"/>
      </w:pPr>
    </w:p>
    <w:p w:rsidR="001B6C90" w:rsidRDefault="001B6C90" w:rsidP="001929A4">
      <w:pPr>
        <w:numPr>
          <w:ilvl w:val="0"/>
          <w:numId w:val="13"/>
        </w:numPr>
        <w:spacing w:after="0" w:line="240" w:lineRule="auto"/>
        <w:ind w:left="1418" w:hanging="284"/>
        <w:jc w:val="both"/>
      </w:pPr>
      <w:r w:rsidRPr="000D46FE">
        <w:t xml:space="preserve">Na zona rural, podemos observar que houve uma forte redução da população no período de 2000 – 2010 que foi estimada em </w:t>
      </w:r>
      <w:r w:rsidR="007E0326">
        <w:t>984</w:t>
      </w:r>
      <w:r w:rsidRPr="000D46FE">
        <w:t xml:space="preserve"> habitantes indicando que uma parcela migrou para a sede do município, porém, grande parte migrou para outros municípios da região. Atualmente, o censo de 2010 indicou que esta migração continua, indicando que ainda há uma forte migração no município.</w:t>
      </w:r>
    </w:p>
    <w:p w:rsidR="00634174" w:rsidRDefault="00634174" w:rsidP="00634174">
      <w:pPr>
        <w:spacing w:after="0" w:line="240" w:lineRule="auto"/>
        <w:jc w:val="both"/>
      </w:pPr>
    </w:p>
    <w:p w:rsidR="00634174" w:rsidRPr="000D46FE" w:rsidRDefault="00634174" w:rsidP="001929A4">
      <w:pPr>
        <w:numPr>
          <w:ilvl w:val="0"/>
          <w:numId w:val="13"/>
        </w:numPr>
        <w:spacing w:after="0" w:line="240" w:lineRule="auto"/>
        <w:ind w:left="1418" w:hanging="284"/>
        <w:jc w:val="both"/>
      </w:pPr>
      <w:r>
        <w:t xml:space="preserve">Para a zona urbana, foi definido a taxa de crescimento do período de 2000-2010 de </w:t>
      </w:r>
      <w:r w:rsidR="007E0326">
        <w:t>2,2</w:t>
      </w:r>
      <w:r>
        <w:t>%  como a taxa referencia para o período do projeto inclusive porque não há dados de períodos anteriores.</w:t>
      </w:r>
    </w:p>
    <w:p w:rsidR="00010FB1" w:rsidRPr="00FB6502" w:rsidRDefault="00010FB1" w:rsidP="00E27800">
      <w:pPr>
        <w:pStyle w:val="PargrafodaLista"/>
        <w:spacing w:before="0" w:after="0"/>
        <w:ind w:left="0"/>
        <w:rPr>
          <w:rFonts w:asciiTheme="minorHAnsi" w:hAnsiTheme="minorHAnsi"/>
          <w:highlight w:val="red"/>
        </w:rPr>
      </w:pPr>
    </w:p>
    <w:p w:rsidR="00C9729E" w:rsidRPr="00FB6502" w:rsidRDefault="00730E8A" w:rsidP="002C1BB8">
      <w:pPr>
        <w:pStyle w:val="Subttulo"/>
        <w:shd w:val="clear" w:color="auto" w:fill="C4BC96" w:themeFill="background2" w:themeFillShade="BF"/>
        <w:rPr>
          <w:rFonts w:asciiTheme="minorHAnsi" w:hAnsiTheme="minorHAnsi"/>
        </w:rPr>
      </w:pPr>
      <w:r>
        <w:rPr>
          <w:rFonts w:asciiTheme="minorHAnsi" w:hAnsiTheme="minorHAnsi"/>
        </w:rPr>
        <w:t>IV</w:t>
      </w:r>
      <w:r w:rsidR="002C1BB8">
        <w:rPr>
          <w:rFonts w:asciiTheme="minorHAnsi" w:hAnsiTheme="minorHAnsi"/>
        </w:rPr>
        <w:t>.3</w:t>
      </w:r>
      <w:r w:rsidR="00C9729E" w:rsidRPr="00FB6502">
        <w:rPr>
          <w:rFonts w:asciiTheme="minorHAnsi" w:hAnsiTheme="minorHAnsi"/>
        </w:rPr>
        <w:t>Estimativa de Crescimento Populacional</w:t>
      </w:r>
    </w:p>
    <w:p w:rsidR="00C9729E" w:rsidRPr="00FB6502" w:rsidRDefault="00C9729E" w:rsidP="00E27800">
      <w:pPr>
        <w:spacing w:after="0" w:line="240" w:lineRule="auto"/>
        <w:jc w:val="both"/>
        <w:rPr>
          <w:b/>
        </w:rPr>
      </w:pPr>
    </w:p>
    <w:p w:rsidR="00C9729E" w:rsidRDefault="00C9729E" w:rsidP="00E27800">
      <w:pPr>
        <w:spacing w:after="0" w:line="240" w:lineRule="auto"/>
        <w:ind w:firstLine="1134"/>
        <w:jc w:val="both"/>
      </w:pPr>
      <w:r w:rsidRPr="00FB6502">
        <w:t xml:space="preserve">O estudo de projeção de crescimento populacional </w:t>
      </w:r>
      <w:r w:rsidR="0021422C" w:rsidRPr="00FB6502">
        <w:t xml:space="preserve">para a área do  projeto </w:t>
      </w:r>
      <w:r w:rsidRPr="00FB6502">
        <w:t xml:space="preserve">foi elaborado </w:t>
      </w:r>
      <w:r w:rsidR="0021422C" w:rsidRPr="00FB6502">
        <w:t xml:space="preserve">a partir dos dados do censo do IBGE já demonstrados anteriormente e </w:t>
      </w:r>
      <w:r w:rsidRPr="00FB6502">
        <w:t>adotando os principais métodos</w:t>
      </w:r>
      <w:r w:rsidR="0021422C" w:rsidRPr="00FB6502">
        <w:t xml:space="preserve"> de projeção </w:t>
      </w:r>
      <w:r w:rsidRPr="00FB6502">
        <w:t xml:space="preserve"> aplicáveis para este tipo de projeto conforme descrito a seguir:</w:t>
      </w:r>
    </w:p>
    <w:p w:rsidR="00E6797F" w:rsidRPr="00FB6502" w:rsidRDefault="00E6797F" w:rsidP="00E27800">
      <w:pPr>
        <w:spacing w:after="0" w:line="240" w:lineRule="auto"/>
        <w:ind w:firstLine="1134"/>
        <w:jc w:val="both"/>
      </w:pPr>
    </w:p>
    <w:p w:rsidR="00C9729E" w:rsidRPr="00FB6502" w:rsidRDefault="00C9729E" w:rsidP="001929A4">
      <w:pPr>
        <w:numPr>
          <w:ilvl w:val="0"/>
          <w:numId w:val="14"/>
        </w:numPr>
        <w:spacing w:after="0" w:line="240" w:lineRule="auto"/>
        <w:ind w:left="1418" w:hanging="284"/>
        <w:jc w:val="both"/>
      </w:pPr>
      <w:r w:rsidRPr="00FB6502">
        <w:t>Método Aritmético;</w:t>
      </w:r>
    </w:p>
    <w:p w:rsidR="00C9729E" w:rsidRPr="00FB6502" w:rsidRDefault="00C9729E" w:rsidP="001929A4">
      <w:pPr>
        <w:numPr>
          <w:ilvl w:val="0"/>
          <w:numId w:val="14"/>
        </w:numPr>
        <w:spacing w:after="0" w:line="240" w:lineRule="auto"/>
        <w:ind w:left="1418" w:hanging="284"/>
        <w:jc w:val="both"/>
      </w:pPr>
      <w:r w:rsidRPr="00FB6502">
        <w:t>Método Geométrico;</w:t>
      </w:r>
    </w:p>
    <w:p w:rsidR="00C9729E" w:rsidRPr="00FB6502" w:rsidRDefault="00C9729E" w:rsidP="001929A4">
      <w:pPr>
        <w:numPr>
          <w:ilvl w:val="0"/>
          <w:numId w:val="14"/>
        </w:numPr>
        <w:spacing w:after="0" w:line="240" w:lineRule="auto"/>
        <w:ind w:left="1418" w:hanging="284"/>
        <w:jc w:val="both"/>
      </w:pPr>
      <w:r w:rsidRPr="00FB6502">
        <w:t>Método da Taxa de Crescimento Decrescente; e</w:t>
      </w:r>
    </w:p>
    <w:p w:rsidR="00C9729E" w:rsidRPr="00FB6502" w:rsidRDefault="00C9729E" w:rsidP="001929A4">
      <w:pPr>
        <w:numPr>
          <w:ilvl w:val="0"/>
          <w:numId w:val="14"/>
        </w:numPr>
        <w:spacing w:after="0" w:line="240" w:lineRule="auto"/>
        <w:ind w:left="1418" w:hanging="284"/>
        <w:jc w:val="both"/>
      </w:pPr>
      <w:r w:rsidRPr="00FB6502">
        <w:t xml:space="preserve">Método da Curva Logística </w:t>
      </w:r>
    </w:p>
    <w:p w:rsidR="00010FB1" w:rsidRPr="00FB6502" w:rsidRDefault="00010FB1" w:rsidP="00E27800">
      <w:pPr>
        <w:spacing w:after="0" w:line="240" w:lineRule="auto"/>
        <w:ind w:firstLine="708"/>
        <w:jc w:val="both"/>
      </w:pPr>
    </w:p>
    <w:p w:rsidR="00C9729E" w:rsidRPr="00FB6502" w:rsidRDefault="00C9729E" w:rsidP="00E27800">
      <w:pPr>
        <w:spacing w:after="0" w:line="240" w:lineRule="auto"/>
        <w:ind w:firstLine="1134"/>
        <w:jc w:val="both"/>
      </w:pPr>
      <w:r w:rsidRPr="00FB6502">
        <w:t>Os métodos propostos são os usualmente utilizados para a previsão de população em projetos de saneamento, tanto para sistemas de abastecimento de água quanto para os sistemas de esgotos sanitários.</w:t>
      </w:r>
    </w:p>
    <w:p w:rsidR="00E27800" w:rsidRDefault="00E27800" w:rsidP="00E27800">
      <w:pPr>
        <w:spacing w:after="0" w:line="240" w:lineRule="auto"/>
        <w:ind w:firstLine="1134"/>
        <w:jc w:val="both"/>
      </w:pPr>
    </w:p>
    <w:p w:rsidR="00C9729E" w:rsidRPr="00FB6502" w:rsidRDefault="00C9729E" w:rsidP="00E27800">
      <w:pPr>
        <w:spacing w:after="0" w:line="240" w:lineRule="auto"/>
        <w:ind w:firstLine="1134"/>
        <w:jc w:val="both"/>
      </w:pPr>
      <w:r w:rsidRPr="00FB6502">
        <w:t>Cabe lembrar, que as projeções de crescimento populacional apresentam variáveis que demonstram uma incerteza na aplicação de qualquer método não existindo um padrão de crescimento definido, inclusive, ocorrendo alterações na mesma cidade em tempos diferente</w:t>
      </w:r>
      <w:r w:rsidR="00C53C4F" w:rsidRPr="00FB6502">
        <w:t>. A seguir iremos descrever a formulação teórica dos métodos utilizados</w:t>
      </w:r>
      <w:r w:rsidRPr="00FB6502">
        <w:t>:</w:t>
      </w:r>
    </w:p>
    <w:p w:rsidR="00E27800" w:rsidRPr="00E27800" w:rsidRDefault="00E27800" w:rsidP="00E27800">
      <w:pPr>
        <w:spacing w:after="0" w:line="240" w:lineRule="auto"/>
        <w:jc w:val="both"/>
      </w:pPr>
    </w:p>
    <w:p w:rsidR="00C53C4F" w:rsidRPr="00FB6502" w:rsidRDefault="00C9729E" w:rsidP="001B6C90">
      <w:pPr>
        <w:spacing w:after="0" w:line="240" w:lineRule="auto"/>
        <w:jc w:val="both"/>
      </w:pPr>
      <w:r w:rsidRPr="00FB6502">
        <w:rPr>
          <w:b/>
        </w:rPr>
        <w:t xml:space="preserve">Projeção Aritmética </w:t>
      </w:r>
    </w:p>
    <w:p w:rsidR="00C53C4F" w:rsidRPr="00FB6502" w:rsidRDefault="00C53C4F" w:rsidP="00E27800">
      <w:pPr>
        <w:spacing w:after="0" w:line="240" w:lineRule="auto"/>
        <w:jc w:val="both"/>
        <w:rPr>
          <w:b/>
        </w:rPr>
      </w:pPr>
    </w:p>
    <w:p w:rsidR="00C9729E" w:rsidRPr="00FB6502" w:rsidRDefault="00C53C4F" w:rsidP="00E27800">
      <w:pPr>
        <w:spacing w:after="0" w:line="240" w:lineRule="auto"/>
        <w:ind w:firstLine="1134"/>
        <w:jc w:val="both"/>
      </w:pPr>
      <w:r w:rsidRPr="00FB6502">
        <w:t>O modelo estima o c</w:t>
      </w:r>
      <w:r w:rsidR="00C9729E" w:rsidRPr="00FB6502">
        <w:t>rescimento populacional segundo uma taxa constante</w:t>
      </w:r>
      <w:r w:rsidRPr="00FB6502">
        <w:t xml:space="preserve"> e é </w:t>
      </w:r>
      <w:r w:rsidR="00C9729E" w:rsidRPr="00FB6502">
        <w:t xml:space="preserve">utilizado para estimativas de menor prazo. O ajuste da curva pode ser também feito por análise da regressão. Trata-se do método mais simples e o menos utilizado pois na pratica dificilmente uma população cresce de maneira aritmética ao longo dos anos podendo ser utilizado para pequenas projeções. </w:t>
      </w:r>
    </w:p>
    <w:p w:rsidR="00E27800" w:rsidRDefault="00E27800" w:rsidP="00E27800">
      <w:pPr>
        <w:spacing w:after="0" w:line="240" w:lineRule="auto"/>
        <w:ind w:firstLine="1134"/>
        <w:jc w:val="both"/>
      </w:pPr>
    </w:p>
    <w:p w:rsidR="00C53C4F" w:rsidRPr="00FB6502" w:rsidRDefault="00C53C4F" w:rsidP="00E27800">
      <w:pPr>
        <w:spacing w:after="0" w:line="240" w:lineRule="auto"/>
        <w:ind w:firstLine="1134"/>
        <w:jc w:val="both"/>
      </w:pPr>
      <w:r w:rsidRPr="00FB6502">
        <w:lastRenderedPageBreak/>
        <w:t>O Método Aritmético considera taxa de crescimento constante, sendo a projeção obtida a partir dos dados censitários existentes e seguem a formulação descrita, abaixo</w:t>
      </w:r>
    </w:p>
    <w:p w:rsidR="00E27800" w:rsidRDefault="00E27800" w:rsidP="00E27800">
      <w:pPr>
        <w:spacing w:after="0" w:line="240" w:lineRule="auto"/>
        <w:jc w:val="both"/>
      </w:pPr>
    </w:p>
    <w:p w:rsidR="00C53C4F" w:rsidRPr="00C12E89" w:rsidRDefault="00C53C4F" w:rsidP="00E27800">
      <w:pPr>
        <w:spacing w:after="0" w:line="240" w:lineRule="auto"/>
        <w:ind w:firstLine="1134"/>
        <w:jc w:val="both"/>
      </w:pPr>
      <w:r w:rsidRPr="00C12E89">
        <w:t xml:space="preserve">KA = (P1 – P0 )/(A1 – A0 )         </w:t>
      </w:r>
    </w:p>
    <w:p w:rsidR="00C53C4F" w:rsidRPr="00C12E89" w:rsidRDefault="00C53C4F" w:rsidP="00E27800">
      <w:pPr>
        <w:spacing w:after="0" w:line="240" w:lineRule="auto"/>
        <w:ind w:firstLine="1134"/>
        <w:jc w:val="both"/>
      </w:pPr>
      <w:r w:rsidRPr="00C12E89">
        <w:t>P = P1 + KA * (A – A1 )</w:t>
      </w:r>
    </w:p>
    <w:p w:rsidR="00E27800" w:rsidRDefault="00E27800" w:rsidP="00E27800">
      <w:pPr>
        <w:spacing w:after="0" w:line="240" w:lineRule="auto"/>
        <w:ind w:firstLine="1134"/>
        <w:jc w:val="both"/>
      </w:pPr>
    </w:p>
    <w:p w:rsidR="00C53C4F" w:rsidRPr="00FB6502" w:rsidRDefault="00C53C4F" w:rsidP="00E27800">
      <w:pPr>
        <w:spacing w:after="0" w:line="240" w:lineRule="auto"/>
        <w:ind w:firstLine="1134"/>
        <w:jc w:val="both"/>
      </w:pPr>
      <w:r w:rsidRPr="00FB6502">
        <w:t>Onde:</w:t>
      </w:r>
    </w:p>
    <w:p w:rsidR="00C53C4F" w:rsidRPr="00FB6502" w:rsidRDefault="00C53C4F" w:rsidP="00E27800">
      <w:pPr>
        <w:spacing w:after="0" w:line="240" w:lineRule="auto"/>
        <w:ind w:firstLine="1134"/>
        <w:jc w:val="both"/>
      </w:pPr>
      <w:r w:rsidRPr="00FB6502">
        <w:t xml:space="preserve">P1 </w:t>
      </w:r>
      <w:r w:rsidRPr="00FB6502">
        <w:tab/>
      </w:r>
      <w:r w:rsidRPr="00FB6502">
        <w:tab/>
        <w:t>População no ano n + 1</w:t>
      </w:r>
    </w:p>
    <w:p w:rsidR="00C53C4F" w:rsidRPr="00FB6502" w:rsidRDefault="00C53C4F" w:rsidP="00E27800">
      <w:pPr>
        <w:spacing w:after="0" w:line="240" w:lineRule="auto"/>
        <w:ind w:firstLine="1134"/>
        <w:jc w:val="both"/>
      </w:pPr>
      <w:r w:rsidRPr="00FB6502">
        <w:t>P0</w:t>
      </w:r>
      <w:r w:rsidRPr="00FB6502">
        <w:tab/>
      </w:r>
      <w:r w:rsidRPr="00FB6502">
        <w:tab/>
        <w:t>População no ano inicial</w:t>
      </w:r>
    </w:p>
    <w:p w:rsidR="00C53C4F" w:rsidRPr="00FB6502" w:rsidRDefault="00C53C4F" w:rsidP="00E27800">
      <w:pPr>
        <w:spacing w:after="0" w:line="240" w:lineRule="auto"/>
        <w:ind w:firstLine="1134"/>
        <w:jc w:val="both"/>
      </w:pPr>
      <w:r w:rsidRPr="00FB6502">
        <w:t>A1, A0</w:t>
      </w:r>
      <w:r w:rsidRPr="00FB6502">
        <w:tab/>
      </w:r>
      <w:r w:rsidRPr="00FB6502">
        <w:tab/>
        <w:t>Ano n + 1, Ano 0</w:t>
      </w:r>
    </w:p>
    <w:p w:rsidR="00C53C4F" w:rsidRPr="00FB6502" w:rsidRDefault="00C53C4F" w:rsidP="00E27800">
      <w:pPr>
        <w:spacing w:after="0" w:line="240" w:lineRule="auto"/>
        <w:ind w:firstLine="1134"/>
        <w:jc w:val="both"/>
      </w:pPr>
      <w:r w:rsidRPr="00FB6502">
        <w:t xml:space="preserve">P </w:t>
      </w:r>
      <w:r w:rsidRPr="00FB6502">
        <w:tab/>
      </w:r>
      <w:r w:rsidRPr="00FB6502">
        <w:tab/>
        <w:t>População final</w:t>
      </w:r>
    </w:p>
    <w:p w:rsidR="00C53C4F" w:rsidRPr="00FB6502" w:rsidRDefault="00C53C4F" w:rsidP="00E27800">
      <w:pPr>
        <w:spacing w:after="0" w:line="240" w:lineRule="auto"/>
        <w:ind w:firstLine="1134"/>
        <w:jc w:val="both"/>
      </w:pPr>
      <w:r w:rsidRPr="00FB6502">
        <w:t>KA</w:t>
      </w:r>
      <w:r w:rsidRPr="00FB6502">
        <w:tab/>
      </w:r>
      <w:r w:rsidRPr="00FB6502">
        <w:tab/>
        <w:t>Coeficiente de crescimento populacional anual</w:t>
      </w:r>
    </w:p>
    <w:p w:rsidR="00010FB1" w:rsidRPr="00FB6502" w:rsidRDefault="00010FB1" w:rsidP="00E27800">
      <w:pPr>
        <w:spacing w:after="0" w:line="240" w:lineRule="auto"/>
        <w:jc w:val="both"/>
      </w:pPr>
    </w:p>
    <w:p w:rsidR="00C53C4F" w:rsidRPr="00FB6502" w:rsidRDefault="00C9729E" w:rsidP="00E27800">
      <w:pPr>
        <w:spacing w:after="0" w:line="240" w:lineRule="auto"/>
        <w:jc w:val="both"/>
      </w:pPr>
      <w:r w:rsidRPr="00FB6502">
        <w:rPr>
          <w:b/>
        </w:rPr>
        <w:t>Projeção geométrica</w:t>
      </w:r>
    </w:p>
    <w:p w:rsidR="00C53C4F" w:rsidRPr="00FB6502" w:rsidRDefault="00C53C4F" w:rsidP="00E27800">
      <w:pPr>
        <w:spacing w:after="0" w:line="240" w:lineRule="auto"/>
        <w:jc w:val="both"/>
      </w:pPr>
    </w:p>
    <w:p w:rsidR="00C9729E" w:rsidRPr="00FB6502" w:rsidRDefault="00C53C4F" w:rsidP="00E27800">
      <w:pPr>
        <w:spacing w:after="0" w:line="240" w:lineRule="auto"/>
        <w:ind w:firstLine="1134"/>
        <w:jc w:val="both"/>
      </w:pPr>
      <w:r w:rsidRPr="00FB6502">
        <w:t>O método considera taxas de c</w:t>
      </w:r>
      <w:r w:rsidR="00C9729E" w:rsidRPr="00FB6502">
        <w:t>rescimento populacional função da população existente a cada instante. Utilizado para estimativas de menor prazo. O ajuste da curva pode ser também feito por análise da regressão.</w:t>
      </w:r>
    </w:p>
    <w:p w:rsidR="00C53C4F" w:rsidRPr="00FB6502" w:rsidRDefault="00C53C4F" w:rsidP="00E27800">
      <w:pPr>
        <w:spacing w:after="0" w:line="240" w:lineRule="auto"/>
        <w:ind w:firstLine="1134"/>
        <w:jc w:val="both"/>
        <w:rPr>
          <w:rFonts w:eastAsia="Calibri" w:cs="Times New Roman"/>
          <w:b/>
        </w:rPr>
      </w:pPr>
    </w:p>
    <w:p w:rsidR="00C53C4F" w:rsidRDefault="00C53C4F" w:rsidP="00E27800">
      <w:pPr>
        <w:spacing w:after="0" w:line="240" w:lineRule="auto"/>
        <w:ind w:firstLine="1134"/>
        <w:jc w:val="both"/>
      </w:pPr>
      <w:r w:rsidRPr="00FB6502">
        <w:t>O Método Geométrico adota o crescimento da população e o crescimento da taxa proporcionais em todos intervalos de tempo e à população existente em um determinado período definido pela equação a seguir:</w:t>
      </w:r>
    </w:p>
    <w:p w:rsidR="00C53C4F" w:rsidRPr="00FB6502" w:rsidRDefault="00C53C4F" w:rsidP="00E27800">
      <w:pPr>
        <w:ind w:left="360" w:firstLine="774"/>
        <w:jc w:val="both"/>
        <w:rPr>
          <w:b/>
        </w:rPr>
      </w:pPr>
      <w:r w:rsidRPr="00FB6502">
        <w:object w:dxaOrig="164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05pt;height:32.65pt" o:ole="" fillcolor="window">
            <v:imagedata r:id="rId63" o:title=""/>
          </v:shape>
          <o:OLEObject Type="Embed" ProgID="Equation.3" ShapeID="_x0000_i1025" DrawAspect="Content" ObjectID="_1494674753" r:id="rId64"/>
        </w:object>
      </w:r>
    </w:p>
    <w:p w:rsidR="00C53C4F" w:rsidRPr="00FB6502" w:rsidRDefault="00C53C4F" w:rsidP="00E27800">
      <w:pPr>
        <w:ind w:left="360" w:firstLine="774"/>
        <w:jc w:val="both"/>
        <w:rPr>
          <w:b/>
        </w:rPr>
      </w:pPr>
      <w:r w:rsidRPr="00FB6502">
        <w:object w:dxaOrig="1740" w:dyaOrig="440">
          <v:shape id="_x0000_i1026" type="#_x0000_t75" style="width:87.05pt;height:20.95pt" o:ole="" fillcolor="window">
            <v:imagedata r:id="rId65" o:title=""/>
          </v:shape>
          <o:OLEObject Type="Embed" ProgID="Equation.3" ShapeID="_x0000_i1026" DrawAspect="Content" ObjectID="_1494674754" r:id="rId66"/>
        </w:object>
      </w:r>
    </w:p>
    <w:p w:rsidR="00C53C4F" w:rsidRPr="00FB6502" w:rsidRDefault="00C53C4F" w:rsidP="00E27800">
      <w:pPr>
        <w:spacing w:after="0" w:line="240" w:lineRule="auto"/>
        <w:ind w:firstLine="1134"/>
        <w:jc w:val="both"/>
      </w:pPr>
      <w:r w:rsidRPr="00FB6502">
        <w:t xml:space="preserve">Onde: </w:t>
      </w:r>
    </w:p>
    <w:p w:rsidR="00C53C4F" w:rsidRPr="00FB6502" w:rsidRDefault="00C53C4F" w:rsidP="00E27800">
      <w:pPr>
        <w:spacing w:after="0" w:line="240" w:lineRule="auto"/>
        <w:ind w:firstLine="1134"/>
        <w:jc w:val="both"/>
      </w:pPr>
      <w:r w:rsidRPr="00FB6502">
        <w:t>K</w:t>
      </w:r>
      <w:r w:rsidRPr="00FB6502">
        <w:rPr>
          <w:vertAlign w:val="subscript"/>
        </w:rPr>
        <w:t>g</w:t>
      </w:r>
      <w:r w:rsidRPr="00FB6502">
        <w:tab/>
        <w:t xml:space="preserve">     Coeficiente   de crescimento anual</w:t>
      </w:r>
    </w:p>
    <w:p w:rsidR="00C53C4F" w:rsidRPr="00FB6502" w:rsidRDefault="00C53C4F" w:rsidP="00E27800">
      <w:pPr>
        <w:spacing w:after="0" w:line="240" w:lineRule="auto"/>
        <w:ind w:firstLine="1134"/>
        <w:jc w:val="both"/>
      </w:pPr>
      <w:r w:rsidRPr="00FB6502">
        <w:t>P</w:t>
      </w:r>
      <w:r w:rsidRPr="00FB6502">
        <w:rPr>
          <w:vertAlign w:val="subscript"/>
        </w:rPr>
        <w:t>0</w:t>
      </w:r>
      <w:r w:rsidRPr="00FB6502">
        <w:t>, P</w:t>
      </w:r>
      <w:r w:rsidRPr="00FB6502">
        <w:rPr>
          <w:vertAlign w:val="subscript"/>
        </w:rPr>
        <w:t>2</w:t>
      </w:r>
      <w:r w:rsidRPr="00FB6502">
        <w:t>População do censo no ano 0, População do censo no ano  2 e no ano t ;</w:t>
      </w:r>
    </w:p>
    <w:p w:rsidR="00C53C4F" w:rsidRPr="00FB6502" w:rsidRDefault="00C53C4F" w:rsidP="00E27800">
      <w:pPr>
        <w:spacing w:after="0" w:line="240" w:lineRule="auto"/>
        <w:ind w:firstLine="1134"/>
        <w:jc w:val="both"/>
      </w:pPr>
      <w:r w:rsidRPr="00FB6502">
        <w:t>t</w:t>
      </w:r>
      <w:r w:rsidRPr="00FB6502">
        <w:rPr>
          <w:vertAlign w:val="subscript"/>
        </w:rPr>
        <w:t>0</w:t>
      </w:r>
      <w:r w:rsidRPr="00FB6502">
        <w:t>, t</w:t>
      </w:r>
      <w:r w:rsidRPr="00FB6502">
        <w:rPr>
          <w:vertAlign w:val="subscript"/>
        </w:rPr>
        <w:t>1</w:t>
      </w:r>
      <w:r w:rsidRPr="00FB6502">
        <w:t>,t</w:t>
      </w:r>
      <w:r w:rsidRPr="00FB6502">
        <w:rPr>
          <w:vertAlign w:val="subscript"/>
        </w:rPr>
        <w:t>2</w:t>
      </w:r>
      <w:r w:rsidRPr="00FB6502">
        <w:t>, t  t</w:t>
      </w:r>
      <w:r w:rsidRPr="00FB6502">
        <w:rPr>
          <w:vertAlign w:val="subscript"/>
        </w:rPr>
        <w:t xml:space="preserve">0 </w:t>
      </w:r>
      <w:r w:rsidRPr="00FB6502">
        <w:t>ano censo inicial, t</w:t>
      </w:r>
      <w:r w:rsidRPr="00FB6502">
        <w:rPr>
          <w:vertAlign w:val="subscript"/>
        </w:rPr>
        <w:t>1</w:t>
      </w:r>
      <w:r w:rsidRPr="00FB6502">
        <w:t xml:space="preserve"> ano censo1, t</w:t>
      </w:r>
      <w:r w:rsidRPr="00FB6502">
        <w:rPr>
          <w:vertAlign w:val="subscript"/>
        </w:rPr>
        <w:t xml:space="preserve">2 </w:t>
      </w:r>
      <w:r w:rsidRPr="00FB6502">
        <w:t>ano ultimo censo, t ano da projeção</w:t>
      </w:r>
    </w:p>
    <w:p w:rsidR="0021422C" w:rsidRPr="00FB6502" w:rsidRDefault="0021422C" w:rsidP="00E27800">
      <w:pPr>
        <w:spacing w:after="0" w:line="240" w:lineRule="auto"/>
        <w:jc w:val="both"/>
      </w:pPr>
    </w:p>
    <w:p w:rsidR="00C53C4F" w:rsidRPr="00FB6502" w:rsidRDefault="00C9729E" w:rsidP="00E27800">
      <w:pPr>
        <w:spacing w:after="0" w:line="240" w:lineRule="auto"/>
        <w:jc w:val="both"/>
        <w:rPr>
          <w:b/>
        </w:rPr>
      </w:pPr>
      <w:r w:rsidRPr="00FB6502">
        <w:rPr>
          <w:b/>
        </w:rPr>
        <w:t>Projeção Crescimento Decrescente</w:t>
      </w:r>
    </w:p>
    <w:p w:rsidR="00C53C4F" w:rsidRPr="00FB6502" w:rsidRDefault="00C53C4F" w:rsidP="00E27800">
      <w:pPr>
        <w:spacing w:after="0" w:line="240" w:lineRule="auto"/>
        <w:jc w:val="both"/>
        <w:rPr>
          <w:b/>
        </w:rPr>
      </w:pPr>
    </w:p>
    <w:p w:rsidR="00C9729E" w:rsidRPr="00FB6502" w:rsidRDefault="00C53C4F" w:rsidP="00E27800">
      <w:pPr>
        <w:spacing w:after="0" w:line="240" w:lineRule="auto"/>
        <w:ind w:firstLine="1134"/>
        <w:jc w:val="both"/>
      </w:pPr>
      <w:r w:rsidRPr="00FB6502">
        <w:t>O método parte da p</w:t>
      </w:r>
      <w:r w:rsidR="00C9729E" w:rsidRPr="00FB6502">
        <w:t>remissa de que, à medida que a cidade cresce, a taxa de crescimento torna-se menor</w:t>
      </w:r>
      <w:r w:rsidRPr="00FB6502">
        <w:t xml:space="preserve"> e a </w:t>
      </w:r>
      <w:r w:rsidR="00C9729E" w:rsidRPr="00FB6502">
        <w:t>população tende assintoticamente a um valor de saturação. Os parâmetros podem ser também estimados por regressão não linear.</w:t>
      </w:r>
    </w:p>
    <w:p w:rsidR="00C53C4F" w:rsidRPr="00FB6502" w:rsidRDefault="00C53C4F" w:rsidP="00E27800">
      <w:pPr>
        <w:spacing w:after="0" w:line="240" w:lineRule="auto"/>
        <w:ind w:firstLine="1134"/>
        <w:jc w:val="both"/>
      </w:pPr>
    </w:p>
    <w:p w:rsidR="00C53C4F" w:rsidRDefault="00C53C4F" w:rsidP="00E27800">
      <w:pPr>
        <w:spacing w:after="0" w:line="240" w:lineRule="auto"/>
        <w:ind w:firstLine="1134"/>
        <w:jc w:val="both"/>
      </w:pPr>
      <w:r w:rsidRPr="00FB6502">
        <w:t>Neste método, a população é estimada considerando a hipótese de que com o crescimento da área urbana a taxa de crescimento anual torna-se decrescente. Neste método estima-se uma população de saturação ( Psat ) e a taxa de crescimento decrescente (kd) descrito pelas equações a seguir:</w:t>
      </w:r>
    </w:p>
    <w:p w:rsidR="00C12E89" w:rsidRPr="00FB6502" w:rsidRDefault="00C12E89" w:rsidP="00E27800">
      <w:pPr>
        <w:spacing w:after="0" w:line="240" w:lineRule="auto"/>
        <w:ind w:firstLine="1134"/>
        <w:jc w:val="both"/>
      </w:pPr>
    </w:p>
    <w:p w:rsidR="00C53C4F" w:rsidRPr="00FB6502" w:rsidRDefault="00C53C4F" w:rsidP="00E27800">
      <w:pPr>
        <w:ind w:left="360" w:firstLine="774"/>
        <w:jc w:val="both"/>
      </w:pPr>
      <w:r w:rsidRPr="00FB6502">
        <w:object w:dxaOrig="2799" w:dyaOrig="780">
          <v:shape id="_x0000_i1027" type="#_x0000_t75" style="width:148.2pt;height:39.35pt" o:ole="" fillcolor="window">
            <v:imagedata r:id="rId67" o:title=""/>
          </v:shape>
          <o:OLEObject Type="Embed" ProgID="Equation.3" ShapeID="_x0000_i1027" DrawAspect="Content" ObjectID="_1494674755" r:id="rId68"/>
        </w:object>
      </w:r>
    </w:p>
    <w:p w:rsidR="00C53C4F" w:rsidRPr="00FB6502" w:rsidRDefault="00C53C4F" w:rsidP="00E27800">
      <w:pPr>
        <w:ind w:left="360" w:firstLine="774"/>
        <w:jc w:val="both"/>
      </w:pPr>
      <w:r w:rsidRPr="00FB6502">
        <w:object w:dxaOrig="2740" w:dyaOrig="700">
          <v:shape id="_x0000_i1028" type="#_x0000_t75" style="width:146.5pt;height:36pt" o:ole="" fillcolor="window">
            <v:imagedata r:id="rId69" o:title=""/>
          </v:shape>
          <o:OLEObject Type="Embed" ProgID="Equation.3" ShapeID="_x0000_i1028" DrawAspect="Content" ObjectID="_1494674756" r:id="rId70"/>
        </w:object>
      </w:r>
    </w:p>
    <w:p w:rsidR="00C53C4F" w:rsidRPr="00FB6502" w:rsidRDefault="00C53C4F" w:rsidP="00E27800">
      <w:pPr>
        <w:ind w:left="360" w:firstLine="774"/>
        <w:jc w:val="both"/>
      </w:pPr>
      <w:r w:rsidRPr="00E27800">
        <w:object w:dxaOrig="2940" w:dyaOrig="380">
          <v:shape id="_x0000_i1029" type="#_x0000_t75" style="width:175pt;height:22.6pt" o:ole="" fillcolor="window">
            <v:imagedata r:id="rId71" o:title=""/>
          </v:shape>
          <o:OLEObject Type="Embed" ProgID="Equation.3" ShapeID="_x0000_i1029" DrawAspect="Content" ObjectID="_1494674757" r:id="rId72"/>
        </w:object>
      </w:r>
    </w:p>
    <w:p w:rsidR="00C53C4F" w:rsidRPr="00FB6502" w:rsidRDefault="00C53C4F" w:rsidP="00E27800">
      <w:pPr>
        <w:spacing w:after="0" w:line="240" w:lineRule="auto"/>
        <w:ind w:left="1134"/>
        <w:jc w:val="both"/>
      </w:pPr>
      <w:r w:rsidRPr="00FB6502">
        <w:t>Onde:</w:t>
      </w:r>
    </w:p>
    <w:p w:rsidR="00C53C4F" w:rsidRPr="00FB6502" w:rsidRDefault="00C53C4F" w:rsidP="00E27800">
      <w:pPr>
        <w:spacing w:after="0" w:line="240" w:lineRule="auto"/>
        <w:ind w:left="1134"/>
        <w:jc w:val="both"/>
      </w:pPr>
      <w:r w:rsidRPr="00FB6502">
        <w:t>Ps   é a população de saturação;</w:t>
      </w:r>
    </w:p>
    <w:p w:rsidR="00C53C4F" w:rsidRPr="00FB6502" w:rsidRDefault="00C53C4F" w:rsidP="00E27800">
      <w:pPr>
        <w:spacing w:after="0" w:line="240" w:lineRule="auto"/>
        <w:ind w:left="1134"/>
        <w:jc w:val="both"/>
      </w:pPr>
      <w:r w:rsidRPr="00FB6502">
        <w:t xml:space="preserve">P0, P1, P2  :      P0 -população do censo no ano 0; P1 – população do censo ano 1; P2 – população ultimo censo; </w:t>
      </w:r>
    </w:p>
    <w:p w:rsidR="00C53C4F" w:rsidRPr="00FB6502" w:rsidRDefault="00C53C4F" w:rsidP="00E27800">
      <w:pPr>
        <w:spacing w:after="0" w:line="240" w:lineRule="auto"/>
        <w:ind w:left="1134"/>
        <w:jc w:val="both"/>
      </w:pPr>
      <w:r w:rsidRPr="00FB6502">
        <w:t>T0, t1, t2, t :     t0 -tempo do censo no ano 0; t1 – tempo do censo ano 1; t2 – tempo ultimo censo; t – tempo da projeção ;</w:t>
      </w:r>
    </w:p>
    <w:p w:rsidR="00C53C4F" w:rsidRPr="00FB6502" w:rsidRDefault="00C53C4F" w:rsidP="00E27800">
      <w:pPr>
        <w:spacing w:after="0" w:line="240" w:lineRule="auto"/>
        <w:ind w:left="1134"/>
        <w:jc w:val="both"/>
      </w:pPr>
      <w:r w:rsidRPr="00FB6502">
        <w:t xml:space="preserve">Kd – Coeficiente crescimento </w:t>
      </w:r>
    </w:p>
    <w:p w:rsidR="00C53C4F" w:rsidRPr="00FB6502" w:rsidRDefault="00C53C4F" w:rsidP="00E27800">
      <w:pPr>
        <w:spacing w:after="0" w:line="240" w:lineRule="auto"/>
        <w:ind w:left="1134"/>
        <w:jc w:val="both"/>
      </w:pPr>
      <w:r w:rsidRPr="00FB6502">
        <w:t>Pt – População projetada no tempo t</w:t>
      </w:r>
    </w:p>
    <w:p w:rsidR="00C9729E" w:rsidRPr="00FB6502" w:rsidRDefault="00C9729E" w:rsidP="00E27800">
      <w:pPr>
        <w:pStyle w:val="PargrafodaLista"/>
        <w:spacing w:before="0" w:after="0"/>
        <w:ind w:left="0"/>
        <w:rPr>
          <w:rFonts w:asciiTheme="minorHAnsi" w:hAnsiTheme="minorHAnsi"/>
        </w:rPr>
      </w:pPr>
    </w:p>
    <w:p w:rsidR="00E27800" w:rsidRDefault="00C9729E" w:rsidP="00E27800">
      <w:pPr>
        <w:spacing w:after="0" w:line="240" w:lineRule="auto"/>
        <w:jc w:val="both"/>
      </w:pPr>
      <w:r w:rsidRPr="00FB6502">
        <w:rPr>
          <w:b/>
        </w:rPr>
        <w:t xml:space="preserve">Projeção da Curva Logística </w:t>
      </w:r>
      <w:r w:rsidR="00E27800">
        <w:t>–</w:t>
      </w:r>
    </w:p>
    <w:p w:rsidR="00E27800" w:rsidRDefault="00E27800" w:rsidP="00E27800">
      <w:pPr>
        <w:spacing w:after="0" w:line="240" w:lineRule="auto"/>
        <w:jc w:val="both"/>
        <w:rPr>
          <w:b/>
        </w:rPr>
      </w:pPr>
    </w:p>
    <w:p w:rsidR="00C9729E" w:rsidRPr="00FB6502" w:rsidRDefault="00C9729E" w:rsidP="00E27800">
      <w:pPr>
        <w:spacing w:after="0" w:line="240" w:lineRule="auto"/>
        <w:ind w:firstLine="1134"/>
        <w:jc w:val="both"/>
      </w:pPr>
      <w:r w:rsidRPr="00FB6502">
        <w:t>O crescimento populacional segue uma relação matemática, que estabelece uma curva em forma de</w:t>
      </w:r>
      <w:r w:rsidRPr="00FB6502">
        <w:rPr>
          <w:i/>
        </w:rPr>
        <w:t xml:space="preserve"> S</w:t>
      </w:r>
      <w:r w:rsidRPr="00FB6502">
        <w:t>. A população tende assintoticamente a um valor de saturação. Os parâmetros podem ser também estimados por regressão não linear. Condições necessárias: P</w:t>
      </w:r>
      <w:r w:rsidRPr="00FB6502">
        <w:rPr>
          <w:vertAlign w:val="subscript"/>
        </w:rPr>
        <w:t>0</w:t>
      </w:r>
      <w:r w:rsidRPr="00FB6502">
        <w:t>&lt;P</w:t>
      </w:r>
      <w:r w:rsidRPr="00FB6502">
        <w:rPr>
          <w:vertAlign w:val="subscript"/>
        </w:rPr>
        <w:t>1</w:t>
      </w:r>
      <w:r w:rsidRPr="00FB6502">
        <w:t>&lt;P</w:t>
      </w:r>
      <w:r w:rsidRPr="00FB6502">
        <w:rPr>
          <w:vertAlign w:val="subscript"/>
        </w:rPr>
        <w:t>2</w:t>
      </w:r>
      <w:r w:rsidRPr="00FB6502">
        <w:t xml:space="preserve"> e P</w:t>
      </w:r>
      <w:r w:rsidRPr="00FB6502">
        <w:rPr>
          <w:vertAlign w:val="subscript"/>
        </w:rPr>
        <w:t>0</w:t>
      </w:r>
      <w:r w:rsidRPr="00FB6502">
        <w:t>.P</w:t>
      </w:r>
      <w:r w:rsidRPr="00FB6502">
        <w:rPr>
          <w:vertAlign w:val="subscript"/>
        </w:rPr>
        <w:t>2</w:t>
      </w:r>
      <w:r w:rsidRPr="00FB6502">
        <w:t>&lt;P</w:t>
      </w:r>
      <w:r w:rsidRPr="00FB6502">
        <w:rPr>
          <w:vertAlign w:val="subscript"/>
        </w:rPr>
        <w:t>1</w:t>
      </w:r>
      <w:r w:rsidRPr="00FB6502">
        <w:rPr>
          <w:vertAlign w:val="superscript"/>
        </w:rPr>
        <w:t>2</w:t>
      </w:r>
      <w:r w:rsidRPr="00FB6502">
        <w:t>. O ponto de inflexão na curva ocorre no tempo [to-ln(c)/K</w:t>
      </w:r>
      <w:r w:rsidRPr="00FB6502">
        <w:rPr>
          <w:vertAlign w:val="subscript"/>
        </w:rPr>
        <w:t>1</w:t>
      </w:r>
      <w:r w:rsidRPr="00FB6502">
        <w:t>] e com P</w:t>
      </w:r>
      <w:r w:rsidRPr="00FB6502">
        <w:rPr>
          <w:vertAlign w:val="subscript"/>
        </w:rPr>
        <w:t>t</w:t>
      </w:r>
      <w:r w:rsidRPr="00FB6502">
        <w:t>=P</w:t>
      </w:r>
      <w:r w:rsidRPr="00FB6502">
        <w:rPr>
          <w:vertAlign w:val="subscript"/>
        </w:rPr>
        <w:t>s</w:t>
      </w:r>
      <w:r w:rsidRPr="00FB6502">
        <w:t>/2. e apresenta resultados adequados em cidades que tem prev</w:t>
      </w:r>
      <w:r w:rsidR="00C53C4F" w:rsidRPr="00FB6502">
        <w:t xml:space="preserve">ista pouca expansão territorial o que torna inviável a aplicação neste projeto pois são cidades com crescimento da </w:t>
      </w:r>
      <w:r w:rsidR="00E6797F" w:rsidRPr="00FB6502">
        <w:t>área</w:t>
      </w:r>
      <w:r w:rsidR="00C53C4F" w:rsidRPr="00FB6502">
        <w:t xml:space="preserve"> urbana</w:t>
      </w:r>
      <w:r w:rsidRPr="00FB6502">
        <w:t>.</w:t>
      </w:r>
    </w:p>
    <w:p w:rsidR="001B6C90" w:rsidRDefault="001B6C90" w:rsidP="00E27800">
      <w:pPr>
        <w:spacing w:after="0" w:line="240" w:lineRule="auto"/>
        <w:ind w:firstLine="1134"/>
        <w:jc w:val="both"/>
      </w:pPr>
    </w:p>
    <w:p w:rsidR="00C9729E" w:rsidRPr="00FB6502" w:rsidRDefault="00C9729E" w:rsidP="00E27800">
      <w:pPr>
        <w:spacing w:after="0" w:line="240" w:lineRule="auto"/>
        <w:ind w:firstLine="1134"/>
        <w:jc w:val="both"/>
      </w:pPr>
      <w:r w:rsidRPr="00FB6502">
        <w:t xml:space="preserve">Dentre os métodos selecionados o que estamos previamente descartando é o </w:t>
      </w:r>
      <w:r w:rsidRPr="00FB6502">
        <w:rPr>
          <w:b/>
          <w:i/>
          <w:u w:val="single"/>
        </w:rPr>
        <w:t>“ Curva Logística”</w:t>
      </w:r>
      <w:r w:rsidR="001B6C90">
        <w:t xml:space="preserve">e o </w:t>
      </w:r>
      <w:r w:rsidR="001B6C90" w:rsidRPr="001B6C90">
        <w:rPr>
          <w:b/>
        </w:rPr>
        <w:t>“crescimento decrescente”</w:t>
      </w:r>
      <w:r w:rsidRPr="00FB6502">
        <w:t xml:space="preserve"> que não se aplica adequadamente em cidades com expansão urbana </w:t>
      </w:r>
      <w:r w:rsidR="001B6C90">
        <w:t>e precisa de no mínimo 3 períodos de censo.</w:t>
      </w:r>
    </w:p>
    <w:p w:rsidR="00E27800" w:rsidRDefault="00E27800" w:rsidP="00E27800">
      <w:pPr>
        <w:spacing w:after="0" w:line="240" w:lineRule="auto"/>
        <w:ind w:firstLine="708"/>
        <w:jc w:val="both"/>
      </w:pPr>
    </w:p>
    <w:p w:rsidR="00010FB1" w:rsidRDefault="00010FB1" w:rsidP="00E27800">
      <w:pPr>
        <w:spacing w:after="0" w:line="240" w:lineRule="auto"/>
        <w:ind w:firstLine="1134"/>
        <w:jc w:val="both"/>
      </w:pPr>
      <w:r w:rsidRPr="00FB6502">
        <w:t>Neste projeto, iremos demonstrar a projeção de crescimento somente da população urbana</w:t>
      </w:r>
      <w:r w:rsidR="0021422C" w:rsidRPr="00FB6502">
        <w:t>,pelo</w:t>
      </w:r>
      <w:r w:rsidRPr="00FB6502">
        <w:t xml:space="preserve"> fato de que é esta a </w:t>
      </w:r>
      <w:r w:rsidR="0021422C" w:rsidRPr="00FB6502">
        <w:t>área</w:t>
      </w:r>
      <w:r w:rsidRPr="00FB6502">
        <w:t xml:space="preserve"> de interesse do projeto</w:t>
      </w:r>
      <w:r w:rsidR="0021422C" w:rsidRPr="00FB6502">
        <w:t xml:space="preserve">, </w:t>
      </w:r>
      <w:r w:rsidRPr="00FB6502">
        <w:t xml:space="preserve">e os </w:t>
      </w:r>
      <w:r w:rsidR="0021422C" w:rsidRPr="00FB6502">
        <w:t>métodos</w:t>
      </w:r>
      <w:r w:rsidRPr="00FB6502">
        <w:t xml:space="preserve"> selecionados para as projeções são o </w:t>
      </w:r>
      <w:r w:rsidR="0021422C" w:rsidRPr="00FB6502">
        <w:rPr>
          <w:b/>
          <w:i/>
          <w:u w:val="single"/>
        </w:rPr>
        <w:t>aritmético</w:t>
      </w:r>
      <w:r w:rsidR="001B6C90">
        <w:rPr>
          <w:b/>
          <w:i/>
          <w:u w:val="single"/>
        </w:rPr>
        <w:t xml:space="preserve"> e</w:t>
      </w:r>
      <w:r w:rsidRPr="00FB6502">
        <w:rPr>
          <w:b/>
          <w:i/>
          <w:u w:val="single"/>
        </w:rPr>
        <w:t xml:space="preserve"> geométrico </w:t>
      </w:r>
      <w:r w:rsidRPr="00FB6502">
        <w:t>conforme  descrito a seguir:</w:t>
      </w:r>
    </w:p>
    <w:p w:rsidR="001B6C90" w:rsidRPr="00FB6502" w:rsidRDefault="001B6C90" w:rsidP="00E27800">
      <w:pPr>
        <w:spacing w:after="0" w:line="240" w:lineRule="auto"/>
        <w:ind w:firstLine="1134"/>
        <w:jc w:val="both"/>
      </w:pPr>
    </w:p>
    <w:p w:rsidR="00C53C4F" w:rsidRDefault="00C53C4F" w:rsidP="001929A4">
      <w:pPr>
        <w:pStyle w:val="PargrafodaLista"/>
        <w:numPr>
          <w:ilvl w:val="0"/>
          <w:numId w:val="15"/>
        </w:numPr>
        <w:spacing w:before="0" w:after="0"/>
        <w:ind w:left="1134" w:firstLine="0"/>
        <w:rPr>
          <w:rFonts w:asciiTheme="minorHAnsi" w:hAnsiTheme="minorHAnsi"/>
        </w:rPr>
      </w:pPr>
      <w:r w:rsidRPr="00FB6502">
        <w:rPr>
          <w:rFonts w:asciiTheme="minorHAnsi" w:hAnsiTheme="minorHAnsi"/>
        </w:rPr>
        <w:t>Base de dados:  Censo 2010</w:t>
      </w:r>
    </w:p>
    <w:p w:rsidR="00E27800" w:rsidRPr="00FB6502" w:rsidRDefault="00E27800" w:rsidP="00E27800">
      <w:pPr>
        <w:pStyle w:val="PargrafodaLista"/>
        <w:spacing w:before="0" w:after="0"/>
        <w:ind w:left="1134"/>
        <w:rPr>
          <w:rFonts w:asciiTheme="minorHAnsi" w:hAnsiTheme="minorHAnsi"/>
        </w:rPr>
      </w:pPr>
    </w:p>
    <w:p w:rsidR="00C53C4F" w:rsidRDefault="00C53C4F" w:rsidP="001929A4">
      <w:pPr>
        <w:pStyle w:val="PargrafodaLista"/>
        <w:numPr>
          <w:ilvl w:val="0"/>
          <w:numId w:val="15"/>
        </w:numPr>
        <w:spacing w:before="0" w:after="0"/>
        <w:ind w:left="1134" w:firstLine="0"/>
        <w:rPr>
          <w:rFonts w:asciiTheme="minorHAnsi" w:hAnsiTheme="minorHAnsi"/>
        </w:rPr>
      </w:pPr>
      <w:r w:rsidRPr="00FB6502">
        <w:rPr>
          <w:rFonts w:asciiTheme="minorHAnsi" w:hAnsiTheme="minorHAnsi"/>
        </w:rPr>
        <w:t xml:space="preserve">Taxa de Crescimento adotada: Índices de crescimento médio ocorrido no período do censo de 2000-2010 </w:t>
      </w:r>
      <w:r w:rsidR="00E6797F">
        <w:rPr>
          <w:rFonts w:asciiTheme="minorHAnsi" w:hAnsiTheme="minorHAnsi"/>
        </w:rPr>
        <w:t>de 0,8%.</w:t>
      </w:r>
    </w:p>
    <w:p w:rsidR="001B6C90" w:rsidRPr="001B6C90" w:rsidRDefault="001B6C90" w:rsidP="001B6C90">
      <w:pPr>
        <w:pStyle w:val="PargrafodaLista"/>
        <w:rPr>
          <w:rFonts w:asciiTheme="minorHAnsi" w:hAnsiTheme="minorHAnsi"/>
        </w:rPr>
      </w:pPr>
    </w:p>
    <w:tbl>
      <w:tblPr>
        <w:tblW w:w="0" w:type="auto"/>
        <w:tblInd w:w="108" w:type="dxa"/>
        <w:tblLook w:val="04A0" w:firstRow="1" w:lastRow="0" w:firstColumn="1" w:lastColumn="0" w:noHBand="0" w:noVBand="1"/>
      </w:tblPr>
      <w:tblGrid>
        <w:gridCol w:w="1134"/>
        <w:gridCol w:w="1211"/>
        <w:gridCol w:w="1267"/>
        <w:gridCol w:w="1208"/>
        <w:gridCol w:w="1276"/>
        <w:gridCol w:w="1417"/>
        <w:gridCol w:w="1276"/>
      </w:tblGrid>
      <w:tr w:rsidR="001B6C90" w:rsidTr="009B5E12">
        <w:tc>
          <w:tcPr>
            <w:tcW w:w="8789" w:type="dxa"/>
            <w:gridSpan w:val="7"/>
            <w:tcBorders>
              <w:top w:val="single" w:sz="4" w:space="0" w:color="auto"/>
              <w:left w:val="single" w:sz="4" w:space="0" w:color="auto"/>
              <w:bottom w:val="single" w:sz="4" w:space="0" w:color="auto"/>
              <w:right w:val="single" w:sz="4" w:space="0" w:color="auto"/>
            </w:tcBorders>
          </w:tcPr>
          <w:p w:rsidR="001B6C90" w:rsidRPr="00C12E89" w:rsidRDefault="001B6C90" w:rsidP="00E6797F">
            <w:pPr>
              <w:pStyle w:val="PargrafodaLista"/>
              <w:spacing w:before="0" w:after="0"/>
              <w:ind w:left="0"/>
              <w:jc w:val="center"/>
              <w:rPr>
                <w:rFonts w:asciiTheme="minorHAnsi" w:hAnsiTheme="minorHAnsi"/>
              </w:rPr>
            </w:pPr>
            <w:r w:rsidRPr="00C12E89">
              <w:rPr>
                <w:rFonts w:asciiTheme="minorHAnsi" w:eastAsia="Times New Roman" w:hAnsiTheme="minorHAnsi" w:cs="Arial"/>
                <w:b/>
                <w:bCs/>
              </w:rPr>
              <w:t xml:space="preserve">TABELA </w:t>
            </w:r>
            <w:r w:rsidR="00E6797F" w:rsidRPr="00C12E89">
              <w:rPr>
                <w:rFonts w:asciiTheme="minorHAnsi" w:eastAsia="Times New Roman" w:hAnsiTheme="minorHAnsi" w:cs="Arial"/>
                <w:b/>
                <w:bCs/>
              </w:rPr>
              <w:t>IV.2</w:t>
            </w:r>
            <w:r w:rsidRPr="00C12E89">
              <w:rPr>
                <w:rFonts w:asciiTheme="minorHAnsi" w:eastAsia="Times New Roman" w:hAnsiTheme="minorHAnsi" w:cs="Arial"/>
                <w:b/>
                <w:bCs/>
              </w:rPr>
              <w:t xml:space="preserve"> - PROJEÇÕES DE POPULAÇÃO URBANA</w:t>
            </w:r>
          </w:p>
        </w:tc>
      </w:tr>
      <w:tr w:rsidR="001B6C90" w:rsidRPr="000D46FE" w:rsidTr="009B5E12">
        <w:tblPrEx>
          <w:tblCellMar>
            <w:left w:w="70" w:type="dxa"/>
            <w:right w:w="70" w:type="dxa"/>
          </w:tblCellMar>
        </w:tblPrEx>
        <w:trPr>
          <w:trHeight w:hRule="exact" w:val="284"/>
        </w:trPr>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B6C90" w:rsidRPr="000D46FE" w:rsidRDefault="001B6C90" w:rsidP="00DF0092">
            <w:pPr>
              <w:jc w:val="center"/>
              <w:rPr>
                <w:rFonts w:cs="Arial"/>
                <w:b/>
                <w:bCs/>
              </w:rPr>
            </w:pPr>
            <w:r w:rsidRPr="000D46FE">
              <w:rPr>
                <w:rFonts w:cs="Arial"/>
                <w:b/>
                <w:bCs/>
              </w:rPr>
              <w:t>ANO</w:t>
            </w:r>
          </w:p>
        </w:tc>
        <w:tc>
          <w:tcPr>
            <w:tcW w:w="3686" w:type="dxa"/>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B6C90" w:rsidRPr="000D46FE" w:rsidRDefault="001B6C90" w:rsidP="00DF0092">
            <w:pPr>
              <w:jc w:val="center"/>
              <w:rPr>
                <w:rFonts w:cs="Arial"/>
                <w:b/>
                <w:bCs/>
              </w:rPr>
            </w:pPr>
            <w:r w:rsidRPr="000D46FE">
              <w:rPr>
                <w:rFonts w:cs="Arial"/>
                <w:b/>
                <w:bCs/>
              </w:rPr>
              <w:t>MÉTODO  GEOMÉTRICO</w:t>
            </w:r>
          </w:p>
        </w:tc>
        <w:tc>
          <w:tcPr>
            <w:tcW w:w="3969" w:type="dxa"/>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B6C90" w:rsidRPr="000D46FE" w:rsidRDefault="001B6C90" w:rsidP="00DF0092">
            <w:pPr>
              <w:jc w:val="center"/>
              <w:rPr>
                <w:rFonts w:cs="Arial"/>
                <w:b/>
                <w:bCs/>
              </w:rPr>
            </w:pPr>
            <w:r w:rsidRPr="000D46FE">
              <w:rPr>
                <w:rFonts w:cs="Arial"/>
                <w:b/>
                <w:bCs/>
              </w:rPr>
              <w:t>MÉTODO  ARITMETICO</w:t>
            </w:r>
          </w:p>
        </w:tc>
      </w:tr>
      <w:tr w:rsidR="001B6C90" w:rsidRPr="000D46FE" w:rsidTr="009B5E12">
        <w:tblPrEx>
          <w:tblCellMar>
            <w:left w:w="70" w:type="dxa"/>
            <w:right w:w="70" w:type="dxa"/>
          </w:tblCellMar>
        </w:tblPrEx>
        <w:trPr>
          <w:trHeight w:hRule="exact" w:val="284"/>
        </w:trPr>
        <w:tc>
          <w:tcPr>
            <w:tcW w:w="113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B6C90" w:rsidRPr="000D46FE" w:rsidRDefault="001B6C90" w:rsidP="00DF0092">
            <w:pPr>
              <w:rPr>
                <w:rFonts w:cs="Arial"/>
                <w:b/>
                <w:bCs/>
              </w:rPr>
            </w:pPr>
          </w:p>
        </w:tc>
        <w:tc>
          <w:tcPr>
            <w:tcW w:w="121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B6C90" w:rsidRPr="000D46FE" w:rsidRDefault="001B6C90" w:rsidP="00DF0092">
            <w:pPr>
              <w:jc w:val="center"/>
              <w:rPr>
                <w:rFonts w:cs="Arial"/>
                <w:b/>
                <w:bCs/>
              </w:rPr>
            </w:pPr>
            <w:r w:rsidRPr="000D46FE">
              <w:rPr>
                <w:rFonts w:cs="Arial"/>
                <w:b/>
                <w:bCs/>
              </w:rPr>
              <w:t>URBANA</w:t>
            </w:r>
          </w:p>
        </w:tc>
        <w:tc>
          <w:tcPr>
            <w:tcW w:w="126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B6C90" w:rsidRPr="000D46FE" w:rsidRDefault="001B6C90" w:rsidP="00DF0092">
            <w:pPr>
              <w:jc w:val="center"/>
              <w:rPr>
                <w:rFonts w:cs="Arial"/>
                <w:b/>
                <w:bCs/>
              </w:rPr>
            </w:pPr>
            <w:r w:rsidRPr="000D46FE">
              <w:rPr>
                <w:rFonts w:cs="Arial"/>
                <w:b/>
                <w:bCs/>
              </w:rPr>
              <w:t>RURAL</w:t>
            </w:r>
          </w:p>
        </w:tc>
        <w:tc>
          <w:tcPr>
            <w:tcW w:w="120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B6C90" w:rsidRPr="000D46FE" w:rsidRDefault="001B6C90" w:rsidP="00DF0092">
            <w:pPr>
              <w:jc w:val="center"/>
              <w:rPr>
                <w:rFonts w:cs="Arial"/>
                <w:b/>
                <w:bCs/>
              </w:rPr>
            </w:pPr>
            <w:r w:rsidRPr="000D46FE">
              <w:rPr>
                <w:rFonts w:cs="Arial"/>
                <w:b/>
                <w:bCs/>
              </w:rPr>
              <w:t>TOTAL</w:t>
            </w:r>
          </w:p>
        </w:tc>
        <w:tc>
          <w:tcPr>
            <w:tcW w:w="1276" w:type="dxa"/>
            <w:tcBorders>
              <w:top w:val="nil"/>
              <w:left w:val="nil"/>
              <w:bottom w:val="single" w:sz="4" w:space="0" w:color="auto"/>
              <w:right w:val="single" w:sz="4" w:space="0" w:color="auto"/>
            </w:tcBorders>
            <w:shd w:val="clear" w:color="auto" w:fill="F2F2F2" w:themeFill="background1" w:themeFillShade="F2"/>
            <w:noWrap/>
            <w:vAlign w:val="center"/>
            <w:hideMark/>
          </w:tcPr>
          <w:p w:rsidR="001B6C90" w:rsidRPr="000D46FE" w:rsidRDefault="001B6C90" w:rsidP="00DF0092">
            <w:pPr>
              <w:jc w:val="center"/>
              <w:rPr>
                <w:rFonts w:cs="Arial"/>
                <w:b/>
                <w:bCs/>
              </w:rPr>
            </w:pPr>
            <w:r w:rsidRPr="000D46FE">
              <w:rPr>
                <w:rFonts w:cs="Arial"/>
                <w:b/>
                <w:bCs/>
              </w:rPr>
              <w:t>URBANA</w:t>
            </w: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hideMark/>
          </w:tcPr>
          <w:p w:rsidR="001B6C90" w:rsidRPr="000D46FE" w:rsidRDefault="001B6C90" w:rsidP="00DF0092">
            <w:pPr>
              <w:jc w:val="center"/>
              <w:rPr>
                <w:rFonts w:cs="Arial"/>
                <w:b/>
                <w:bCs/>
              </w:rPr>
            </w:pPr>
            <w:r w:rsidRPr="000D46FE">
              <w:rPr>
                <w:rFonts w:cs="Arial"/>
                <w:b/>
                <w:bCs/>
              </w:rPr>
              <w:t>RURAL</w:t>
            </w:r>
          </w:p>
        </w:tc>
        <w:tc>
          <w:tcPr>
            <w:tcW w:w="1276" w:type="dxa"/>
            <w:tcBorders>
              <w:top w:val="nil"/>
              <w:left w:val="nil"/>
              <w:bottom w:val="single" w:sz="4" w:space="0" w:color="auto"/>
              <w:right w:val="single" w:sz="4" w:space="0" w:color="auto"/>
            </w:tcBorders>
            <w:shd w:val="clear" w:color="auto" w:fill="F2F2F2" w:themeFill="background1" w:themeFillShade="F2"/>
            <w:noWrap/>
            <w:vAlign w:val="center"/>
            <w:hideMark/>
          </w:tcPr>
          <w:p w:rsidR="001B6C90" w:rsidRPr="000D46FE" w:rsidRDefault="001B6C90" w:rsidP="00DF0092">
            <w:pPr>
              <w:jc w:val="center"/>
              <w:rPr>
                <w:rFonts w:cs="Arial"/>
                <w:b/>
                <w:bCs/>
              </w:rPr>
            </w:pPr>
            <w:r w:rsidRPr="000D46FE">
              <w:rPr>
                <w:rFonts w:cs="Arial"/>
                <w:b/>
                <w:bCs/>
              </w:rPr>
              <w:t>TOTAL</w:t>
            </w:r>
          </w:p>
        </w:tc>
      </w:tr>
      <w:tr w:rsidR="001B6C90"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bottom"/>
            <w:hideMark/>
          </w:tcPr>
          <w:p w:rsidR="001B6C90" w:rsidRPr="000D46FE" w:rsidRDefault="001B6C90" w:rsidP="00DF0092">
            <w:pPr>
              <w:rPr>
                <w:rFonts w:cs="Arial"/>
              </w:rPr>
            </w:pPr>
            <w:r w:rsidRPr="000D46FE">
              <w:rPr>
                <w:rFonts w:cs="Arial"/>
              </w:rPr>
              <w:t> </w:t>
            </w:r>
          </w:p>
        </w:tc>
        <w:tc>
          <w:tcPr>
            <w:tcW w:w="1211" w:type="dxa"/>
            <w:tcBorders>
              <w:top w:val="single" w:sz="4" w:space="0" w:color="auto"/>
              <w:left w:val="nil"/>
              <w:bottom w:val="single" w:sz="4" w:space="0" w:color="auto"/>
              <w:right w:val="single" w:sz="4" w:space="0" w:color="auto"/>
            </w:tcBorders>
            <w:shd w:val="clear" w:color="000000" w:fill="FFFFFF"/>
            <w:noWrap/>
            <w:vAlign w:val="bottom"/>
            <w:hideMark/>
          </w:tcPr>
          <w:p w:rsidR="001B6C90" w:rsidRPr="000D46FE" w:rsidRDefault="001B6C90" w:rsidP="00DF0092">
            <w:pPr>
              <w:rPr>
                <w:rFonts w:cs="Arial"/>
              </w:rPr>
            </w:pPr>
            <w:r w:rsidRPr="000D46FE">
              <w:rPr>
                <w:rFonts w:cs="Arial"/>
              </w:rPr>
              <w:t> </w:t>
            </w:r>
          </w:p>
        </w:tc>
        <w:tc>
          <w:tcPr>
            <w:tcW w:w="1267" w:type="dxa"/>
            <w:tcBorders>
              <w:top w:val="single" w:sz="4" w:space="0" w:color="auto"/>
              <w:left w:val="nil"/>
              <w:bottom w:val="single" w:sz="4" w:space="0" w:color="auto"/>
              <w:right w:val="single" w:sz="4" w:space="0" w:color="auto"/>
            </w:tcBorders>
            <w:shd w:val="clear" w:color="000000" w:fill="FFFFFF"/>
            <w:noWrap/>
            <w:vAlign w:val="bottom"/>
            <w:hideMark/>
          </w:tcPr>
          <w:p w:rsidR="001B6C90" w:rsidRPr="000D46FE" w:rsidRDefault="001B6C90" w:rsidP="00DF0092">
            <w:pPr>
              <w:rPr>
                <w:rFonts w:cs="Arial"/>
              </w:rPr>
            </w:pPr>
            <w:r w:rsidRPr="000D46FE">
              <w:rPr>
                <w:rFonts w:cs="Arial"/>
              </w:rPr>
              <w:t> </w:t>
            </w:r>
          </w:p>
        </w:tc>
        <w:tc>
          <w:tcPr>
            <w:tcW w:w="1208" w:type="dxa"/>
            <w:tcBorders>
              <w:top w:val="single" w:sz="4" w:space="0" w:color="auto"/>
              <w:left w:val="nil"/>
              <w:bottom w:val="single" w:sz="4" w:space="0" w:color="auto"/>
              <w:right w:val="single" w:sz="4" w:space="0" w:color="auto"/>
            </w:tcBorders>
            <w:shd w:val="clear" w:color="000000" w:fill="FFFFFF"/>
            <w:noWrap/>
            <w:vAlign w:val="bottom"/>
            <w:hideMark/>
          </w:tcPr>
          <w:p w:rsidR="001B6C90" w:rsidRPr="000D46FE" w:rsidRDefault="001B6C90" w:rsidP="00DF0092">
            <w:pPr>
              <w:rPr>
                <w:rFonts w:cs="Arial"/>
              </w:rPr>
            </w:pPr>
            <w:r w:rsidRPr="000D46FE">
              <w:rPr>
                <w:rFonts w:cs="Arial"/>
              </w:rPr>
              <w:t> </w:t>
            </w:r>
          </w:p>
        </w:tc>
        <w:tc>
          <w:tcPr>
            <w:tcW w:w="1276" w:type="dxa"/>
            <w:tcBorders>
              <w:top w:val="nil"/>
              <w:left w:val="nil"/>
              <w:bottom w:val="single" w:sz="4" w:space="0" w:color="auto"/>
              <w:right w:val="single" w:sz="4" w:space="0" w:color="auto"/>
            </w:tcBorders>
            <w:shd w:val="clear" w:color="000000" w:fill="FFFFFF"/>
            <w:noWrap/>
            <w:vAlign w:val="bottom"/>
            <w:hideMark/>
          </w:tcPr>
          <w:p w:rsidR="001B6C90" w:rsidRPr="000D46FE" w:rsidRDefault="001B6C90" w:rsidP="00DF0092">
            <w:pPr>
              <w:rPr>
                <w:rFonts w:cs="Arial"/>
              </w:rPr>
            </w:pPr>
            <w:r w:rsidRPr="000D46FE">
              <w:rPr>
                <w:rFonts w:cs="Arial"/>
              </w:rPr>
              <w:t> </w:t>
            </w:r>
          </w:p>
        </w:tc>
        <w:tc>
          <w:tcPr>
            <w:tcW w:w="1417" w:type="dxa"/>
            <w:tcBorders>
              <w:top w:val="nil"/>
              <w:left w:val="nil"/>
              <w:bottom w:val="single" w:sz="4" w:space="0" w:color="auto"/>
              <w:right w:val="single" w:sz="4" w:space="0" w:color="auto"/>
            </w:tcBorders>
            <w:shd w:val="clear" w:color="000000" w:fill="FFFFFF"/>
            <w:noWrap/>
            <w:vAlign w:val="bottom"/>
            <w:hideMark/>
          </w:tcPr>
          <w:p w:rsidR="001B6C90" w:rsidRPr="000D46FE" w:rsidRDefault="001B6C90" w:rsidP="00DF0092">
            <w:pPr>
              <w:rPr>
                <w:rFonts w:cs="Arial"/>
              </w:rPr>
            </w:pPr>
            <w:r w:rsidRPr="000D46FE">
              <w:rPr>
                <w:rFonts w:cs="Arial"/>
              </w:rPr>
              <w:t> </w:t>
            </w:r>
          </w:p>
        </w:tc>
        <w:tc>
          <w:tcPr>
            <w:tcW w:w="1276" w:type="dxa"/>
            <w:tcBorders>
              <w:top w:val="nil"/>
              <w:left w:val="nil"/>
              <w:bottom w:val="single" w:sz="4" w:space="0" w:color="auto"/>
              <w:right w:val="single" w:sz="4" w:space="0" w:color="auto"/>
            </w:tcBorders>
            <w:shd w:val="clear" w:color="000000" w:fill="FFFFFF"/>
            <w:noWrap/>
            <w:vAlign w:val="bottom"/>
            <w:hideMark/>
          </w:tcPr>
          <w:p w:rsidR="001B6C90" w:rsidRPr="000D46FE" w:rsidRDefault="001B6C90" w:rsidP="00DF0092">
            <w:pPr>
              <w:rPr>
                <w:rFonts w:cs="Arial"/>
              </w:rPr>
            </w:pPr>
            <w:r w:rsidRPr="000D46FE">
              <w:rPr>
                <w:rFonts w:cs="Arial"/>
              </w:rPr>
              <w:t> </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7C2833" w:rsidRPr="000D46FE" w:rsidRDefault="007C2833" w:rsidP="00DF0092">
            <w:pPr>
              <w:jc w:val="center"/>
              <w:rPr>
                <w:rFonts w:cs="Arial"/>
                <w:bCs/>
              </w:rPr>
            </w:pPr>
            <w:r w:rsidRPr="000D46FE">
              <w:rPr>
                <w:rFonts w:cs="Arial"/>
                <w:bCs/>
              </w:rPr>
              <w:t>2010</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rsidR="007C2833" w:rsidRDefault="007C2833">
            <w:pPr>
              <w:jc w:val="center"/>
              <w:rPr>
                <w:rFonts w:ascii="Calibri" w:hAnsi="Calibri" w:cs="Arial"/>
                <w:color w:val="000000"/>
              </w:rPr>
            </w:pPr>
            <w:r>
              <w:rPr>
                <w:rFonts w:ascii="Calibri" w:hAnsi="Calibri" w:cs="Arial"/>
                <w:color w:val="000000"/>
              </w:rPr>
              <w:t>2609</w:t>
            </w:r>
          </w:p>
        </w:tc>
        <w:tc>
          <w:tcPr>
            <w:tcW w:w="1267"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color w:val="000000"/>
              </w:rPr>
            </w:pPr>
            <w:r>
              <w:rPr>
                <w:rFonts w:ascii="Calibri" w:hAnsi="Calibri" w:cs="Arial"/>
                <w:color w:val="000000"/>
              </w:rPr>
              <w:t>2554</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5.163</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color w:val="000000"/>
              </w:rPr>
            </w:pPr>
            <w:r>
              <w:rPr>
                <w:rFonts w:ascii="Calibri" w:hAnsi="Calibri" w:cs="Arial"/>
                <w:color w:val="000000"/>
              </w:rPr>
              <w:t>2609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color w:val="000000"/>
              </w:rPr>
            </w:pPr>
            <w:r>
              <w:rPr>
                <w:rFonts w:ascii="Calibri" w:hAnsi="Calibri" w:cs="Arial"/>
                <w:color w:val="000000"/>
              </w:rPr>
              <w:t>2554</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5.163</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7C2833" w:rsidRPr="000D46FE" w:rsidRDefault="007C2833" w:rsidP="00DF0092">
            <w:pPr>
              <w:jc w:val="center"/>
              <w:rPr>
                <w:rFonts w:cs="Arial"/>
              </w:rPr>
            </w:pPr>
            <w:r w:rsidRPr="000D46FE">
              <w:rPr>
                <w:rFonts w:cs="Arial"/>
              </w:rPr>
              <w:t>2011</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rsidR="007C2833" w:rsidRDefault="007C2833">
            <w:pPr>
              <w:jc w:val="center"/>
              <w:rPr>
                <w:rFonts w:ascii="Calibri" w:hAnsi="Calibri" w:cs="Arial"/>
              </w:rPr>
            </w:pPr>
            <w:r>
              <w:rPr>
                <w:rFonts w:ascii="Calibri" w:hAnsi="Calibri" w:cs="Arial"/>
              </w:rPr>
              <w:t>2.665</w:t>
            </w:r>
          </w:p>
        </w:tc>
        <w:tc>
          <w:tcPr>
            <w:tcW w:w="1267"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2.472</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5.137</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2.659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2.456</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5.115</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7C2833" w:rsidRPr="000D46FE" w:rsidRDefault="007C2833" w:rsidP="00DF0092">
            <w:pPr>
              <w:jc w:val="center"/>
              <w:rPr>
                <w:rFonts w:cs="Arial"/>
              </w:rPr>
            </w:pPr>
            <w:r w:rsidRPr="000D46FE">
              <w:rPr>
                <w:rFonts w:cs="Arial"/>
              </w:rPr>
              <w:t>2012</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rsidR="007C2833" w:rsidRDefault="007C2833">
            <w:pPr>
              <w:jc w:val="center"/>
              <w:rPr>
                <w:rFonts w:ascii="Calibri" w:hAnsi="Calibri" w:cs="Arial"/>
              </w:rPr>
            </w:pPr>
            <w:r>
              <w:rPr>
                <w:rFonts w:ascii="Calibri" w:hAnsi="Calibri" w:cs="Arial"/>
              </w:rPr>
              <w:t>2.722</w:t>
            </w:r>
          </w:p>
        </w:tc>
        <w:tc>
          <w:tcPr>
            <w:tcW w:w="1267"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2.393</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5.115</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2.709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2.357</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5.066</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7C2833" w:rsidRPr="00E63BAB" w:rsidRDefault="007C2833" w:rsidP="00DF0092">
            <w:pPr>
              <w:jc w:val="center"/>
              <w:rPr>
                <w:rFonts w:cs="Arial"/>
                <w:b/>
                <w:bCs/>
              </w:rPr>
            </w:pPr>
            <w:r w:rsidRPr="00E63BAB">
              <w:rPr>
                <w:rFonts w:cs="Arial"/>
                <w:b/>
                <w:bCs/>
              </w:rPr>
              <w:t>2013</w:t>
            </w:r>
          </w:p>
        </w:tc>
        <w:tc>
          <w:tcPr>
            <w:tcW w:w="1211"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2.781</w:t>
            </w:r>
          </w:p>
        </w:tc>
        <w:tc>
          <w:tcPr>
            <w:tcW w:w="126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2.316</w:t>
            </w:r>
          </w:p>
        </w:tc>
        <w:tc>
          <w:tcPr>
            <w:tcW w:w="120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5.097</w:t>
            </w:r>
          </w:p>
        </w:tc>
        <w:tc>
          <w:tcPr>
            <w:tcW w:w="1276" w:type="dxa"/>
            <w:tcBorders>
              <w:top w:val="nil"/>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2.759</w:t>
            </w:r>
          </w:p>
        </w:tc>
        <w:tc>
          <w:tcPr>
            <w:tcW w:w="1417" w:type="dxa"/>
            <w:tcBorders>
              <w:top w:val="nil"/>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2.259</w:t>
            </w:r>
          </w:p>
        </w:tc>
        <w:tc>
          <w:tcPr>
            <w:tcW w:w="1276" w:type="dxa"/>
            <w:tcBorders>
              <w:top w:val="nil"/>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5.018</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2014</w:t>
            </w:r>
          </w:p>
        </w:tc>
        <w:tc>
          <w:tcPr>
            <w:tcW w:w="1211"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2.841</w:t>
            </w:r>
          </w:p>
        </w:tc>
        <w:tc>
          <w:tcPr>
            <w:tcW w:w="1267"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2.242</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5.083</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2.809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2.160</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4.969</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2015</w:t>
            </w:r>
          </w:p>
        </w:tc>
        <w:tc>
          <w:tcPr>
            <w:tcW w:w="1211"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2.902</w:t>
            </w:r>
          </w:p>
        </w:tc>
        <w:tc>
          <w:tcPr>
            <w:tcW w:w="1267"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2.170</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5.072</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2.859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2.062</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4.921</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2016</w:t>
            </w:r>
          </w:p>
        </w:tc>
        <w:tc>
          <w:tcPr>
            <w:tcW w:w="1211"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2.964</w:t>
            </w:r>
          </w:p>
        </w:tc>
        <w:tc>
          <w:tcPr>
            <w:tcW w:w="1267"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2.100</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5.065</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2.909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1.964</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4.873</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2017</w:t>
            </w:r>
          </w:p>
        </w:tc>
        <w:tc>
          <w:tcPr>
            <w:tcW w:w="1211"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3.028</w:t>
            </w:r>
          </w:p>
        </w:tc>
        <w:tc>
          <w:tcPr>
            <w:tcW w:w="1267"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2.033</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5.061</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2.959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1.865</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4.824</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2018</w:t>
            </w:r>
          </w:p>
        </w:tc>
        <w:tc>
          <w:tcPr>
            <w:tcW w:w="1211"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3.093</w:t>
            </w:r>
          </w:p>
        </w:tc>
        <w:tc>
          <w:tcPr>
            <w:tcW w:w="1267"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1.968</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5.061</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3.009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1.767</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4.776</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2019</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3.160</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1.905</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5.064</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3.059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1.668</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4.727</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2020</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3.228</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1.844</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5.071</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3.109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1.570</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4.679</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2021</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3.297</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1.785</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5.081</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3.159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1.472</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4.631</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lastRenderedPageBreak/>
              <w:t>2022</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3.368</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1.727</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5.095</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3.209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1.373</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4.582</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2023</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3.440</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1.672</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5.112</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3.259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1.275</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4.534</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2024</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3.514</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1.618</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5.133</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3.309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1.176</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4.485</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2025</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3.590</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1.566</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5.156</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3.359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1.078</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4.437</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2026</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3.667</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1.516</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5.183</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3.409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980</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4.389</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2027</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3.746</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1.468</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5.213</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3.459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881</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4.340</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2028</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3.826</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1.421</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5.247</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3.509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783</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4.292</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2029</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3.909</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1.375</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5.284</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3.559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684</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4.243</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2030</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3.993</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1.331</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5.324</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3.609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586</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4.195</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2031</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4.079</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1.288</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5.367</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3.659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488</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4.147</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2032</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4.166</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1.247</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5.413</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3.709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389</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4.098</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2033</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4.256</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1.207</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5.463</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3.759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291</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4.050</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2034</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4.347</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1.168</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5.516</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3.809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192</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4.001</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7C2833" w:rsidRPr="000D46FE" w:rsidRDefault="007C2833" w:rsidP="00DF0092">
            <w:pPr>
              <w:jc w:val="center"/>
              <w:rPr>
                <w:rFonts w:cs="Arial"/>
              </w:rPr>
            </w:pPr>
            <w:r w:rsidRPr="000D46FE">
              <w:rPr>
                <w:rFonts w:cs="Arial"/>
              </w:rPr>
              <w:t>2035</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4.441</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1.131</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5.572</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3.859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94</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3.953</w:t>
            </w:r>
          </w:p>
        </w:tc>
      </w:tr>
      <w:tr w:rsidR="007C2833" w:rsidRPr="000D46FE"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7C2833" w:rsidRPr="000D46FE" w:rsidRDefault="007C2833" w:rsidP="00DF0092">
            <w:pPr>
              <w:jc w:val="center"/>
              <w:rPr>
                <w:rFonts w:cs="Arial"/>
              </w:rPr>
            </w:pPr>
            <w:r w:rsidRPr="000D46FE">
              <w:rPr>
                <w:rFonts w:cs="Arial"/>
              </w:rPr>
              <w:t>2036</w:t>
            </w:r>
          </w:p>
        </w:tc>
        <w:tc>
          <w:tcPr>
            <w:tcW w:w="1211"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4.536</w:t>
            </w:r>
          </w:p>
        </w:tc>
        <w:tc>
          <w:tcPr>
            <w:tcW w:w="126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1.095</w:t>
            </w:r>
          </w:p>
        </w:tc>
        <w:tc>
          <w:tcPr>
            <w:tcW w:w="1208"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5.631</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3.909</w:t>
            </w:r>
          </w:p>
        </w:tc>
        <w:tc>
          <w:tcPr>
            <w:tcW w:w="1417"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-4</w:t>
            </w:r>
          </w:p>
        </w:tc>
        <w:tc>
          <w:tcPr>
            <w:tcW w:w="1276" w:type="dxa"/>
            <w:tcBorders>
              <w:top w:val="nil"/>
              <w:left w:val="nil"/>
              <w:bottom w:val="single" w:sz="4" w:space="0" w:color="auto"/>
              <w:right w:val="single" w:sz="4" w:space="0" w:color="auto"/>
            </w:tcBorders>
            <w:shd w:val="clear" w:color="000000" w:fill="FFFFFF"/>
            <w:noWrap/>
            <w:vAlign w:val="center"/>
            <w:hideMark/>
          </w:tcPr>
          <w:p w:rsidR="007C2833" w:rsidRDefault="007C2833">
            <w:pPr>
              <w:jc w:val="center"/>
              <w:rPr>
                <w:rFonts w:ascii="Calibri" w:hAnsi="Calibri" w:cs="Arial"/>
              </w:rPr>
            </w:pPr>
            <w:r>
              <w:rPr>
                <w:rFonts w:ascii="Calibri" w:hAnsi="Calibri" w:cs="Arial"/>
              </w:rPr>
              <w:t>3.905</w:t>
            </w:r>
          </w:p>
        </w:tc>
      </w:tr>
      <w:tr w:rsidR="007C2833" w:rsidRPr="00E63BAB" w:rsidTr="009B5E12">
        <w:tblPrEx>
          <w:tblCellMar>
            <w:left w:w="70" w:type="dxa"/>
            <w:right w:w="70" w:type="dxa"/>
          </w:tblCellMar>
        </w:tblPrEx>
        <w:trPr>
          <w:trHeight w:hRule="exact" w:val="284"/>
        </w:trPr>
        <w:tc>
          <w:tcPr>
            <w:tcW w:w="1134"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7C2833" w:rsidRPr="00E63BAB" w:rsidRDefault="007C2833" w:rsidP="00DF0092">
            <w:pPr>
              <w:jc w:val="center"/>
              <w:rPr>
                <w:rFonts w:cs="Arial"/>
                <w:b/>
              </w:rPr>
            </w:pPr>
            <w:r w:rsidRPr="00E63BAB">
              <w:rPr>
                <w:rFonts w:cs="Arial"/>
                <w:b/>
              </w:rPr>
              <w:t>2037</w:t>
            </w:r>
          </w:p>
        </w:tc>
        <w:tc>
          <w:tcPr>
            <w:tcW w:w="1211" w:type="dxa"/>
            <w:tcBorders>
              <w:top w:val="nil"/>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4.634</w:t>
            </w:r>
          </w:p>
        </w:tc>
        <w:tc>
          <w:tcPr>
            <w:tcW w:w="1267" w:type="dxa"/>
            <w:tcBorders>
              <w:top w:val="nil"/>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1.059</w:t>
            </w:r>
          </w:p>
        </w:tc>
        <w:tc>
          <w:tcPr>
            <w:tcW w:w="1208" w:type="dxa"/>
            <w:tcBorders>
              <w:top w:val="nil"/>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5.693</w:t>
            </w:r>
          </w:p>
        </w:tc>
        <w:tc>
          <w:tcPr>
            <w:tcW w:w="1276" w:type="dxa"/>
            <w:tcBorders>
              <w:top w:val="nil"/>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3.959</w:t>
            </w:r>
          </w:p>
        </w:tc>
        <w:tc>
          <w:tcPr>
            <w:tcW w:w="1417" w:type="dxa"/>
            <w:tcBorders>
              <w:top w:val="nil"/>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-103</w:t>
            </w:r>
          </w:p>
        </w:tc>
        <w:tc>
          <w:tcPr>
            <w:tcW w:w="1276" w:type="dxa"/>
            <w:tcBorders>
              <w:top w:val="nil"/>
              <w:left w:val="nil"/>
              <w:bottom w:val="single" w:sz="4" w:space="0" w:color="auto"/>
              <w:right w:val="single" w:sz="4" w:space="0" w:color="auto"/>
            </w:tcBorders>
            <w:shd w:val="clear" w:color="auto" w:fill="DBE5F1" w:themeFill="accent1" w:themeFillTint="33"/>
            <w:noWrap/>
            <w:vAlign w:val="center"/>
            <w:hideMark/>
          </w:tcPr>
          <w:p w:rsidR="007C2833" w:rsidRDefault="007C2833">
            <w:pPr>
              <w:jc w:val="center"/>
              <w:rPr>
                <w:rFonts w:ascii="Calibri" w:hAnsi="Calibri" w:cs="Arial"/>
              </w:rPr>
            </w:pPr>
            <w:r>
              <w:rPr>
                <w:rFonts w:ascii="Calibri" w:hAnsi="Calibri" w:cs="Arial"/>
              </w:rPr>
              <w:t>3.856</w:t>
            </w:r>
          </w:p>
        </w:tc>
      </w:tr>
    </w:tbl>
    <w:p w:rsidR="00C53C4F" w:rsidRPr="00E63BAB" w:rsidRDefault="00C53C4F" w:rsidP="001B6C90">
      <w:pPr>
        <w:pStyle w:val="PargrafodaLista"/>
        <w:spacing w:before="0" w:after="0"/>
        <w:ind w:left="0"/>
        <w:rPr>
          <w:rFonts w:asciiTheme="minorHAnsi" w:hAnsiTheme="minorHAnsi"/>
          <w:b/>
        </w:rPr>
      </w:pPr>
    </w:p>
    <w:p w:rsidR="001B6C90" w:rsidRPr="006B1D8D" w:rsidRDefault="001B6C90" w:rsidP="001B6C90">
      <w:pPr>
        <w:spacing w:after="0" w:line="240" w:lineRule="auto"/>
        <w:ind w:firstLine="1134"/>
        <w:jc w:val="both"/>
      </w:pPr>
      <w:r w:rsidRPr="006B1D8D">
        <w:t>A interpretação dos resultados das projeções de crescimento dos vários métodos simulados e a justificativa para a escolha do método proposto para este projeto está descrito a seguir:</w:t>
      </w:r>
    </w:p>
    <w:p w:rsidR="001B6C90" w:rsidRDefault="001B6C90" w:rsidP="001B6C90">
      <w:pPr>
        <w:spacing w:after="0" w:line="240" w:lineRule="auto"/>
        <w:ind w:firstLine="1134"/>
        <w:jc w:val="both"/>
      </w:pPr>
    </w:p>
    <w:p w:rsidR="001B6C90" w:rsidRPr="005F6E22" w:rsidRDefault="001B6C90" w:rsidP="001B6C90">
      <w:pPr>
        <w:spacing w:after="0" w:line="240" w:lineRule="auto"/>
        <w:ind w:firstLine="1134"/>
        <w:jc w:val="both"/>
      </w:pPr>
      <w:r w:rsidRPr="005F6E22">
        <w:t xml:space="preserve">Os métodos de </w:t>
      </w:r>
      <w:r w:rsidRPr="005F6E22">
        <w:rPr>
          <w:b/>
        </w:rPr>
        <w:t xml:space="preserve">“crescimento aritmético” </w:t>
      </w:r>
      <w:r w:rsidRPr="005F6E22">
        <w:t>e</w:t>
      </w:r>
      <w:r w:rsidRPr="005F6E22">
        <w:rPr>
          <w:b/>
        </w:rPr>
        <w:t xml:space="preserve"> “crescimento geométrico”</w:t>
      </w:r>
      <w:r w:rsidRPr="005F6E22">
        <w:t xml:space="preserve"> apresentaram taxas médias de crescimento com resultados semelhantes e indicam estabilização do crescimento populacional</w:t>
      </w:r>
      <w:r w:rsidR="007C2833">
        <w:t xml:space="preserve"> para a zona urbana, porém, não é valido o método aritmético para a zona rural, pois a queda de população tende a estabilizar em determinado patamar.</w:t>
      </w:r>
    </w:p>
    <w:p w:rsidR="001B6C90" w:rsidRDefault="001B6C90" w:rsidP="001B6C90">
      <w:pPr>
        <w:spacing w:after="0" w:line="240" w:lineRule="auto"/>
        <w:ind w:firstLine="1134"/>
        <w:jc w:val="both"/>
      </w:pPr>
    </w:p>
    <w:p w:rsidR="001B6C90" w:rsidRPr="005F6E22" w:rsidRDefault="001B6C90" w:rsidP="001B6C90">
      <w:pPr>
        <w:spacing w:after="0" w:line="240" w:lineRule="auto"/>
        <w:ind w:firstLine="1134"/>
        <w:jc w:val="both"/>
        <w:rPr>
          <w:b/>
        </w:rPr>
      </w:pPr>
      <w:r w:rsidRPr="005F6E22">
        <w:t xml:space="preserve">Dentre os métodos simulados optamos por elaborar o projeto tendo como referencia o método de </w:t>
      </w:r>
      <w:r w:rsidRPr="005F6E22">
        <w:rPr>
          <w:b/>
        </w:rPr>
        <w:t xml:space="preserve">“Crescimento Geométrico”. </w:t>
      </w:r>
    </w:p>
    <w:p w:rsidR="001B6C90" w:rsidRDefault="001B6C90" w:rsidP="001B6C90">
      <w:pPr>
        <w:spacing w:after="0" w:line="240" w:lineRule="auto"/>
        <w:ind w:firstLine="1134"/>
        <w:jc w:val="both"/>
      </w:pPr>
    </w:p>
    <w:p w:rsidR="001B6C90" w:rsidRDefault="001B6C90" w:rsidP="001B6C90">
      <w:pPr>
        <w:spacing w:after="0" w:line="240" w:lineRule="auto"/>
        <w:ind w:firstLine="1134"/>
        <w:jc w:val="both"/>
      </w:pPr>
      <w:r w:rsidRPr="005F6E22">
        <w:t xml:space="preserve">No período de 2000 a 2010 o município de </w:t>
      </w:r>
      <w:r w:rsidR="00E87A63">
        <w:t>ERVAL GRANDE</w:t>
      </w:r>
      <w:r w:rsidRPr="005F6E22">
        <w:t>apresentou taxas de crescimento anuais variáveis (2000-2010: 0,8% ) apresentando uma taxa média de crescimento anual de 0,8% que foi a taxa adotada nas simulaç</w:t>
      </w:r>
      <w:r>
        <w:t>õ</w:t>
      </w:r>
      <w:r w:rsidRPr="005F6E22">
        <w:t>es de crescimento populacional.</w:t>
      </w:r>
    </w:p>
    <w:p w:rsidR="001B6C90" w:rsidRDefault="001B6C90" w:rsidP="001B6C90">
      <w:pPr>
        <w:spacing w:after="0" w:line="240" w:lineRule="auto"/>
        <w:ind w:firstLine="1134"/>
        <w:jc w:val="both"/>
      </w:pPr>
    </w:p>
    <w:p w:rsidR="001B6C90" w:rsidRDefault="001B6C90" w:rsidP="001B6C90">
      <w:pPr>
        <w:spacing w:after="0" w:line="240" w:lineRule="auto"/>
        <w:ind w:firstLine="1134"/>
        <w:jc w:val="both"/>
        <w:rPr>
          <w:rFonts w:ascii="Arial" w:hAnsi="Arial" w:cs="Arial"/>
          <w:i/>
          <w:u w:val="single"/>
        </w:rPr>
      </w:pPr>
      <w:r w:rsidRPr="008C4D4A">
        <w:rPr>
          <w:rFonts w:ascii="Arial" w:hAnsi="Arial" w:cs="Arial"/>
          <w:i/>
          <w:u w:val="single"/>
        </w:rPr>
        <w:t xml:space="preserve">Portanto, a simulação de crescimento populacional para o período de 2013 – 2037e que será a referencia para a definição deste projeto é o método de </w:t>
      </w:r>
      <w:r w:rsidRPr="008C4D4A">
        <w:rPr>
          <w:rFonts w:ascii="Arial" w:hAnsi="Arial" w:cs="Arial"/>
          <w:b/>
          <w:i/>
          <w:u w:val="single"/>
        </w:rPr>
        <w:t>“Crescimento Geométrico”</w:t>
      </w:r>
      <w:r w:rsidRPr="008C4D4A">
        <w:rPr>
          <w:rFonts w:ascii="Arial" w:hAnsi="Arial" w:cs="Arial"/>
          <w:i/>
          <w:u w:val="single"/>
        </w:rPr>
        <w:t xml:space="preserve"> e que apresenta a seguinte projeção de crescimento populacional para a zona urbana:</w:t>
      </w:r>
    </w:p>
    <w:p w:rsidR="00E63BAB" w:rsidRPr="008C4D4A" w:rsidRDefault="00E63BAB" w:rsidP="001B6C90">
      <w:pPr>
        <w:spacing w:after="0" w:line="240" w:lineRule="auto"/>
        <w:ind w:firstLine="1134"/>
        <w:jc w:val="both"/>
        <w:rPr>
          <w:rFonts w:ascii="Arial" w:hAnsi="Arial" w:cs="Arial"/>
          <w:i/>
          <w:u w:val="single"/>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1B6C90" w:rsidRPr="009A51D0" w:rsidTr="00730E8A">
        <w:tc>
          <w:tcPr>
            <w:tcW w:w="8505" w:type="dxa"/>
            <w:shd w:val="clear" w:color="auto" w:fill="F2F2F2"/>
          </w:tcPr>
          <w:p w:rsidR="001B6C90" w:rsidRPr="009A51D0" w:rsidRDefault="001B6C90" w:rsidP="00E6797F">
            <w:pPr>
              <w:spacing w:after="0" w:line="240" w:lineRule="auto"/>
              <w:jc w:val="center"/>
              <w:rPr>
                <w:b/>
              </w:rPr>
            </w:pPr>
            <w:r>
              <w:rPr>
                <w:b/>
                <w:shd w:val="clear" w:color="auto" w:fill="F2F2F2"/>
              </w:rPr>
              <w:t xml:space="preserve">TABELA </w:t>
            </w:r>
            <w:r w:rsidR="00E6797F">
              <w:rPr>
                <w:b/>
                <w:shd w:val="clear" w:color="auto" w:fill="F2F2F2"/>
              </w:rPr>
              <w:t xml:space="preserve">IV.3 </w:t>
            </w:r>
            <w:r>
              <w:rPr>
                <w:b/>
                <w:shd w:val="clear" w:color="auto" w:fill="F2F2F2"/>
              </w:rPr>
              <w:t xml:space="preserve">- </w:t>
            </w:r>
            <w:r w:rsidRPr="0064754F">
              <w:rPr>
                <w:b/>
                <w:shd w:val="clear" w:color="auto" w:fill="F2F2F2"/>
              </w:rPr>
              <w:t>PROJEÇÃO POPULACIONAL ADOTADA</w:t>
            </w:r>
            <w:r w:rsidRPr="005F6E22">
              <w:rPr>
                <w:b/>
              </w:rPr>
              <w:t xml:space="preserve"> – MÉTODO GEOMÉTRICO</w:t>
            </w:r>
          </w:p>
        </w:tc>
      </w:tr>
    </w:tbl>
    <w:p w:rsidR="001B6C90" w:rsidRPr="009A51D0" w:rsidRDefault="001B6C90" w:rsidP="001B6C90">
      <w:pPr>
        <w:spacing w:after="0" w:line="240" w:lineRule="auto"/>
        <w:jc w:val="both"/>
        <w:rPr>
          <w:vanish/>
        </w:rPr>
      </w:pPr>
    </w:p>
    <w:tbl>
      <w:tblPr>
        <w:tblW w:w="8515" w:type="dxa"/>
        <w:tblInd w:w="60" w:type="dxa"/>
        <w:tblLayout w:type="fixed"/>
        <w:tblCellMar>
          <w:left w:w="70" w:type="dxa"/>
          <w:right w:w="70" w:type="dxa"/>
        </w:tblCellMar>
        <w:tblLook w:val="04A0" w:firstRow="1" w:lastRow="0" w:firstColumn="1" w:lastColumn="0" w:noHBand="0" w:noVBand="1"/>
      </w:tblPr>
      <w:tblGrid>
        <w:gridCol w:w="672"/>
        <w:gridCol w:w="1039"/>
        <w:gridCol w:w="567"/>
        <w:gridCol w:w="993"/>
        <w:gridCol w:w="567"/>
        <w:gridCol w:w="992"/>
        <w:gridCol w:w="567"/>
        <w:gridCol w:w="1134"/>
        <w:gridCol w:w="874"/>
        <w:gridCol w:w="1110"/>
      </w:tblGrid>
      <w:tr w:rsidR="00730E8A" w:rsidRPr="006B1D8D" w:rsidTr="00730E8A">
        <w:trPr>
          <w:trHeight w:val="405"/>
        </w:trPr>
        <w:tc>
          <w:tcPr>
            <w:tcW w:w="672"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hideMark/>
          </w:tcPr>
          <w:p w:rsidR="001B6C90" w:rsidRPr="00730E8A" w:rsidRDefault="001B6C90" w:rsidP="001B6C90">
            <w:pPr>
              <w:spacing w:after="0" w:line="240" w:lineRule="auto"/>
              <w:jc w:val="both"/>
              <w:rPr>
                <w:bCs/>
                <w:sz w:val="20"/>
                <w:szCs w:val="20"/>
              </w:rPr>
            </w:pPr>
            <w:r w:rsidRPr="00730E8A">
              <w:rPr>
                <w:bCs/>
                <w:sz w:val="20"/>
                <w:szCs w:val="20"/>
              </w:rPr>
              <w:t>Ano</w:t>
            </w:r>
          </w:p>
        </w:tc>
        <w:tc>
          <w:tcPr>
            <w:tcW w:w="1039"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rsidR="001B6C90" w:rsidRPr="00730E8A" w:rsidRDefault="001B6C90" w:rsidP="001B6C90">
            <w:pPr>
              <w:spacing w:after="0" w:line="240" w:lineRule="auto"/>
              <w:jc w:val="both"/>
              <w:rPr>
                <w:bCs/>
                <w:sz w:val="20"/>
                <w:szCs w:val="20"/>
              </w:rPr>
            </w:pPr>
            <w:r w:rsidRPr="00730E8A">
              <w:rPr>
                <w:bCs/>
                <w:sz w:val="20"/>
                <w:szCs w:val="20"/>
              </w:rPr>
              <w:t>População</w:t>
            </w:r>
          </w:p>
        </w:tc>
        <w:tc>
          <w:tcPr>
            <w:tcW w:w="567"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rsidR="001B6C90" w:rsidRPr="00730E8A" w:rsidRDefault="001B6C90" w:rsidP="001B6C90">
            <w:pPr>
              <w:spacing w:after="0" w:line="240" w:lineRule="auto"/>
              <w:jc w:val="both"/>
              <w:rPr>
                <w:bCs/>
                <w:sz w:val="20"/>
                <w:szCs w:val="20"/>
              </w:rPr>
            </w:pPr>
            <w:r w:rsidRPr="00730E8A">
              <w:rPr>
                <w:bCs/>
                <w:sz w:val="20"/>
                <w:szCs w:val="20"/>
              </w:rPr>
              <w:t>Ano</w:t>
            </w:r>
          </w:p>
        </w:tc>
        <w:tc>
          <w:tcPr>
            <w:tcW w:w="993"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rsidR="001B6C90" w:rsidRPr="00730E8A" w:rsidRDefault="001B6C90" w:rsidP="001B6C90">
            <w:pPr>
              <w:spacing w:after="0" w:line="240" w:lineRule="auto"/>
              <w:jc w:val="both"/>
              <w:rPr>
                <w:bCs/>
                <w:sz w:val="20"/>
                <w:szCs w:val="20"/>
              </w:rPr>
            </w:pPr>
            <w:r w:rsidRPr="00730E8A">
              <w:rPr>
                <w:bCs/>
                <w:sz w:val="20"/>
                <w:szCs w:val="20"/>
              </w:rPr>
              <w:t>População</w:t>
            </w:r>
          </w:p>
        </w:tc>
        <w:tc>
          <w:tcPr>
            <w:tcW w:w="567" w:type="dxa"/>
            <w:tcBorders>
              <w:top w:val="single" w:sz="8" w:space="0" w:color="auto"/>
              <w:left w:val="nil"/>
              <w:bottom w:val="single" w:sz="8" w:space="0" w:color="auto"/>
              <w:right w:val="single" w:sz="8" w:space="0" w:color="auto"/>
            </w:tcBorders>
            <w:shd w:val="clear" w:color="auto" w:fill="F2F2F2" w:themeFill="background1" w:themeFillShade="F2"/>
            <w:vAlign w:val="center"/>
          </w:tcPr>
          <w:p w:rsidR="001B6C90" w:rsidRPr="00730E8A" w:rsidRDefault="001B6C90" w:rsidP="001B6C90">
            <w:pPr>
              <w:spacing w:after="0" w:line="240" w:lineRule="auto"/>
              <w:jc w:val="both"/>
              <w:rPr>
                <w:bCs/>
                <w:sz w:val="20"/>
                <w:szCs w:val="20"/>
              </w:rPr>
            </w:pPr>
            <w:r w:rsidRPr="00730E8A">
              <w:rPr>
                <w:bCs/>
                <w:sz w:val="20"/>
                <w:szCs w:val="20"/>
              </w:rPr>
              <w:t>Ano</w:t>
            </w:r>
          </w:p>
        </w:tc>
        <w:tc>
          <w:tcPr>
            <w:tcW w:w="992" w:type="dxa"/>
            <w:tcBorders>
              <w:top w:val="single" w:sz="8" w:space="0" w:color="auto"/>
              <w:left w:val="nil"/>
              <w:bottom w:val="single" w:sz="4" w:space="0" w:color="auto"/>
              <w:right w:val="single" w:sz="4" w:space="0" w:color="auto"/>
            </w:tcBorders>
            <w:shd w:val="clear" w:color="auto" w:fill="F2F2F2" w:themeFill="background1" w:themeFillShade="F2"/>
            <w:vAlign w:val="center"/>
          </w:tcPr>
          <w:p w:rsidR="001B6C90" w:rsidRPr="00730E8A" w:rsidRDefault="001B6C90" w:rsidP="001B6C90">
            <w:pPr>
              <w:spacing w:after="0" w:line="240" w:lineRule="auto"/>
              <w:jc w:val="both"/>
              <w:rPr>
                <w:bCs/>
                <w:sz w:val="20"/>
                <w:szCs w:val="20"/>
              </w:rPr>
            </w:pPr>
            <w:r w:rsidRPr="00730E8A">
              <w:rPr>
                <w:bCs/>
                <w:sz w:val="20"/>
                <w:szCs w:val="20"/>
              </w:rPr>
              <w:t>População</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B6C90" w:rsidRPr="00730E8A" w:rsidRDefault="001B6C90" w:rsidP="001B6C90">
            <w:pPr>
              <w:spacing w:after="0" w:line="240" w:lineRule="auto"/>
              <w:jc w:val="both"/>
              <w:rPr>
                <w:bCs/>
                <w:sz w:val="20"/>
                <w:szCs w:val="20"/>
              </w:rPr>
            </w:pPr>
            <w:r w:rsidRPr="00730E8A">
              <w:rPr>
                <w:bCs/>
                <w:sz w:val="20"/>
                <w:szCs w:val="20"/>
              </w:rPr>
              <w:t>Ano</w:t>
            </w:r>
          </w:p>
        </w:tc>
        <w:tc>
          <w:tcPr>
            <w:tcW w:w="1134" w:type="dxa"/>
            <w:tcBorders>
              <w:top w:val="single" w:sz="8" w:space="0" w:color="auto"/>
              <w:left w:val="single" w:sz="4" w:space="0" w:color="auto"/>
              <w:bottom w:val="single" w:sz="4" w:space="0" w:color="auto"/>
              <w:right w:val="single" w:sz="8" w:space="0" w:color="auto"/>
            </w:tcBorders>
            <w:shd w:val="clear" w:color="auto" w:fill="F2F2F2" w:themeFill="background1" w:themeFillShade="F2"/>
            <w:vAlign w:val="center"/>
          </w:tcPr>
          <w:p w:rsidR="001B6C90" w:rsidRPr="00730E8A" w:rsidRDefault="001B6C90" w:rsidP="00730E8A">
            <w:pPr>
              <w:spacing w:after="0" w:line="240" w:lineRule="auto"/>
              <w:jc w:val="center"/>
              <w:rPr>
                <w:bCs/>
                <w:sz w:val="20"/>
                <w:szCs w:val="20"/>
              </w:rPr>
            </w:pPr>
            <w:r w:rsidRPr="00730E8A">
              <w:rPr>
                <w:bCs/>
                <w:sz w:val="20"/>
                <w:szCs w:val="20"/>
              </w:rPr>
              <w:t>População</w:t>
            </w:r>
          </w:p>
        </w:tc>
        <w:tc>
          <w:tcPr>
            <w:tcW w:w="874" w:type="dxa"/>
            <w:tcBorders>
              <w:top w:val="single" w:sz="8" w:space="0" w:color="auto"/>
              <w:left w:val="single" w:sz="4" w:space="0" w:color="auto"/>
              <w:bottom w:val="single" w:sz="4" w:space="0" w:color="auto"/>
              <w:right w:val="single" w:sz="8" w:space="0" w:color="auto"/>
            </w:tcBorders>
            <w:shd w:val="clear" w:color="auto" w:fill="F2F2F2" w:themeFill="background1" w:themeFillShade="F2"/>
            <w:vAlign w:val="center"/>
          </w:tcPr>
          <w:p w:rsidR="001B6C90" w:rsidRPr="00730E8A" w:rsidRDefault="001B6C90" w:rsidP="00730E8A">
            <w:pPr>
              <w:spacing w:after="0" w:line="240" w:lineRule="auto"/>
              <w:jc w:val="center"/>
              <w:rPr>
                <w:bCs/>
                <w:sz w:val="20"/>
                <w:szCs w:val="20"/>
              </w:rPr>
            </w:pPr>
            <w:r w:rsidRPr="00730E8A">
              <w:rPr>
                <w:bCs/>
                <w:sz w:val="20"/>
                <w:szCs w:val="20"/>
              </w:rPr>
              <w:t>Ano</w:t>
            </w:r>
          </w:p>
        </w:tc>
        <w:tc>
          <w:tcPr>
            <w:tcW w:w="1110" w:type="dxa"/>
            <w:tcBorders>
              <w:top w:val="single" w:sz="8" w:space="0" w:color="auto"/>
              <w:left w:val="single" w:sz="4" w:space="0" w:color="auto"/>
              <w:bottom w:val="single" w:sz="4" w:space="0" w:color="auto"/>
              <w:right w:val="single" w:sz="8" w:space="0" w:color="auto"/>
            </w:tcBorders>
            <w:shd w:val="clear" w:color="auto" w:fill="F2F2F2" w:themeFill="background1" w:themeFillShade="F2"/>
            <w:vAlign w:val="center"/>
          </w:tcPr>
          <w:p w:rsidR="001B6C90" w:rsidRPr="00730E8A" w:rsidRDefault="001B6C90" w:rsidP="00730E8A">
            <w:pPr>
              <w:spacing w:after="0" w:line="240" w:lineRule="auto"/>
              <w:jc w:val="center"/>
              <w:rPr>
                <w:bCs/>
                <w:sz w:val="20"/>
                <w:szCs w:val="20"/>
              </w:rPr>
            </w:pPr>
            <w:r w:rsidRPr="00730E8A">
              <w:rPr>
                <w:bCs/>
                <w:sz w:val="20"/>
                <w:szCs w:val="20"/>
              </w:rPr>
              <w:t>População</w:t>
            </w:r>
          </w:p>
        </w:tc>
      </w:tr>
      <w:tr w:rsidR="007C2833" w:rsidRPr="006B1D8D" w:rsidTr="00E63BAB">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C2833" w:rsidRPr="00730E8A" w:rsidRDefault="007C2833" w:rsidP="00E63BAB">
            <w:pPr>
              <w:spacing w:after="0" w:line="240" w:lineRule="auto"/>
              <w:jc w:val="center"/>
              <w:rPr>
                <w:sz w:val="20"/>
                <w:szCs w:val="20"/>
              </w:rPr>
            </w:pPr>
            <w:r w:rsidRPr="00730E8A">
              <w:rPr>
                <w:sz w:val="20"/>
                <w:szCs w:val="20"/>
              </w:rPr>
              <w:t>2013</w:t>
            </w:r>
          </w:p>
        </w:tc>
        <w:tc>
          <w:tcPr>
            <w:tcW w:w="1039"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2.781</w:t>
            </w:r>
          </w:p>
        </w:tc>
        <w:tc>
          <w:tcPr>
            <w:tcW w:w="567" w:type="dxa"/>
            <w:tcBorders>
              <w:top w:val="nil"/>
              <w:left w:val="nil"/>
              <w:bottom w:val="single" w:sz="8" w:space="0" w:color="auto"/>
              <w:right w:val="single" w:sz="8"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2018</w:t>
            </w:r>
          </w:p>
        </w:tc>
        <w:tc>
          <w:tcPr>
            <w:tcW w:w="993"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3.093</w:t>
            </w:r>
          </w:p>
        </w:tc>
        <w:tc>
          <w:tcPr>
            <w:tcW w:w="567" w:type="dxa"/>
            <w:tcBorders>
              <w:top w:val="nil"/>
              <w:left w:val="nil"/>
              <w:bottom w:val="single" w:sz="8"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3.440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3.826</w:t>
            </w:r>
          </w:p>
        </w:tc>
        <w:tc>
          <w:tcPr>
            <w:tcW w:w="87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2033</w:t>
            </w:r>
          </w:p>
        </w:tc>
        <w:tc>
          <w:tcPr>
            <w:tcW w:w="1110"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4.256</w:t>
            </w:r>
          </w:p>
        </w:tc>
      </w:tr>
      <w:tr w:rsidR="007C2833" w:rsidRPr="006B1D8D" w:rsidTr="00E63BAB">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C2833" w:rsidRPr="00730E8A" w:rsidRDefault="007C2833" w:rsidP="00E63BAB">
            <w:pPr>
              <w:spacing w:after="0" w:line="240" w:lineRule="auto"/>
              <w:jc w:val="center"/>
              <w:rPr>
                <w:sz w:val="20"/>
                <w:szCs w:val="20"/>
              </w:rPr>
            </w:pPr>
            <w:r w:rsidRPr="00730E8A">
              <w:rPr>
                <w:sz w:val="20"/>
                <w:szCs w:val="20"/>
              </w:rPr>
              <w:t>2014</w:t>
            </w:r>
          </w:p>
        </w:tc>
        <w:tc>
          <w:tcPr>
            <w:tcW w:w="1039"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2.841</w:t>
            </w:r>
          </w:p>
        </w:tc>
        <w:tc>
          <w:tcPr>
            <w:tcW w:w="567" w:type="dxa"/>
            <w:tcBorders>
              <w:top w:val="nil"/>
              <w:left w:val="nil"/>
              <w:bottom w:val="single" w:sz="8" w:space="0" w:color="auto"/>
              <w:right w:val="single" w:sz="8"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2019</w:t>
            </w:r>
          </w:p>
        </w:tc>
        <w:tc>
          <w:tcPr>
            <w:tcW w:w="993"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3.160</w:t>
            </w:r>
          </w:p>
        </w:tc>
        <w:tc>
          <w:tcPr>
            <w:tcW w:w="567" w:type="dxa"/>
            <w:tcBorders>
              <w:top w:val="nil"/>
              <w:left w:val="nil"/>
              <w:bottom w:val="single" w:sz="8"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3.514</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3.909</w:t>
            </w:r>
          </w:p>
        </w:tc>
        <w:tc>
          <w:tcPr>
            <w:tcW w:w="87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2034</w:t>
            </w:r>
          </w:p>
        </w:tc>
        <w:tc>
          <w:tcPr>
            <w:tcW w:w="1110"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4.347</w:t>
            </w:r>
          </w:p>
        </w:tc>
      </w:tr>
      <w:tr w:rsidR="007C2833" w:rsidRPr="006B1D8D" w:rsidTr="00E63BAB">
        <w:trPr>
          <w:trHeight w:hRule="exact" w:val="284"/>
        </w:trPr>
        <w:tc>
          <w:tcPr>
            <w:tcW w:w="672" w:type="dxa"/>
            <w:tcBorders>
              <w:top w:val="nil"/>
              <w:left w:val="single" w:sz="8" w:space="0" w:color="auto"/>
              <w:bottom w:val="nil"/>
              <w:right w:val="single" w:sz="8" w:space="0" w:color="auto"/>
            </w:tcBorders>
            <w:shd w:val="clear" w:color="auto" w:fill="FFFFFF"/>
            <w:vAlign w:val="center"/>
            <w:hideMark/>
          </w:tcPr>
          <w:p w:rsidR="007C2833" w:rsidRPr="00730E8A" w:rsidRDefault="007C2833" w:rsidP="00E63BAB">
            <w:pPr>
              <w:spacing w:after="0" w:line="240" w:lineRule="auto"/>
              <w:jc w:val="center"/>
              <w:rPr>
                <w:sz w:val="20"/>
                <w:szCs w:val="20"/>
              </w:rPr>
            </w:pPr>
            <w:r w:rsidRPr="00730E8A">
              <w:rPr>
                <w:sz w:val="20"/>
                <w:szCs w:val="20"/>
              </w:rPr>
              <w:t>2015</w:t>
            </w:r>
          </w:p>
        </w:tc>
        <w:tc>
          <w:tcPr>
            <w:tcW w:w="1039"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2.902</w:t>
            </w:r>
          </w:p>
        </w:tc>
        <w:tc>
          <w:tcPr>
            <w:tcW w:w="567" w:type="dxa"/>
            <w:tcBorders>
              <w:top w:val="nil"/>
              <w:left w:val="nil"/>
              <w:bottom w:val="nil"/>
              <w:right w:val="single" w:sz="8"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2020</w:t>
            </w:r>
          </w:p>
        </w:tc>
        <w:tc>
          <w:tcPr>
            <w:tcW w:w="993"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3.228</w:t>
            </w:r>
          </w:p>
        </w:tc>
        <w:tc>
          <w:tcPr>
            <w:tcW w:w="567" w:type="dxa"/>
            <w:tcBorders>
              <w:top w:val="nil"/>
              <w:left w:val="nil"/>
              <w:bottom w:val="single" w:sz="8"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3.590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2030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3.993</w:t>
            </w:r>
          </w:p>
        </w:tc>
        <w:tc>
          <w:tcPr>
            <w:tcW w:w="87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2035</w:t>
            </w:r>
          </w:p>
        </w:tc>
        <w:tc>
          <w:tcPr>
            <w:tcW w:w="1110"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4.441</w:t>
            </w:r>
          </w:p>
        </w:tc>
      </w:tr>
      <w:tr w:rsidR="007C2833" w:rsidRPr="006B1D8D" w:rsidTr="00E63BAB">
        <w:trPr>
          <w:trHeight w:hRule="exact" w:val="284"/>
        </w:trPr>
        <w:tc>
          <w:tcPr>
            <w:tcW w:w="672"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7C2833" w:rsidRPr="00730E8A" w:rsidRDefault="007C2833" w:rsidP="00E63BAB">
            <w:pPr>
              <w:spacing w:after="0" w:line="240" w:lineRule="auto"/>
              <w:jc w:val="center"/>
              <w:rPr>
                <w:sz w:val="20"/>
                <w:szCs w:val="20"/>
              </w:rPr>
            </w:pPr>
            <w:r w:rsidRPr="00730E8A">
              <w:rPr>
                <w:sz w:val="20"/>
                <w:szCs w:val="20"/>
              </w:rPr>
              <w:t>2016</w:t>
            </w:r>
          </w:p>
        </w:tc>
        <w:tc>
          <w:tcPr>
            <w:tcW w:w="1039"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2.964</w:t>
            </w:r>
          </w:p>
        </w:tc>
        <w:tc>
          <w:tcPr>
            <w:tcW w:w="567" w:type="dxa"/>
            <w:tcBorders>
              <w:top w:val="single" w:sz="8" w:space="0" w:color="auto"/>
              <w:left w:val="nil"/>
              <w:bottom w:val="single" w:sz="8" w:space="0" w:color="auto"/>
              <w:right w:val="single" w:sz="8"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2021</w:t>
            </w:r>
          </w:p>
        </w:tc>
        <w:tc>
          <w:tcPr>
            <w:tcW w:w="993"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3.297</w:t>
            </w:r>
          </w:p>
        </w:tc>
        <w:tc>
          <w:tcPr>
            <w:tcW w:w="567" w:type="dxa"/>
            <w:tcBorders>
              <w:top w:val="nil"/>
              <w:left w:val="nil"/>
              <w:bottom w:val="single" w:sz="8"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3.667</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2031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4.079</w:t>
            </w:r>
          </w:p>
        </w:tc>
        <w:tc>
          <w:tcPr>
            <w:tcW w:w="87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2036</w:t>
            </w:r>
          </w:p>
        </w:tc>
        <w:tc>
          <w:tcPr>
            <w:tcW w:w="1110"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4.536</w:t>
            </w:r>
          </w:p>
        </w:tc>
      </w:tr>
      <w:tr w:rsidR="007C2833" w:rsidRPr="006B1D8D" w:rsidTr="00E63BAB">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C2833" w:rsidRPr="00730E8A" w:rsidRDefault="007C2833" w:rsidP="00E63BAB">
            <w:pPr>
              <w:spacing w:after="0" w:line="240" w:lineRule="auto"/>
              <w:jc w:val="center"/>
              <w:rPr>
                <w:sz w:val="20"/>
                <w:szCs w:val="20"/>
              </w:rPr>
            </w:pPr>
            <w:r w:rsidRPr="00730E8A">
              <w:rPr>
                <w:sz w:val="20"/>
                <w:szCs w:val="20"/>
              </w:rPr>
              <w:t>2017</w:t>
            </w:r>
          </w:p>
        </w:tc>
        <w:tc>
          <w:tcPr>
            <w:tcW w:w="1039"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3.028</w:t>
            </w:r>
          </w:p>
        </w:tc>
        <w:tc>
          <w:tcPr>
            <w:tcW w:w="567" w:type="dxa"/>
            <w:tcBorders>
              <w:top w:val="nil"/>
              <w:left w:val="nil"/>
              <w:bottom w:val="single" w:sz="8" w:space="0" w:color="auto"/>
              <w:right w:val="single" w:sz="8"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2022</w:t>
            </w:r>
          </w:p>
        </w:tc>
        <w:tc>
          <w:tcPr>
            <w:tcW w:w="993" w:type="dxa"/>
            <w:tcBorders>
              <w:top w:val="nil"/>
              <w:left w:val="nil"/>
              <w:bottom w:val="single" w:sz="8" w:space="0" w:color="auto"/>
              <w:right w:val="single" w:sz="8" w:space="0" w:color="auto"/>
            </w:tcBorders>
            <w:shd w:val="clear" w:color="auto" w:fill="FFFFFF"/>
            <w:vAlign w:val="center"/>
            <w:hideMark/>
          </w:tcPr>
          <w:p w:rsidR="007C2833" w:rsidRPr="007C2833" w:rsidRDefault="007C2833" w:rsidP="007C2833">
            <w:pPr>
              <w:jc w:val="center"/>
              <w:rPr>
                <w:rFonts w:ascii="Calibri" w:hAnsi="Calibri" w:cs="Arial"/>
                <w:b/>
              </w:rPr>
            </w:pPr>
            <w:r w:rsidRPr="007C2833">
              <w:rPr>
                <w:rFonts w:ascii="Calibri" w:hAnsi="Calibri" w:cs="Arial"/>
                <w:b/>
              </w:rPr>
              <w:t>3.368</w:t>
            </w:r>
          </w:p>
        </w:tc>
        <w:tc>
          <w:tcPr>
            <w:tcW w:w="567" w:type="dxa"/>
            <w:tcBorders>
              <w:top w:val="nil"/>
              <w:left w:val="nil"/>
              <w:bottom w:val="single" w:sz="8"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2027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3.746</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2032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4.166</w:t>
            </w:r>
          </w:p>
        </w:tc>
        <w:tc>
          <w:tcPr>
            <w:tcW w:w="874"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30E8A" w:rsidRDefault="007C2833" w:rsidP="00E63BAB">
            <w:pPr>
              <w:spacing w:after="0" w:line="240" w:lineRule="auto"/>
              <w:jc w:val="center"/>
              <w:rPr>
                <w:sz w:val="20"/>
                <w:szCs w:val="20"/>
              </w:rPr>
            </w:pPr>
            <w:r w:rsidRPr="00730E8A">
              <w:rPr>
                <w:sz w:val="20"/>
                <w:szCs w:val="20"/>
              </w:rPr>
              <w:t>2037</w:t>
            </w:r>
          </w:p>
        </w:tc>
        <w:tc>
          <w:tcPr>
            <w:tcW w:w="1110" w:type="dxa"/>
            <w:tcBorders>
              <w:top w:val="single" w:sz="4" w:space="0" w:color="auto"/>
              <w:left w:val="single" w:sz="4" w:space="0" w:color="auto"/>
              <w:bottom w:val="single" w:sz="4" w:space="0" w:color="auto"/>
              <w:right w:val="single" w:sz="4" w:space="0" w:color="auto"/>
            </w:tcBorders>
            <w:shd w:val="clear" w:color="auto" w:fill="FFFFFF"/>
            <w:vAlign w:val="center"/>
          </w:tcPr>
          <w:p w:rsidR="007C2833" w:rsidRPr="007C2833" w:rsidRDefault="007C2833" w:rsidP="007C2833">
            <w:pPr>
              <w:jc w:val="center"/>
              <w:rPr>
                <w:rFonts w:ascii="Calibri" w:hAnsi="Calibri" w:cs="Arial"/>
                <w:b/>
              </w:rPr>
            </w:pPr>
            <w:r w:rsidRPr="007C2833">
              <w:rPr>
                <w:rFonts w:ascii="Calibri" w:hAnsi="Calibri" w:cs="Arial"/>
                <w:b/>
              </w:rPr>
              <w:t>4.634</w:t>
            </w:r>
          </w:p>
        </w:tc>
      </w:tr>
    </w:tbl>
    <w:p w:rsidR="001B6C90" w:rsidRDefault="001B6C90" w:rsidP="001B6C90">
      <w:pPr>
        <w:spacing w:after="0" w:line="240" w:lineRule="auto"/>
        <w:ind w:firstLine="708"/>
        <w:jc w:val="both"/>
      </w:pPr>
    </w:p>
    <w:p w:rsidR="008C4D4A" w:rsidRPr="009B5E12" w:rsidRDefault="009B5E12" w:rsidP="009B5E12">
      <w:pPr>
        <w:shd w:val="clear" w:color="auto" w:fill="C4BC96" w:themeFill="background2" w:themeFillShade="BF"/>
        <w:spacing w:after="0" w:line="240" w:lineRule="auto"/>
        <w:jc w:val="both"/>
        <w:rPr>
          <w:b/>
        </w:rPr>
      </w:pPr>
      <w:r w:rsidRPr="009B5E12">
        <w:rPr>
          <w:b/>
        </w:rPr>
        <w:t>IV.4 Projeção de crescimento dos Setores censitários</w:t>
      </w:r>
    </w:p>
    <w:p w:rsidR="009B5E12" w:rsidRDefault="009B5E12" w:rsidP="009B5E12">
      <w:pPr>
        <w:spacing w:after="0" w:line="240" w:lineRule="auto"/>
        <w:jc w:val="both"/>
      </w:pPr>
    </w:p>
    <w:p w:rsidR="009B5E12" w:rsidRDefault="009B5E12" w:rsidP="009B5E12">
      <w:pPr>
        <w:spacing w:after="0" w:line="240" w:lineRule="auto"/>
        <w:jc w:val="both"/>
      </w:pPr>
    </w:p>
    <w:p w:rsidR="00C9729E" w:rsidRDefault="00C9729E" w:rsidP="00E27800">
      <w:pPr>
        <w:spacing w:after="0" w:line="240" w:lineRule="auto"/>
        <w:ind w:firstLine="1134"/>
        <w:jc w:val="both"/>
      </w:pPr>
      <w:r w:rsidRPr="00FB6502">
        <w:lastRenderedPageBreak/>
        <w:t xml:space="preserve">Os setores censitários referente ao censo de 2010 apresentam a distribuição da população do município em </w:t>
      </w:r>
      <w:r w:rsidR="00511BB9" w:rsidRPr="00511BB9">
        <w:rPr>
          <w:color w:val="000000" w:themeColor="text1"/>
        </w:rPr>
        <w:t xml:space="preserve">09 </w:t>
      </w:r>
      <w:r w:rsidRPr="00511BB9">
        <w:rPr>
          <w:color w:val="000000" w:themeColor="text1"/>
        </w:rPr>
        <w:t xml:space="preserve">setores </w:t>
      </w:r>
      <w:r w:rsidRPr="00511BB9">
        <w:t xml:space="preserve">sendo </w:t>
      </w:r>
      <w:r w:rsidR="00511BB9" w:rsidRPr="00511BB9">
        <w:t>3</w:t>
      </w:r>
      <w:r w:rsidRPr="00511BB9">
        <w:t xml:space="preserve"> na zona</w:t>
      </w:r>
      <w:r w:rsidR="00E6797F">
        <w:t xml:space="preserve"> urbana </w:t>
      </w:r>
      <w:r w:rsidRPr="00511BB9">
        <w:t xml:space="preserve">e </w:t>
      </w:r>
      <w:r w:rsidR="00511BB9">
        <w:t>6</w:t>
      </w:r>
      <w:r w:rsidRPr="00511BB9">
        <w:t xml:space="preserve"> na área </w:t>
      </w:r>
      <w:r w:rsidR="00E6797F">
        <w:t>rural</w:t>
      </w:r>
      <w:r w:rsidRPr="00FB6502">
        <w:t xml:space="preserve"> e os dados gerados são fundamentais para as projeções de população das bacias hidrossanitárias. Os dados dos setores estão descritos na tabela </w:t>
      </w:r>
      <w:r w:rsidR="00E6797F">
        <w:t xml:space="preserve">IV.4 </w:t>
      </w:r>
      <w:r w:rsidRPr="00FB6502">
        <w:t xml:space="preserve"> a seguir:</w:t>
      </w:r>
    </w:p>
    <w:p w:rsidR="00E27800" w:rsidRPr="00FB6502" w:rsidRDefault="00E27800" w:rsidP="00E27800">
      <w:pPr>
        <w:spacing w:after="0" w:line="240" w:lineRule="auto"/>
        <w:ind w:firstLine="1134"/>
        <w:jc w:val="both"/>
      </w:pPr>
    </w:p>
    <w:tbl>
      <w:tblPr>
        <w:tblW w:w="0" w:type="auto"/>
        <w:tblInd w:w="108" w:type="dxa"/>
        <w:tblLook w:val="04A0" w:firstRow="1" w:lastRow="0" w:firstColumn="1" w:lastColumn="0" w:noHBand="0" w:noVBand="1"/>
      </w:tblPr>
      <w:tblGrid>
        <w:gridCol w:w="1999"/>
        <w:gridCol w:w="1559"/>
        <w:gridCol w:w="1559"/>
        <w:gridCol w:w="1134"/>
        <w:gridCol w:w="1418"/>
        <w:gridCol w:w="1262"/>
      </w:tblGrid>
      <w:tr w:rsidR="00C53C4F" w:rsidRPr="00E27800" w:rsidTr="009B5E12">
        <w:trPr>
          <w:trHeight w:hRule="exact" w:val="284"/>
        </w:trPr>
        <w:tc>
          <w:tcPr>
            <w:tcW w:w="8931" w:type="dxa"/>
            <w:gridSpan w:val="6"/>
            <w:tcBorders>
              <w:top w:val="single" w:sz="4" w:space="0" w:color="auto"/>
              <w:left w:val="single" w:sz="4" w:space="0" w:color="auto"/>
              <w:bottom w:val="single" w:sz="4" w:space="0" w:color="auto"/>
              <w:right w:val="single" w:sz="4" w:space="0" w:color="auto"/>
            </w:tcBorders>
          </w:tcPr>
          <w:p w:rsidR="00C53C4F" w:rsidRPr="00E27800" w:rsidRDefault="00C53C4F" w:rsidP="00E6797F">
            <w:pPr>
              <w:jc w:val="center"/>
              <w:rPr>
                <w:b/>
              </w:rPr>
            </w:pPr>
            <w:r w:rsidRPr="00E27800">
              <w:rPr>
                <w:b/>
              </w:rPr>
              <w:t xml:space="preserve">TABELA </w:t>
            </w:r>
            <w:r w:rsidR="00E6797F">
              <w:rPr>
                <w:b/>
              </w:rPr>
              <w:t xml:space="preserve">IV.4 </w:t>
            </w:r>
            <w:r w:rsidRPr="00E27800">
              <w:rPr>
                <w:b/>
              </w:rPr>
              <w:t xml:space="preserve"> – DISTRIBUIÇÃO DA POPULAÇÃO POR SETORES CENSITÁRIOS – CENSO 2010</w:t>
            </w:r>
          </w:p>
        </w:tc>
      </w:tr>
      <w:tr w:rsidR="00C9729E" w:rsidRPr="00E27800" w:rsidTr="009B5E12">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729E" w:rsidRPr="00730E8A" w:rsidRDefault="00C9729E" w:rsidP="00E27800">
            <w:pPr>
              <w:jc w:val="center"/>
              <w:rPr>
                <w:bCs/>
              </w:rPr>
            </w:pPr>
            <w:r w:rsidRPr="00730E8A">
              <w:rPr>
                <w:bCs/>
              </w:rPr>
              <w:t>SETOR CENSITÁRIO</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729E" w:rsidRPr="00730E8A" w:rsidRDefault="00C9729E" w:rsidP="00E27800">
            <w:pPr>
              <w:jc w:val="center"/>
              <w:rPr>
                <w:bCs/>
              </w:rPr>
            </w:pPr>
            <w:r w:rsidRPr="00730E8A">
              <w:rPr>
                <w:bCs/>
              </w:rPr>
              <w:t>POPULAÇÃO (hab)</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729E" w:rsidRPr="00730E8A" w:rsidRDefault="00C9729E" w:rsidP="00E27800">
            <w:pPr>
              <w:jc w:val="center"/>
              <w:rPr>
                <w:bCs/>
              </w:rPr>
            </w:pPr>
            <w:r w:rsidRPr="00730E8A">
              <w:rPr>
                <w:bCs/>
              </w:rPr>
              <w:t>DOMICILIOS</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729E" w:rsidRPr="00730E8A" w:rsidRDefault="00C9729E" w:rsidP="00E27800">
            <w:pPr>
              <w:jc w:val="center"/>
              <w:rPr>
                <w:bCs/>
              </w:rPr>
            </w:pPr>
            <w:r w:rsidRPr="00730E8A">
              <w:rPr>
                <w:bCs/>
              </w:rPr>
              <w:t>AREA (km²)</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729E" w:rsidRPr="00730E8A" w:rsidRDefault="00C9729E" w:rsidP="00E27800">
            <w:pPr>
              <w:jc w:val="center"/>
              <w:rPr>
                <w:bCs/>
              </w:rPr>
            </w:pPr>
            <w:r w:rsidRPr="00730E8A">
              <w:rPr>
                <w:bCs/>
              </w:rPr>
              <w:t>DENSIDADE (hab/km²)</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729E" w:rsidRPr="00730E8A" w:rsidRDefault="00C9729E" w:rsidP="00E27800">
            <w:pPr>
              <w:jc w:val="center"/>
              <w:rPr>
                <w:bCs/>
              </w:rPr>
            </w:pPr>
            <w:r w:rsidRPr="00730E8A">
              <w:rPr>
                <w:bCs/>
              </w:rPr>
              <w:t>ZONA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430720305000001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630</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rsidP="007C2833">
            <w:pPr>
              <w:jc w:val="center"/>
              <w:rPr>
                <w:rFonts w:ascii="Calibri" w:hAnsi="Calibri" w:cs="Arial"/>
              </w:rPr>
            </w:pPr>
            <w:r>
              <w:rPr>
                <w:rFonts w:ascii="Calibri" w:hAnsi="Calibri" w:cs="Arial"/>
              </w:rPr>
              <w:t>234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0,38</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1675,48</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URBANA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430720305000002</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810</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rsidP="007C2833">
            <w:pPr>
              <w:jc w:val="center"/>
              <w:rPr>
                <w:rFonts w:ascii="Calibri" w:hAnsi="Calibri" w:cs="Arial"/>
              </w:rPr>
            </w:pPr>
            <w:r>
              <w:rPr>
                <w:rFonts w:ascii="Calibri" w:hAnsi="Calibri" w:cs="Arial"/>
              </w:rPr>
              <w:t>305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0,29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2754,36</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URBANA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430720305000003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670</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rsidP="007C2833">
            <w:pPr>
              <w:jc w:val="center"/>
              <w:rPr>
                <w:rFonts w:ascii="Calibri" w:hAnsi="Calibri" w:cs="Arial"/>
              </w:rPr>
            </w:pPr>
            <w:r>
              <w:rPr>
                <w:rFonts w:ascii="Calibri" w:hAnsi="Calibri" w:cs="Arial"/>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2,87</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233,19</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URBANA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430720305000004</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303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120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0,03</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12206,3</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URBANA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430720305000005</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126</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46</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0,27</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460,88</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URBANA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430720305000006</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197</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74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10,98</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17,94</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430720305000007</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220</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71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12,84</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17,14</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430720305000008</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186</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71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11,43</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16,28</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430720305000009</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293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100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24,32</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12,05</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430720305000010</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128</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38</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12,25</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9,06</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430720310000001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8</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0,09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91,98</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URBANA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430720310000002</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153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63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67,40</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2,27</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430720315000001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12</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8</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0,08</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155,5</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URBANA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430720315000002</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295</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101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24,35</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10,39</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430720315000003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273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95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20,95</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13,03</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430720320000001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0,55</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19,85</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URBANA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430720320000002</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189</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57</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18,31</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9,12</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430720320000003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95</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31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12,91</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7,36</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430720325000001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39</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20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0,19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269,27</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URBANA</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430720325000002</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183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55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13,49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13,57</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430720325000003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165</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60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13,35</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12,36</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801F2A"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pPr>
              <w:rPr>
                <w:rFonts w:ascii="Arial" w:hAnsi="Arial" w:cs="Arial"/>
                <w:sz w:val="20"/>
                <w:szCs w:val="20"/>
              </w:rPr>
            </w:pPr>
            <w:r>
              <w:rPr>
                <w:rFonts w:ascii="Arial" w:hAnsi="Arial" w:cs="Arial"/>
                <w:sz w:val="20"/>
                <w:szCs w:val="20"/>
              </w:rPr>
              <w:t>430720325000004</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177</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801F2A" w:rsidRDefault="00801F2A" w:rsidP="007C2833">
            <w:pPr>
              <w:jc w:val="center"/>
              <w:rPr>
                <w:rFonts w:ascii="Arial" w:hAnsi="Arial" w:cs="Arial"/>
                <w:sz w:val="20"/>
                <w:szCs w:val="20"/>
              </w:rPr>
            </w:pPr>
            <w:r>
              <w:rPr>
                <w:rFonts w:ascii="Arial" w:hAnsi="Arial" w:cs="Arial"/>
                <w:sz w:val="20"/>
                <w:szCs w:val="20"/>
              </w:rPr>
              <w:t>59</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color w:val="000000"/>
              </w:rPr>
            </w:pPr>
            <w:r>
              <w:rPr>
                <w:rFonts w:ascii="Calibri" w:hAnsi="Calibri" w:cs="Arial"/>
                <w:color w:val="000000"/>
              </w:rPr>
              <w:t>10,62</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01F2A" w:rsidRDefault="00801F2A">
            <w:pPr>
              <w:jc w:val="center"/>
              <w:rPr>
                <w:rFonts w:ascii="Calibri" w:hAnsi="Calibri" w:cs="Arial"/>
              </w:rPr>
            </w:pPr>
            <w:r>
              <w:rPr>
                <w:rFonts w:ascii="Calibri" w:hAnsi="Calibri" w:cs="Arial"/>
              </w:rPr>
              <w:t>16,66</w:t>
            </w: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801F2A" w:rsidRDefault="00801F2A">
            <w:pPr>
              <w:jc w:val="both"/>
              <w:rPr>
                <w:rFonts w:ascii="Calibri" w:hAnsi="Calibri" w:cs="Arial"/>
              </w:rPr>
            </w:pPr>
            <w:r>
              <w:rPr>
                <w:rFonts w:ascii="Calibri" w:hAnsi="Calibri" w:cs="Arial"/>
              </w:rPr>
              <w:t>RURAL</w:t>
            </w:r>
          </w:p>
        </w:tc>
      </w:tr>
      <w:tr w:rsidR="007E0326" w:rsidRPr="00FB6502" w:rsidTr="00801F2A">
        <w:tblPrEx>
          <w:tblCellMar>
            <w:left w:w="70" w:type="dxa"/>
            <w:right w:w="70" w:type="dxa"/>
          </w:tblCellMar>
        </w:tblPrEx>
        <w:trPr>
          <w:trHeight w:hRule="exact" w:val="284"/>
        </w:trPr>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E0326" w:rsidRDefault="007E0326" w:rsidP="001B6C90">
            <w:pPr>
              <w:jc w:val="center"/>
              <w:rPr>
                <w:rFonts w:ascii="Calibri" w:hAnsi="Calibri" w:cs="Arial"/>
                <w:b/>
                <w:bCs/>
              </w:rPr>
            </w:pPr>
            <w:r>
              <w:rPr>
                <w:rFonts w:ascii="Calibri" w:hAnsi="Calibri" w:cs="Arial"/>
                <w:b/>
                <w:bCs/>
              </w:rPr>
              <w:t>TOTAL</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E0326" w:rsidRDefault="007E0326" w:rsidP="007C2833">
            <w:pPr>
              <w:jc w:val="center"/>
              <w:rPr>
                <w:rFonts w:ascii="Calibri" w:hAnsi="Calibri" w:cs="Arial"/>
                <w:b/>
                <w:bCs/>
              </w:rPr>
            </w:pPr>
            <w:r>
              <w:rPr>
                <w:rFonts w:ascii="Calibri" w:hAnsi="Calibri" w:cs="Arial"/>
                <w:b/>
                <w:bCs/>
              </w:rPr>
              <w:t>5.163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E0326" w:rsidRDefault="007E0326" w:rsidP="007C2833">
            <w:pPr>
              <w:jc w:val="center"/>
              <w:rPr>
                <w:rFonts w:ascii="Calibri" w:hAnsi="Calibri" w:cs="Arial"/>
                <w:b/>
                <w:bCs/>
              </w:rPr>
            </w:pPr>
            <w:r>
              <w:rPr>
                <w:rFonts w:ascii="Calibri" w:hAnsi="Calibri" w:cs="Arial"/>
                <w:b/>
                <w:bCs/>
              </w:rPr>
              <w:t>1851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E0326" w:rsidRPr="00AA727D" w:rsidRDefault="007E0326" w:rsidP="00E63BAB">
            <w:pPr>
              <w:jc w:val="center"/>
              <w:rPr>
                <w:rFonts w:ascii="Calibri" w:hAnsi="Calibri" w:cs="Arial"/>
                <w:b/>
                <w:bCs/>
                <w:color w:val="000000"/>
                <w:highlight w:val="yellow"/>
              </w:rPr>
            </w:pP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E0326" w:rsidRPr="00AA727D" w:rsidRDefault="007E0326" w:rsidP="00E63BAB">
            <w:pPr>
              <w:jc w:val="center"/>
              <w:rPr>
                <w:rFonts w:ascii="Calibri" w:hAnsi="Calibri" w:cs="Arial"/>
                <w:b/>
                <w:bCs/>
                <w:color w:val="000000"/>
                <w:highlight w:val="yellow"/>
              </w:rPr>
            </w:pPr>
          </w:p>
        </w:tc>
        <w:tc>
          <w:tcPr>
            <w:tcW w:w="1262" w:type="dxa"/>
            <w:tcBorders>
              <w:top w:val="single" w:sz="4" w:space="0" w:color="auto"/>
              <w:left w:val="single" w:sz="4" w:space="0" w:color="auto"/>
              <w:bottom w:val="single" w:sz="4" w:space="0" w:color="auto"/>
              <w:right w:val="single" w:sz="4" w:space="0" w:color="auto"/>
            </w:tcBorders>
            <w:shd w:val="clear" w:color="auto" w:fill="FFFFFF" w:themeFill="background1"/>
          </w:tcPr>
          <w:p w:rsidR="007E0326" w:rsidRDefault="007E0326" w:rsidP="00E63BAB">
            <w:pPr>
              <w:jc w:val="center"/>
              <w:rPr>
                <w:rFonts w:ascii="Calibri" w:hAnsi="Calibri" w:cs="Arial"/>
              </w:rPr>
            </w:pPr>
          </w:p>
        </w:tc>
      </w:tr>
    </w:tbl>
    <w:p w:rsidR="00E87A63" w:rsidRDefault="00E87A63" w:rsidP="00E87A63">
      <w:pPr>
        <w:spacing w:after="0"/>
        <w:jc w:val="center"/>
        <w:rPr>
          <w:b/>
        </w:rPr>
      </w:pPr>
    </w:p>
    <w:p w:rsidR="00E87A63" w:rsidRDefault="00E87A63" w:rsidP="00E87A63">
      <w:pPr>
        <w:spacing w:after="0"/>
        <w:jc w:val="both"/>
        <w:rPr>
          <w:b/>
        </w:rPr>
      </w:pPr>
      <w:r>
        <w:rPr>
          <w:b/>
          <w:noProof/>
          <w:lang w:val="en-US"/>
        </w:rPr>
        <w:drawing>
          <wp:anchor distT="0" distB="0" distL="114300" distR="114300" simplePos="0" relativeHeight="251664384" behindDoc="1" locked="0" layoutInCell="1" allowOverlap="1">
            <wp:simplePos x="0" y="0"/>
            <wp:positionH relativeFrom="column">
              <wp:posOffset>-5080</wp:posOffset>
            </wp:positionH>
            <wp:positionV relativeFrom="paragraph">
              <wp:posOffset>23495</wp:posOffset>
            </wp:positionV>
            <wp:extent cx="5419090" cy="2790825"/>
            <wp:effectExtent l="0" t="0" r="0" b="0"/>
            <wp:wrapTight wrapText="bothSides">
              <wp:wrapPolygon edited="0">
                <wp:start x="0" y="0"/>
                <wp:lineTo x="0" y="21526"/>
                <wp:lineTo x="21489" y="21526"/>
                <wp:lineTo x="21489" y="0"/>
                <wp:lineTo x="0" y="0"/>
              </wp:wrapPolygon>
            </wp:wrapTight>
            <wp:docPr id="7" name="Imagem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419090" cy="2790825"/>
                    </a:xfrm>
                    <a:prstGeom prst="rect">
                      <a:avLst/>
                    </a:prstGeom>
                    <a:noFill/>
                    <a:ln>
                      <a:noFill/>
                    </a:ln>
                  </pic:spPr>
                </pic:pic>
              </a:graphicData>
            </a:graphic>
          </wp:anchor>
        </w:drawing>
      </w:r>
    </w:p>
    <w:p w:rsidR="00E87A63" w:rsidRDefault="00E87A63" w:rsidP="00E87A63">
      <w:pPr>
        <w:spacing w:after="0"/>
        <w:jc w:val="both"/>
        <w:rPr>
          <w:b/>
        </w:rPr>
      </w:pPr>
      <w:r w:rsidRPr="00FB6502">
        <w:rPr>
          <w:b/>
        </w:rPr>
        <w:t xml:space="preserve">Figura </w:t>
      </w:r>
      <w:r>
        <w:rPr>
          <w:b/>
        </w:rPr>
        <w:t>IV.2</w:t>
      </w:r>
      <w:r w:rsidRPr="00FB6502">
        <w:rPr>
          <w:b/>
        </w:rPr>
        <w:t>– Mapa dos setores censitários 2010</w:t>
      </w:r>
      <w:r>
        <w:rPr>
          <w:b/>
        </w:rPr>
        <w:t>- Área urbana</w:t>
      </w:r>
      <w:r w:rsidR="00D53146" w:rsidRPr="00FB6502">
        <w:rPr>
          <w:b/>
        </w:rPr>
        <w:t>- Fonte IBGE</w:t>
      </w:r>
    </w:p>
    <w:p w:rsidR="00E87A63" w:rsidRDefault="00E87A63" w:rsidP="00E63BAB">
      <w:pPr>
        <w:spacing w:after="0"/>
        <w:jc w:val="both"/>
        <w:rPr>
          <w:b/>
        </w:rPr>
      </w:pPr>
    </w:p>
    <w:p w:rsidR="00E87A63" w:rsidRDefault="00E87A63" w:rsidP="00E87A63">
      <w:pPr>
        <w:spacing w:after="0"/>
        <w:jc w:val="center"/>
        <w:rPr>
          <w:b/>
        </w:rPr>
      </w:pPr>
      <w:r>
        <w:rPr>
          <w:b/>
          <w:noProof/>
          <w:lang w:val="en-US"/>
        </w:rPr>
        <w:drawing>
          <wp:inline distT="0" distB="0" distL="0" distR="0">
            <wp:extent cx="5619750" cy="36957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619750" cy="3695700"/>
                    </a:xfrm>
                    <a:prstGeom prst="rect">
                      <a:avLst/>
                    </a:prstGeom>
                    <a:noFill/>
                    <a:ln>
                      <a:noFill/>
                    </a:ln>
                  </pic:spPr>
                </pic:pic>
              </a:graphicData>
            </a:graphic>
          </wp:inline>
        </w:drawing>
      </w:r>
    </w:p>
    <w:p w:rsidR="00C9729E" w:rsidRPr="00FB6502" w:rsidRDefault="00C9729E" w:rsidP="00E87A63">
      <w:pPr>
        <w:spacing w:after="0"/>
        <w:rPr>
          <w:b/>
        </w:rPr>
      </w:pPr>
      <w:r w:rsidRPr="00FB6502">
        <w:rPr>
          <w:b/>
        </w:rPr>
        <w:t xml:space="preserve">Figura </w:t>
      </w:r>
      <w:r w:rsidR="00E6797F">
        <w:rPr>
          <w:b/>
        </w:rPr>
        <w:t>IV.</w:t>
      </w:r>
      <w:r w:rsidR="00E63BAB">
        <w:rPr>
          <w:b/>
        </w:rPr>
        <w:t>3</w:t>
      </w:r>
      <w:r w:rsidRPr="00FB6502">
        <w:rPr>
          <w:b/>
        </w:rPr>
        <w:t>– Mapa dos setores censitários 2010</w:t>
      </w:r>
      <w:r w:rsidR="00E63BAB">
        <w:rPr>
          <w:b/>
        </w:rPr>
        <w:t>- Município</w:t>
      </w:r>
      <w:r w:rsidR="00D53146" w:rsidRPr="00FB6502">
        <w:rPr>
          <w:b/>
        </w:rPr>
        <w:t>- Fonte IBGE</w:t>
      </w:r>
    </w:p>
    <w:p w:rsidR="008C0A1B" w:rsidRDefault="008C0A1B" w:rsidP="00E27800">
      <w:pPr>
        <w:pStyle w:val="Subttulo"/>
        <w:ind w:firstLine="1134"/>
        <w:rPr>
          <w:rFonts w:asciiTheme="minorHAnsi" w:hAnsiTheme="minorHAnsi"/>
          <w:b w:val="0"/>
        </w:rPr>
      </w:pPr>
    </w:p>
    <w:p w:rsidR="00C53C4F" w:rsidRPr="00FB6502" w:rsidRDefault="00C53C4F" w:rsidP="00E27800">
      <w:pPr>
        <w:pStyle w:val="Subttulo"/>
        <w:ind w:firstLine="1134"/>
        <w:rPr>
          <w:rFonts w:asciiTheme="minorHAnsi" w:hAnsiTheme="minorHAnsi"/>
          <w:b w:val="0"/>
        </w:rPr>
      </w:pPr>
      <w:r w:rsidRPr="00FB6502">
        <w:rPr>
          <w:rFonts w:asciiTheme="minorHAnsi" w:hAnsiTheme="minorHAnsi"/>
          <w:b w:val="0"/>
        </w:rPr>
        <w:t>A previsão de crescimento populacional de cada setor censitário, para o período do projeto, foi obtida a partir dos seguintes pressupostos:</w:t>
      </w:r>
    </w:p>
    <w:p w:rsidR="00C53C4F" w:rsidRPr="00FB6502" w:rsidRDefault="00C53C4F" w:rsidP="00E27800">
      <w:pPr>
        <w:pStyle w:val="Subttulo"/>
        <w:rPr>
          <w:rFonts w:asciiTheme="minorHAnsi" w:hAnsiTheme="minorHAnsi"/>
          <w:b w:val="0"/>
        </w:rPr>
      </w:pPr>
    </w:p>
    <w:p w:rsidR="00C53C4F" w:rsidRPr="00FB6502" w:rsidRDefault="00C53C4F" w:rsidP="001929A4">
      <w:pPr>
        <w:pStyle w:val="Subttulo"/>
        <w:numPr>
          <w:ilvl w:val="0"/>
          <w:numId w:val="18"/>
        </w:numPr>
        <w:ind w:left="1418" w:hanging="284"/>
        <w:rPr>
          <w:rFonts w:asciiTheme="minorHAnsi" w:hAnsiTheme="minorHAnsi"/>
          <w:b w:val="0"/>
        </w:rPr>
      </w:pPr>
      <w:r w:rsidRPr="00FB6502">
        <w:rPr>
          <w:rFonts w:asciiTheme="minorHAnsi" w:hAnsiTheme="minorHAnsi"/>
          <w:b w:val="0"/>
        </w:rPr>
        <w:t xml:space="preserve">O crescimento total dos setores para o período 2013-2037 deve convergir para os valores obtidos na definição do crescimento da zona urbana demonstrado na tabela </w:t>
      </w:r>
      <w:r w:rsidR="00F47059">
        <w:rPr>
          <w:rFonts w:asciiTheme="minorHAnsi" w:hAnsiTheme="minorHAnsi"/>
          <w:b w:val="0"/>
        </w:rPr>
        <w:t xml:space="preserve">IV.3 </w:t>
      </w:r>
      <w:r w:rsidRPr="00FB6502">
        <w:rPr>
          <w:rFonts w:asciiTheme="minorHAnsi" w:hAnsiTheme="minorHAnsi"/>
          <w:b w:val="0"/>
        </w:rPr>
        <w:t xml:space="preserve"> ou seja, o seu crescimento médio deve ser o definido na projeção total da área urbana;</w:t>
      </w:r>
    </w:p>
    <w:p w:rsidR="00C53C4F" w:rsidRPr="00FB6502" w:rsidRDefault="00C53C4F" w:rsidP="00E27800">
      <w:pPr>
        <w:pStyle w:val="Subttulo"/>
        <w:ind w:left="1418" w:hanging="284"/>
        <w:rPr>
          <w:rFonts w:asciiTheme="minorHAnsi" w:hAnsiTheme="minorHAnsi"/>
          <w:b w:val="0"/>
        </w:rPr>
      </w:pPr>
    </w:p>
    <w:p w:rsidR="00C53C4F" w:rsidRPr="00FB6502" w:rsidRDefault="00C53C4F" w:rsidP="001929A4">
      <w:pPr>
        <w:pStyle w:val="Subttulo"/>
        <w:numPr>
          <w:ilvl w:val="0"/>
          <w:numId w:val="18"/>
        </w:numPr>
        <w:ind w:left="1418" w:hanging="284"/>
        <w:rPr>
          <w:rFonts w:asciiTheme="minorHAnsi" w:hAnsiTheme="minorHAnsi"/>
          <w:b w:val="0"/>
        </w:rPr>
      </w:pPr>
      <w:r w:rsidRPr="00FB6502">
        <w:rPr>
          <w:rFonts w:asciiTheme="minorHAnsi" w:hAnsiTheme="minorHAnsi"/>
          <w:b w:val="0"/>
        </w:rPr>
        <w:t>O crescimento de cada setor foi determinado a partir das taxas de densidade populacional atual, do tipo de ocupação ( residencial, industrial ) e das informações de tendências de crescimento das áreas da zona urbana determinando taxas especificas para cada setor;</w:t>
      </w:r>
    </w:p>
    <w:p w:rsidR="00C53C4F" w:rsidRPr="00FB6502" w:rsidRDefault="00C53C4F" w:rsidP="00E27800">
      <w:pPr>
        <w:pStyle w:val="Subttulo"/>
        <w:rPr>
          <w:rFonts w:asciiTheme="minorHAnsi" w:hAnsiTheme="minorHAnsi"/>
          <w:b w:val="0"/>
        </w:rPr>
      </w:pPr>
    </w:p>
    <w:p w:rsidR="00C53C4F" w:rsidRDefault="0021422C" w:rsidP="00E27800">
      <w:pPr>
        <w:pStyle w:val="Subttulo"/>
        <w:ind w:firstLine="1134"/>
        <w:rPr>
          <w:rFonts w:asciiTheme="minorHAnsi" w:hAnsiTheme="minorHAnsi"/>
          <w:b w:val="0"/>
        </w:rPr>
      </w:pPr>
      <w:r w:rsidRPr="00FB6502">
        <w:rPr>
          <w:rFonts w:asciiTheme="minorHAnsi" w:hAnsiTheme="minorHAnsi"/>
          <w:b w:val="0"/>
        </w:rPr>
        <w:t>A partir d</w:t>
      </w:r>
      <w:r w:rsidR="00C53C4F" w:rsidRPr="00FB6502">
        <w:rPr>
          <w:rFonts w:asciiTheme="minorHAnsi" w:hAnsiTheme="minorHAnsi"/>
          <w:b w:val="0"/>
        </w:rPr>
        <w:t xml:space="preserve">estes pressupostos, foi estimado o crescimento populacional de cada setor censitário </w:t>
      </w:r>
      <w:r w:rsidR="007C2833">
        <w:rPr>
          <w:rFonts w:asciiTheme="minorHAnsi" w:hAnsiTheme="minorHAnsi"/>
          <w:b w:val="0"/>
        </w:rPr>
        <w:t xml:space="preserve">que compõe a área do projeto </w:t>
      </w:r>
      <w:r w:rsidR="00C53C4F" w:rsidRPr="00FB6502">
        <w:rPr>
          <w:rFonts w:asciiTheme="minorHAnsi" w:hAnsiTheme="minorHAnsi"/>
          <w:b w:val="0"/>
        </w:rPr>
        <w:t>conforme demonstra na tabela</w:t>
      </w:r>
      <w:r w:rsidR="00F47059">
        <w:rPr>
          <w:rFonts w:asciiTheme="minorHAnsi" w:hAnsiTheme="minorHAnsi"/>
          <w:b w:val="0"/>
        </w:rPr>
        <w:t xml:space="preserve"> IV.5</w:t>
      </w:r>
      <w:r w:rsidR="00C53C4F" w:rsidRPr="00FB6502">
        <w:rPr>
          <w:rFonts w:asciiTheme="minorHAnsi" w:hAnsiTheme="minorHAnsi"/>
          <w:b w:val="0"/>
        </w:rPr>
        <w:t>.</w:t>
      </w:r>
    </w:p>
    <w:p w:rsidR="00730E8A" w:rsidRDefault="00730E8A" w:rsidP="00E27800">
      <w:pPr>
        <w:pStyle w:val="Subttulo"/>
        <w:ind w:firstLine="1134"/>
        <w:rPr>
          <w:rFonts w:asciiTheme="minorHAnsi" w:hAnsiTheme="minorHAnsi"/>
          <w:b w:val="0"/>
        </w:rPr>
      </w:pPr>
    </w:p>
    <w:p w:rsidR="00511BB9" w:rsidRDefault="00511BB9" w:rsidP="007C2833">
      <w:pPr>
        <w:spacing w:after="0" w:line="240" w:lineRule="auto"/>
        <w:ind w:firstLine="1134"/>
        <w:jc w:val="both"/>
      </w:pPr>
      <w:r>
        <w:t xml:space="preserve">A projeção de crescimento populacional dos setores censitários que compõem a área do projeto foi estimada aplicando as taxas de crescimento de cada setor em função das densidades populacionais existentes, porém, no caso de </w:t>
      </w:r>
      <w:r w:rsidR="00E87A63">
        <w:t>ERVAL GRANDE</w:t>
      </w:r>
      <w:r>
        <w:t>foi definida taxa constante pelas características homogenias da área do projeto</w:t>
      </w:r>
      <w:r w:rsidR="00F47059">
        <w:t xml:space="preserve"> e das densidades apresentarem valores semelhantes</w:t>
      </w:r>
      <w:r>
        <w:t>.</w:t>
      </w:r>
    </w:p>
    <w:p w:rsidR="00E87A63" w:rsidRDefault="00E87A63" w:rsidP="007C2833">
      <w:pPr>
        <w:spacing w:after="0" w:line="240" w:lineRule="auto"/>
        <w:ind w:firstLine="1134"/>
        <w:jc w:val="both"/>
      </w:pPr>
    </w:p>
    <w:p w:rsidR="00E87A63" w:rsidRDefault="00E87A63" w:rsidP="007C2833">
      <w:pPr>
        <w:spacing w:after="0" w:line="240" w:lineRule="auto"/>
        <w:ind w:firstLine="1134"/>
        <w:jc w:val="both"/>
      </w:pPr>
    </w:p>
    <w:p w:rsidR="009B5E12" w:rsidRDefault="009B5E12" w:rsidP="007C2833">
      <w:pPr>
        <w:spacing w:after="0" w:line="240" w:lineRule="auto"/>
        <w:ind w:firstLine="1134"/>
        <w:jc w:val="both"/>
      </w:pPr>
    </w:p>
    <w:p w:rsidR="009B5E12" w:rsidRDefault="009B5E12" w:rsidP="007C2833">
      <w:pPr>
        <w:spacing w:after="0" w:line="240" w:lineRule="auto"/>
        <w:ind w:firstLine="1134"/>
        <w:jc w:val="both"/>
      </w:pPr>
    </w:p>
    <w:p w:rsidR="009B5E12" w:rsidRDefault="009B5E12" w:rsidP="007C2833">
      <w:pPr>
        <w:spacing w:after="0" w:line="240" w:lineRule="auto"/>
        <w:ind w:firstLine="1134"/>
        <w:jc w:val="both"/>
      </w:pPr>
    </w:p>
    <w:p w:rsidR="007E0326" w:rsidRDefault="007E0326" w:rsidP="00511BB9">
      <w:pPr>
        <w:spacing w:after="0" w:line="240" w:lineRule="auto"/>
        <w:ind w:firstLine="708"/>
        <w:jc w:val="both"/>
      </w:pP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1"/>
      </w:tblGrid>
      <w:tr w:rsidR="00730E8A" w:rsidRPr="00772A51" w:rsidTr="00772A51">
        <w:trPr>
          <w:trHeight w:hRule="exact" w:val="284"/>
        </w:trPr>
        <w:tc>
          <w:tcPr>
            <w:tcW w:w="8931" w:type="dxa"/>
            <w:shd w:val="clear" w:color="auto" w:fill="F2F2F2" w:themeFill="background1" w:themeFillShade="F2"/>
          </w:tcPr>
          <w:p w:rsidR="00730E8A" w:rsidRPr="00772A51" w:rsidRDefault="00730E8A" w:rsidP="00772A51">
            <w:pPr>
              <w:jc w:val="center"/>
              <w:rPr>
                <w:b/>
              </w:rPr>
            </w:pPr>
            <w:r w:rsidRPr="00772A51">
              <w:rPr>
                <w:b/>
              </w:rPr>
              <w:t xml:space="preserve">TABELA </w:t>
            </w:r>
            <w:r w:rsidR="00F47059" w:rsidRPr="00772A51">
              <w:rPr>
                <w:b/>
              </w:rPr>
              <w:t xml:space="preserve">IV. </w:t>
            </w:r>
            <w:r w:rsidRPr="00772A51">
              <w:rPr>
                <w:b/>
              </w:rPr>
              <w:t>5 – PROJEÇÃO DE CRESCIMENTO POR SETORES CENSITÁRIOS</w:t>
            </w:r>
          </w:p>
        </w:tc>
      </w:tr>
      <w:tr w:rsidR="00511BB9" w:rsidRPr="00772A51" w:rsidTr="00772A51">
        <w:tc>
          <w:tcPr>
            <w:tcW w:w="8931" w:type="dxa"/>
            <w:shd w:val="clear" w:color="auto" w:fill="F2F2F2"/>
          </w:tcPr>
          <w:p w:rsidR="00511BB9" w:rsidRPr="00772A51" w:rsidRDefault="00511BB9" w:rsidP="00772A51">
            <w:pPr>
              <w:spacing w:after="0" w:line="240" w:lineRule="auto"/>
              <w:jc w:val="center"/>
              <w:rPr>
                <w:b/>
                <w:sz w:val="20"/>
                <w:szCs w:val="20"/>
              </w:rPr>
            </w:pPr>
            <w:r w:rsidRPr="00772A51">
              <w:rPr>
                <w:b/>
                <w:sz w:val="20"/>
                <w:szCs w:val="20"/>
                <w:shd w:val="clear" w:color="auto" w:fill="F2F2F2"/>
              </w:rPr>
              <w:t>PROJEÇÃO CRESCIMENTO POPULACIONAL  SETOR CENSITÁRIO 01</w:t>
            </w:r>
          </w:p>
        </w:tc>
      </w:tr>
    </w:tbl>
    <w:p w:rsidR="00511BB9" w:rsidRPr="00772A51" w:rsidRDefault="00511BB9" w:rsidP="00772A51">
      <w:pPr>
        <w:spacing w:after="0" w:line="240" w:lineRule="auto"/>
        <w:jc w:val="center"/>
        <w:rPr>
          <w:vanish/>
          <w:sz w:val="20"/>
          <w:szCs w:val="20"/>
        </w:rPr>
      </w:pPr>
    </w:p>
    <w:tbl>
      <w:tblPr>
        <w:tblW w:w="8941" w:type="dxa"/>
        <w:tblInd w:w="60" w:type="dxa"/>
        <w:tblLayout w:type="fixed"/>
        <w:tblCellMar>
          <w:left w:w="70" w:type="dxa"/>
          <w:right w:w="70" w:type="dxa"/>
        </w:tblCellMar>
        <w:tblLook w:val="04A0" w:firstRow="1" w:lastRow="0" w:firstColumn="1" w:lastColumn="0" w:noHBand="0" w:noVBand="1"/>
      </w:tblPr>
      <w:tblGrid>
        <w:gridCol w:w="10"/>
        <w:gridCol w:w="709"/>
        <w:gridCol w:w="992"/>
        <w:gridCol w:w="676"/>
        <w:gridCol w:w="1025"/>
        <w:gridCol w:w="709"/>
        <w:gridCol w:w="992"/>
        <w:gridCol w:w="709"/>
        <w:gridCol w:w="992"/>
        <w:gridCol w:w="567"/>
        <w:gridCol w:w="1560"/>
      </w:tblGrid>
      <w:tr w:rsidR="00511BB9" w:rsidRPr="00772A51" w:rsidTr="00772A51">
        <w:trPr>
          <w:trHeight w:val="405"/>
        </w:trPr>
        <w:tc>
          <w:tcPr>
            <w:tcW w:w="719" w:type="dxa"/>
            <w:gridSpan w:val="2"/>
            <w:tcBorders>
              <w:top w:val="single" w:sz="8" w:space="0" w:color="auto"/>
              <w:left w:val="single" w:sz="8" w:space="0" w:color="auto"/>
              <w:bottom w:val="single" w:sz="8" w:space="0" w:color="auto"/>
              <w:right w:val="single" w:sz="8" w:space="0" w:color="auto"/>
            </w:tcBorders>
            <w:shd w:val="clear" w:color="auto" w:fill="FFFFFF"/>
            <w:vAlign w:val="center"/>
            <w:hideMark/>
          </w:tcPr>
          <w:p w:rsidR="00511BB9" w:rsidRPr="00772A51" w:rsidRDefault="00511BB9" w:rsidP="00772A51">
            <w:pPr>
              <w:spacing w:after="0" w:line="240" w:lineRule="auto"/>
              <w:jc w:val="center"/>
              <w:rPr>
                <w:bCs/>
                <w:sz w:val="20"/>
                <w:szCs w:val="20"/>
              </w:rPr>
            </w:pPr>
            <w:r w:rsidRPr="00772A51">
              <w:rPr>
                <w:bCs/>
                <w:sz w:val="20"/>
                <w:szCs w:val="20"/>
              </w:rPr>
              <w:t>Ano</w:t>
            </w:r>
          </w:p>
        </w:tc>
        <w:tc>
          <w:tcPr>
            <w:tcW w:w="992" w:type="dxa"/>
            <w:tcBorders>
              <w:top w:val="single" w:sz="8" w:space="0" w:color="auto"/>
              <w:left w:val="nil"/>
              <w:bottom w:val="single" w:sz="8" w:space="0" w:color="auto"/>
              <w:right w:val="single" w:sz="8" w:space="0" w:color="auto"/>
            </w:tcBorders>
            <w:shd w:val="clear" w:color="auto" w:fill="FFFFFF"/>
            <w:vAlign w:val="center"/>
            <w:hideMark/>
          </w:tcPr>
          <w:p w:rsidR="00511BB9" w:rsidRPr="00772A51" w:rsidRDefault="00511BB9" w:rsidP="00772A51">
            <w:pPr>
              <w:spacing w:after="0" w:line="240" w:lineRule="auto"/>
              <w:jc w:val="center"/>
              <w:rPr>
                <w:bCs/>
                <w:sz w:val="20"/>
                <w:szCs w:val="20"/>
              </w:rPr>
            </w:pPr>
            <w:r w:rsidRPr="00772A51">
              <w:rPr>
                <w:bCs/>
                <w:sz w:val="20"/>
                <w:szCs w:val="20"/>
              </w:rPr>
              <w:t>População</w:t>
            </w:r>
          </w:p>
        </w:tc>
        <w:tc>
          <w:tcPr>
            <w:tcW w:w="676" w:type="dxa"/>
            <w:tcBorders>
              <w:top w:val="single" w:sz="8" w:space="0" w:color="auto"/>
              <w:left w:val="nil"/>
              <w:bottom w:val="single" w:sz="8" w:space="0" w:color="auto"/>
              <w:right w:val="single" w:sz="8" w:space="0" w:color="auto"/>
            </w:tcBorders>
            <w:shd w:val="clear" w:color="auto" w:fill="FFFFFF"/>
            <w:vAlign w:val="center"/>
            <w:hideMark/>
          </w:tcPr>
          <w:p w:rsidR="00511BB9" w:rsidRPr="00772A51" w:rsidRDefault="00511BB9" w:rsidP="00772A51">
            <w:pPr>
              <w:spacing w:after="0" w:line="240" w:lineRule="auto"/>
              <w:jc w:val="center"/>
              <w:rPr>
                <w:bCs/>
                <w:sz w:val="20"/>
                <w:szCs w:val="20"/>
              </w:rPr>
            </w:pPr>
            <w:r w:rsidRPr="00772A51">
              <w:rPr>
                <w:bCs/>
                <w:sz w:val="20"/>
                <w:szCs w:val="20"/>
              </w:rPr>
              <w:t>Ano</w:t>
            </w:r>
          </w:p>
        </w:tc>
        <w:tc>
          <w:tcPr>
            <w:tcW w:w="1025" w:type="dxa"/>
            <w:tcBorders>
              <w:top w:val="single" w:sz="8" w:space="0" w:color="auto"/>
              <w:left w:val="nil"/>
              <w:bottom w:val="single" w:sz="8" w:space="0" w:color="auto"/>
              <w:right w:val="single" w:sz="8" w:space="0" w:color="auto"/>
            </w:tcBorders>
            <w:shd w:val="clear" w:color="auto" w:fill="FFFFFF"/>
            <w:vAlign w:val="center"/>
            <w:hideMark/>
          </w:tcPr>
          <w:p w:rsidR="00511BB9" w:rsidRPr="00772A51" w:rsidRDefault="00511BB9" w:rsidP="00772A51">
            <w:pPr>
              <w:spacing w:after="0" w:line="240" w:lineRule="auto"/>
              <w:jc w:val="center"/>
              <w:rPr>
                <w:bCs/>
                <w:sz w:val="20"/>
                <w:szCs w:val="20"/>
              </w:rPr>
            </w:pPr>
            <w:r w:rsidRPr="00772A51">
              <w:rPr>
                <w:bCs/>
                <w:sz w:val="20"/>
                <w:szCs w:val="20"/>
              </w:rPr>
              <w:t>População</w:t>
            </w:r>
          </w:p>
        </w:tc>
        <w:tc>
          <w:tcPr>
            <w:tcW w:w="709" w:type="dxa"/>
            <w:tcBorders>
              <w:top w:val="single" w:sz="8" w:space="0" w:color="auto"/>
              <w:left w:val="nil"/>
              <w:bottom w:val="single" w:sz="8" w:space="0" w:color="auto"/>
              <w:right w:val="single" w:sz="8" w:space="0" w:color="auto"/>
            </w:tcBorders>
            <w:shd w:val="clear" w:color="auto" w:fill="FFFFFF"/>
            <w:vAlign w:val="center"/>
          </w:tcPr>
          <w:p w:rsidR="00511BB9" w:rsidRPr="00772A51" w:rsidRDefault="00511BB9" w:rsidP="00772A51">
            <w:pPr>
              <w:spacing w:after="0" w:line="240" w:lineRule="auto"/>
              <w:jc w:val="center"/>
              <w:rPr>
                <w:bCs/>
                <w:sz w:val="20"/>
                <w:szCs w:val="20"/>
              </w:rPr>
            </w:pPr>
            <w:r w:rsidRPr="00772A51">
              <w:rPr>
                <w:bCs/>
                <w:sz w:val="20"/>
                <w:szCs w:val="20"/>
              </w:rPr>
              <w:t>Ano</w:t>
            </w:r>
          </w:p>
        </w:tc>
        <w:tc>
          <w:tcPr>
            <w:tcW w:w="992" w:type="dxa"/>
            <w:tcBorders>
              <w:top w:val="single" w:sz="8" w:space="0" w:color="auto"/>
              <w:left w:val="nil"/>
              <w:bottom w:val="single" w:sz="4" w:space="0" w:color="auto"/>
              <w:right w:val="single" w:sz="4" w:space="0" w:color="auto"/>
            </w:tcBorders>
            <w:shd w:val="clear" w:color="auto" w:fill="FFFFFF"/>
            <w:vAlign w:val="center"/>
          </w:tcPr>
          <w:p w:rsidR="00511BB9" w:rsidRPr="00772A51" w:rsidRDefault="00511BB9" w:rsidP="00772A51">
            <w:pPr>
              <w:spacing w:after="0" w:line="240" w:lineRule="auto"/>
              <w:jc w:val="center"/>
              <w:rPr>
                <w:bCs/>
                <w:sz w:val="20"/>
                <w:szCs w:val="20"/>
              </w:rPr>
            </w:pPr>
            <w:r w:rsidRPr="00772A51">
              <w:rPr>
                <w:bCs/>
                <w:sz w:val="20"/>
                <w:szCs w:val="20"/>
              </w:rPr>
              <w:t>População</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511BB9" w:rsidRPr="00772A51" w:rsidRDefault="00511BB9" w:rsidP="00772A51">
            <w:pPr>
              <w:spacing w:after="0" w:line="240" w:lineRule="auto"/>
              <w:jc w:val="center"/>
              <w:rPr>
                <w:bCs/>
                <w:sz w:val="20"/>
                <w:szCs w:val="20"/>
              </w:rPr>
            </w:pPr>
            <w:r w:rsidRPr="00772A51">
              <w:rPr>
                <w:bCs/>
                <w:sz w:val="20"/>
                <w:szCs w:val="20"/>
              </w:rPr>
              <w:t>Ano</w:t>
            </w:r>
          </w:p>
        </w:tc>
        <w:tc>
          <w:tcPr>
            <w:tcW w:w="992" w:type="dxa"/>
            <w:tcBorders>
              <w:top w:val="single" w:sz="8" w:space="0" w:color="auto"/>
              <w:left w:val="single" w:sz="4" w:space="0" w:color="auto"/>
              <w:bottom w:val="single" w:sz="4" w:space="0" w:color="auto"/>
              <w:right w:val="single" w:sz="8" w:space="0" w:color="auto"/>
            </w:tcBorders>
            <w:shd w:val="clear" w:color="auto" w:fill="FFFFFF"/>
            <w:vAlign w:val="center"/>
          </w:tcPr>
          <w:p w:rsidR="00511BB9" w:rsidRPr="00772A51" w:rsidRDefault="00511BB9" w:rsidP="00772A51">
            <w:pPr>
              <w:spacing w:after="0" w:line="240" w:lineRule="auto"/>
              <w:jc w:val="center"/>
              <w:rPr>
                <w:bCs/>
                <w:sz w:val="20"/>
                <w:szCs w:val="20"/>
              </w:rPr>
            </w:pPr>
            <w:r w:rsidRPr="00772A51">
              <w:rPr>
                <w:bCs/>
                <w:sz w:val="20"/>
                <w:szCs w:val="20"/>
              </w:rPr>
              <w:t>População</w:t>
            </w:r>
          </w:p>
        </w:tc>
        <w:tc>
          <w:tcPr>
            <w:tcW w:w="567" w:type="dxa"/>
            <w:tcBorders>
              <w:top w:val="single" w:sz="8" w:space="0" w:color="auto"/>
              <w:left w:val="single" w:sz="4" w:space="0" w:color="auto"/>
              <w:bottom w:val="single" w:sz="4" w:space="0" w:color="auto"/>
              <w:right w:val="single" w:sz="8" w:space="0" w:color="auto"/>
            </w:tcBorders>
            <w:shd w:val="clear" w:color="auto" w:fill="FFFFFF"/>
            <w:vAlign w:val="center"/>
          </w:tcPr>
          <w:p w:rsidR="00511BB9" w:rsidRPr="00772A51" w:rsidRDefault="00511BB9" w:rsidP="00772A51">
            <w:pPr>
              <w:spacing w:after="0" w:line="240" w:lineRule="auto"/>
              <w:jc w:val="center"/>
              <w:rPr>
                <w:bCs/>
                <w:sz w:val="20"/>
                <w:szCs w:val="20"/>
              </w:rPr>
            </w:pPr>
            <w:r w:rsidRPr="00772A51">
              <w:rPr>
                <w:bCs/>
                <w:sz w:val="20"/>
                <w:szCs w:val="20"/>
              </w:rPr>
              <w:t>Ano</w:t>
            </w:r>
          </w:p>
        </w:tc>
        <w:tc>
          <w:tcPr>
            <w:tcW w:w="1560" w:type="dxa"/>
            <w:tcBorders>
              <w:top w:val="single" w:sz="8" w:space="0" w:color="auto"/>
              <w:left w:val="single" w:sz="4" w:space="0" w:color="auto"/>
              <w:bottom w:val="single" w:sz="4" w:space="0" w:color="auto"/>
              <w:right w:val="single" w:sz="8" w:space="0" w:color="auto"/>
            </w:tcBorders>
            <w:shd w:val="clear" w:color="auto" w:fill="FFFFFF"/>
            <w:vAlign w:val="center"/>
          </w:tcPr>
          <w:p w:rsidR="00511BB9" w:rsidRPr="00772A51" w:rsidRDefault="00511BB9" w:rsidP="00772A51">
            <w:pPr>
              <w:spacing w:after="0" w:line="240" w:lineRule="auto"/>
              <w:jc w:val="center"/>
              <w:rPr>
                <w:bCs/>
                <w:sz w:val="20"/>
                <w:szCs w:val="20"/>
              </w:rPr>
            </w:pPr>
            <w:r w:rsidRPr="00772A51">
              <w:rPr>
                <w:bCs/>
                <w:sz w:val="20"/>
                <w:szCs w:val="20"/>
              </w:rPr>
              <w:t>População</w:t>
            </w:r>
          </w:p>
        </w:tc>
      </w:tr>
      <w:tr w:rsidR="00796AAF" w:rsidRPr="00772A51" w:rsidTr="00772A51">
        <w:trPr>
          <w:trHeight w:hRule="exact" w:val="284"/>
        </w:trPr>
        <w:tc>
          <w:tcPr>
            <w:tcW w:w="719" w:type="dxa"/>
            <w:gridSpan w:val="2"/>
            <w:tcBorders>
              <w:top w:val="nil"/>
              <w:left w:val="single" w:sz="8" w:space="0" w:color="auto"/>
              <w:bottom w:val="single" w:sz="8" w:space="0" w:color="auto"/>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2013</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672</w:t>
            </w:r>
          </w:p>
        </w:tc>
        <w:tc>
          <w:tcPr>
            <w:tcW w:w="676"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2018</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747</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831</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924</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2033</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1.028</w:t>
            </w:r>
          </w:p>
        </w:tc>
      </w:tr>
      <w:tr w:rsidR="00796AAF" w:rsidRPr="00772A51" w:rsidTr="00772A51">
        <w:trPr>
          <w:trHeight w:hRule="exact" w:val="284"/>
        </w:trPr>
        <w:tc>
          <w:tcPr>
            <w:tcW w:w="719" w:type="dxa"/>
            <w:gridSpan w:val="2"/>
            <w:tcBorders>
              <w:top w:val="nil"/>
              <w:left w:val="single" w:sz="8" w:space="0" w:color="auto"/>
              <w:bottom w:val="single" w:sz="8" w:space="0" w:color="auto"/>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2014</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686</w:t>
            </w:r>
          </w:p>
        </w:tc>
        <w:tc>
          <w:tcPr>
            <w:tcW w:w="676"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2019</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763</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849</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944</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2034</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1.050</w:t>
            </w:r>
          </w:p>
        </w:tc>
      </w:tr>
      <w:tr w:rsidR="00796AAF" w:rsidRPr="00772A51" w:rsidTr="00772A51">
        <w:trPr>
          <w:trHeight w:hRule="exact" w:val="284"/>
        </w:trPr>
        <w:tc>
          <w:tcPr>
            <w:tcW w:w="719" w:type="dxa"/>
            <w:gridSpan w:val="2"/>
            <w:tcBorders>
              <w:top w:val="nil"/>
              <w:left w:val="single" w:sz="8" w:space="0" w:color="auto"/>
              <w:bottom w:val="nil"/>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2015</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701</w:t>
            </w:r>
          </w:p>
        </w:tc>
        <w:tc>
          <w:tcPr>
            <w:tcW w:w="676" w:type="dxa"/>
            <w:tcBorders>
              <w:top w:val="nil"/>
              <w:left w:val="nil"/>
              <w:bottom w:val="nil"/>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2020</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779</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867</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964</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2035</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1.072</w:t>
            </w:r>
          </w:p>
        </w:tc>
      </w:tr>
      <w:tr w:rsidR="00796AAF" w:rsidRPr="00772A51" w:rsidTr="00772A51">
        <w:trPr>
          <w:trHeight w:hRule="exact" w:val="284"/>
        </w:trPr>
        <w:tc>
          <w:tcPr>
            <w:tcW w:w="719" w:type="dxa"/>
            <w:gridSpan w:val="2"/>
            <w:tcBorders>
              <w:top w:val="single" w:sz="8" w:space="0" w:color="auto"/>
              <w:left w:val="single" w:sz="8" w:space="0" w:color="auto"/>
              <w:bottom w:val="single" w:sz="8" w:space="0" w:color="auto"/>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2016</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716</w:t>
            </w:r>
          </w:p>
        </w:tc>
        <w:tc>
          <w:tcPr>
            <w:tcW w:w="676" w:type="dxa"/>
            <w:tcBorders>
              <w:top w:val="single" w:sz="8" w:space="0" w:color="auto"/>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2021</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796</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885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985</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2036</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1.095</w:t>
            </w:r>
          </w:p>
        </w:tc>
      </w:tr>
      <w:tr w:rsidR="00796AAF" w:rsidRPr="00772A51" w:rsidTr="00772A51">
        <w:trPr>
          <w:trHeight w:hRule="exact" w:val="284"/>
        </w:trPr>
        <w:tc>
          <w:tcPr>
            <w:tcW w:w="719" w:type="dxa"/>
            <w:gridSpan w:val="2"/>
            <w:tcBorders>
              <w:top w:val="nil"/>
              <w:left w:val="single" w:sz="8" w:space="0" w:color="auto"/>
              <w:bottom w:val="single" w:sz="8" w:space="0" w:color="auto"/>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2017</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731</w:t>
            </w:r>
          </w:p>
        </w:tc>
        <w:tc>
          <w:tcPr>
            <w:tcW w:w="676"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2022</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813</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905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1.006</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2037</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rFonts w:ascii="Calibri" w:eastAsia="Times New Roman" w:hAnsi="Calibri" w:cs="Arial"/>
                <w:b/>
                <w:lang w:eastAsia="pt-BR"/>
              </w:rPr>
            </w:pPr>
            <w:r w:rsidRPr="00772A51">
              <w:rPr>
                <w:rFonts w:ascii="Calibri" w:eastAsia="Times New Roman" w:hAnsi="Calibri" w:cs="Arial"/>
                <w:b/>
                <w:lang w:eastAsia="pt-BR"/>
              </w:rPr>
              <w:t>1.119</w:t>
            </w:r>
          </w:p>
        </w:tc>
      </w:tr>
      <w:tr w:rsidR="007E0326" w:rsidRPr="00772A51" w:rsidTr="00772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Pr>
        <w:tc>
          <w:tcPr>
            <w:tcW w:w="8931" w:type="dxa"/>
            <w:gridSpan w:val="10"/>
            <w:shd w:val="clear" w:color="auto" w:fill="F2F2F2"/>
          </w:tcPr>
          <w:p w:rsidR="007E0326" w:rsidRPr="00772A51" w:rsidRDefault="007E0326" w:rsidP="00772A51">
            <w:pPr>
              <w:spacing w:after="0" w:line="240" w:lineRule="auto"/>
              <w:jc w:val="center"/>
              <w:rPr>
                <w:b/>
                <w:sz w:val="20"/>
                <w:szCs w:val="20"/>
              </w:rPr>
            </w:pPr>
            <w:r w:rsidRPr="00772A51">
              <w:rPr>
                <w:b/>
                <w:sz w:val="20"/>
                <w:szCs w:val="20"/>
                <w:shd w:val="clear" w:color="auto" w:fill="F2F2F2"/>
              </w:rPr>
              <w:t>PROJEÇÃO CRESCIMENTO POPULACIONAL  SETOR CENSITÁRIO 02</w:t>
            </w:r>
          </w:p>
        </w:tc>
      </w:tr>
    </w:tbl>
    <w:p w:rsidR="007E0326" w:rsidRPr="00772A51" w:rsidRDefault="007E0326" w:rsidP="00772A51">
      <w:pPr>
        <w:spacing w:after="0" w:line="240" w:lineRule="auto"/>
        <w:jc w:val="center"/>
        <w:rPr>
          <w:vanish/>
          <w:sz w:val="20"/>
          <w:szCs w:val="20"/>
        </w:rPr>
      </w:pPr>
    </w:p>
    <w:tbl>
      <w:tblPr>
        <w:tblW w:w="8941" w:type="dxa"/>
        <w:tblInd w:w="60" w:type="dxa"/>
        <w:tblLayout w:type="fixed"/>
        <w:tblCellMar>
          <w:left w:w="70" w:type="dxa"/>
          <w:right w:w="70" w:type="dxa"/>
        </w:tblCellMar>
        <w:tblLook w:val="04A0" w:firstRow="1" w:lastRow="0" w:firstColumn="1" w:lastColumn="0" w:noHBand="0" w:noVBand="1"/>
      </w:tblPr>
      <w:tblGrid>
        <w:gridCol w:w="10"/>
        <w:gridCol w:w="709"/>
        <w:gridCol w:w="992"/>
        <w:gridCol w:w="676"/>
        <w:gridCol w:w="1025"/>
        <w:gridCol w:w="709"/>
        <w:gridCol w:w="992"/>
        <w:gridCol w:w="709"/>
        <w:gridCol w:w="992"/>
        <w:gridCol w:w="567"/>
        <w:gridCol w:w="1560"/>
      </w:tblGrid>
      <w:tr w:rsidR="007E0326" w:rsidRPr="00772A51" w:rsidTr="00772A51">
        <w:trPr>
          <w:trHeight w:val="405"/>
        </w:trPr>
        <w:tc>
          <w:tcPr>
            <w:tcW w:w="719" w:type="dxa"/>
            <w:gridSpan w:val="2"/>
            <w:tcBorders>
              <w:top w:val="single" w:sz="8" w:space="0" w:color="auto"/>
              <w:left w:val="single" w:sz="8" w:space="0" w:color="auto"/>
              <w:bottom w:val="single" w:sz="8" w:space="0" w:color="auto"/>
              <w:right w:val="single" w:sz="8" w:space="0" w:color="auto"/>
            </w:tcBorders>
            <w:shd w:val="clear" w:color="auto" w:fill="FFFFFF"/>
            <w:vAlign w:val="center"/>
            <w:hideMark/>
          </w:tcPr>
          <w:p w:rsidR="007E0326" w:rsidRPr="00772A51" w:rsidRDefault="007E0326" w:rsidP="00772A51">
            <w:pPr>
              <w:spacing w:after="0" w:line="240" w:lineRule="auto"/>
              <w:jc w:val="center"/>
              <w:rPr>
                <w:bCs/>
                <w:sz w:val="20"/>
                <w:szCs w:val="20"/>
              </w:rPr>
            </w:pPr>
            <w:r w:rsidRPr="00772A51">
              <w:rPr>
                <w:bCs/>
                <w:sz w:val="20"/>
                <w:szCs w:val="20"/>
              </w:rPr>
              <w:t>Ano</w:t>
            </w:r>
          </w:p>
        </w:tc>
        <w:tc>
          <w:tcPr>
            <w:tcW w:w="992" w:type="dxa"/>
            <w:tcBorders>
              <w:top w:val="single" w:sz="8" w:space="0" w:color="auto"/>
              <w:left w:val="nil"/>
              <w:bottom w:val="single" w:sz="8" w:space="0" w:color="auto"/>
              <w:right w:val="single" w:sz="8" w:space="0" w:color="auto"/>
            </w:tcBorders>
            <w:shd w:val="clear" w:color="auto" w:fill="FFFFFF"/>
            <w:vAlign w:val="center"/>
            <w:hideMark/>
          </w:tcPr>
          <w:p w:rsidR="007E0326" w:rsidRPr="00772A51" w:rsidRDefault="007E0326" w:rsidP="00772A51">
            <w:pPr>
              <w:spacing w:after="0" w:line="240" w:lineRule="auto"/>
              <w:jc w:val="center"/>
              <w:rPr>
                <w:bCs/>
                <w:sz w:val="20"/>
                <w:szCs w:val="20"/>
              </w:rPr>
            </w:pPr>
            <w:r w:rsidRPr="00772A51">
              <w:rPr>
                <w:bCs/>
                <w:sz w:val="20"/>
                <w:szCs w:val="20"/>
              </w:rPr>
              <w:t>População</w:t>
            </w:r>
          </w:p>
        </w:tc>
        <w:tc>
          <w:tcPr>
            <w:tcW w:w="676" w:type="dxa"/>
            <w:tcBorders>
              <w:top w:val="single" w:sz="8" w:space="0" w:color="auto"/>
              <w:left w:val="nil"/>
              <w:bottom w:val="single" w:sz="8" w:space="0" w:color="auto"/>
              <w:right w:val="single" w:sz="8" w:space="0" w:color="auto"/>
            </w:tcBorders>
            <w:shd w:val="clear" w:color="auto" w:fill="FFFFFF"/>
            <w:vAlign w:val="center"/>
            <w:hideMark/>
          </w:tcPr>
          <w:p w:rsidR="007E0326" w:rsidRPr="00772A51" w:rsidRDefault="007E0326" w:rsidP="00772A51">
            <w:pPr>
              <w:spacing w:after="0" w:line="240" w:lineRule="auto"/>
              <w:jc w:val="center"/>
              <w:rPr>
                <w:bCs/>
                <w:sz w:val="20"/>
                <w:szCs w:val="20"/>
              </w:rPr>
            </w:pPr>
            <w:r w:rsidRPr="00772A51">
              <w:rPr>
                <w:bCs/>
                <w:sz w:val="20"/>
                <w:szCs w:val="20"/>
              </w:rPr>
              <w:t>Ano</w:t>
            </w:r>
          </w:p>
        </w:tc>
        <w:tc>
          <w:tcPr>
            <w:tcW w:w="1025" w:type="dxa"/>
            <w:tcBorders>
              <w:top w:val="single" w:sz="8" w:space="0" w:color="auto"/>
              <w:left w:val="nil"/>
              <w:bottom w:val="single" w:sz="8" w:space="0" w:color="auto"/>
              <w:right w:val="single" w:sz="8" w:space="0" w:color="auto"/>
            </w:tcBorders>
            <w:shd w:val="clear" w:color="auto" w:fill="FFFFFF"/>
            <w:vAlign w:val="center"/>
            <w:hideMark/>
          </w:tcPr>
          <w:p w:rsidR="007E0326" w:rsidRPr="00772A51" w:rsidRDefault="007E0326" w:rsidP="00772A51">
            <w:pPr>
              <w:spacing w:after="0" w:line="240" w:lineRule="auto"/>
              <w:jc w:val="center"/>
              <w:rPr>
                <w:bCs/>
                <w:sz w:val="20"/>
                <w:szCs w:val="20"/>
              </w:rPr>
            </w:pPr>
            <w:r w:rsidRPr="00772A51">
              <w:rPr>
                <w:bCs/>
                <w:sz w:val="20"/>
                <w:szCs w:val="20"/>
              </w:rPr>
              <w:t>População</w:t>
            </w:r>
          </w:p>
        </w:tc>
        <w:tc>
          <w:tcPr>
            <w:tcW w:w="709" w:type="dxa"/>
            <w:tcBorders>
              <w:top w:val="single" w:sz="8" w:space="0" w:color="auto"/>
              <w:left w:val="nil"/>
              <w:bottom w:val="single" w:sz="8" w:space="0" w:color="auto"/>
              <w:right w:val="single" w:sz="8"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Ano</w:t>
            </w:r>
          </w:p>
        </w:tc>
        <w:tc>
          <w:tcPr>
            <w:tcW w:w="992" w:type="dxa"/>
            <w:tcBorders>
              <w:top w:val="single" w:sz="8" w:space="0" w:color="auto"/>
              <w:left w:val="nil"/>
              <w:bottom w:val="single" w:sz="4" w:space="0" w:color="auto"/>
              <w:right w:val="single" w:sz="4"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População</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Ano</w:t>
            </w:r>
          </w:p>
        </w:tc>
        <w:tc>
          <w:tcPr>
            <w:tcW w:w="992" w:type="dxa"/>
            <w:tcBorders>
              <w:top w:val="single" w:sz="8" w:space="0" w:color="auto"/>
              <w:left w:val="single" w:sz="4" w:space="0" w:color="auto"/>
              <w:bottom w:val="single" w:sz="4" w:space="0" w:color="auto"/>
              <w:right w:val="single" w:sz="8"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População</w:t>
            </w:r>
          </w:p>
        </w:tc>
        <w:tc>
          <w:tcPr>
            <w:tcW w:w="567" w:type="dxa"/>
            <w:tcBorders>
              <w:top w:val="single" w:sz="8" w:space="0" w:color="auto"/>
              <w:left w:val="single" w:sz="4" w:space="0" w:color="auto"/>
              <w:bottom w:val="single" w:sz="4" w:space="0" w:color="auto"/>
              <w:right w:val="single" w:sz="8"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Ano</w:t>
            </w:r>
          </w:p>
        </w:tc>
        <w:tc>
          <w:tcPr>
            <w:tcW w:w="1560" w:type="dxa"/>
            <w:tcBorders>
              <w:top w:val="single" w:sz="8" w:space="0" w:color="auto"/>
              <w:left w:val="single" w:sz="4" w:space="0" w:color="auto"/>
              <w:bottom w:val="single" w:sz="4" w:space="0" w:color="auto"/>
              <w:right w:val="single" w:sz="8"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População</w:t>
            </w:r>
          </w:p>
        </w:tc>
      </w:tr>
      <w:tr w:rsidR="00796AAF" w:rsidRPr="00772A51" w:rsidTr="00772A51">
        <w:trPr>
          <w:trHeight w:hRule="exact" w:val="284"/>
        </w:trPr>
        <w:tc>
          <w:tcPr>
            <w:tcW w:w="719" w:type="dxa"/>
            <w:gridSpan w:val="2"/>
            <w:tcBorders>
              <w:top w:val="nil"/>
              <w:left w:val="single" w:sz="8" w:space="0" w:color="auto"/>
              <w:bottom w:val="single" w:sz="8" w:space="0" w:color="auto"/>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2013</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863</w:t>
            </w:r>
          </w:p>
        </w:tc>
        <w:tc>
          <w:tcPr>
            <w:tcW w:w="676"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2018</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960</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1.068</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1.188</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b/>
                <w:sz w:val="20"/>
                <w:szCs w:val="20"/>
              </w:rPr>
            </w:pPr>
            <w:r w:rsidRPr="00772A51">
              <w:rPr>
                <w:b/>
                <w:sz w:val="20"/>
                <w:szCs w:val="20"/>
              </w:rPr>
              <w:t>2033</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1.321</w:t>
            </w:r>
          </w:p>
        </w:tc>
      </w:tr>
      <w:tr w:rsidR="00796AAF" w:rsidRPr="00772A51" w:rsidTr="00772A51">
        <w:trPr>
          <w:trHeight w:hRule="exact" w:val="284"/>
        </w:trPr>
        <w:tc>
          <w:tcPr>
            <w:tcW w:w="719" w:type="dxa"/>
            <w:gridSpan w:val="2"/>
            <w:tcBorders>
              <w:top w:val="nil"/>
              <w:left w:val="single" w:sz="8" w:space="0" w:color="auto"/>
              <w:bottom w:val="single" w:sz="8" w:space="0" w:color="auto"/>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2014</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882</w:t>
            </w:r>
          </w:p>
        </w:tc>
        <w:tc>
          <w:tcPr>
            <w:tcW w:w="676"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2019</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981</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1.091</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1.214</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b/>
                <w:sz w:val="20"/>
                <w:szCs w:val="20"/>
              </w:rPr>
            </w:pPr>
            <w:r w:rsidRPr="00772A51">
              <w:rPr>
                <w:b/>
                <w:sz w:val="20"/>
                <w:szCs w:val="20"/>
              </w:rPr>
              <w:t>2034</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1.350</w:t>
            </w:r>
          </w:p>
        </w:tc>
      </w:tr>
      <w:tr w:rsidR="00796AAF" w:rsidRPr="00772A51" w:rsidTr="00772A51">
        <w:trPr>
          <w:trHeight w:hRule="exact" w:val="284"/>
        </w:trPr>
        <w:tc>
          <w:tcPr>
            <w:tcW w:w="719" w:type="dxa"/>
            <w:gridSpan w:val="2"/>
            <w:tcBorders>
              <w:top w:val="nil"/>
              <w:left w:val="single" w:sz="8" w:space="0" w:color="auto"/>
              <w:bottom w:val="nil"/>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2015</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901</w:t>
            </w:r>
          </w:p>
        </w:tc>
        <w:tc>
          <w:tcPr>
            <w:tcW w:w="676" w:type="dxa"/>
            <w:tcBorders>
              <w:top w:val="nil"/>
              <w:left w:val="nil"/>
              <w:bottom w:val="nil"/>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2020</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1.002</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1.115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1.240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b/>
                <w:sz w:val="20"/>
                <w:szCs w:val="20"/>
              </w:rPr>
            </w:pPr>
            <w:r w:rsidRPr="00772A51">
              <w:rPr>
                <w:b/>
                <w:sz w:val="20"/>
                <w:szCs w:val="20"/>
              </w:rPr>
              <w:t>2035</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1.379</w:t>
            </w:r>
          </w:p>
        </w:tc>
      </w:tr>
      <w:tr w:rsidR="00796AAF" w:rsidRPr="00772A51" w:rsidTr="00772A51">
        <w:trPr>
          <w:trHeight w:hRule="exact" w:val="284"/>
        </w:trPr>
        <w:tc>
          <w:tcPr>
            <w:tcW w:w="719" w:type="dxa"/>
            <w:gridSpan w:val="2"/>
            <w:tcBorders>
              <w:top w:val="single" w:sz="8" w:space="0" w:color="auto"/>
              <w:left w:val="single" w:sz="8" w:space="0" w:color="auto"/>
              <w:bottom w:val="single" w:sz="8" w:space="0" w:color="auto"/>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2016</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920</w:t>
            </w:r>
          </w:p>
        </w:tc>
        <w:tc>
          <w:tcPr>
            <w:tcW w:w="676" w:type="dxa"/>
            <w:tcBorders>
              <w:top w:val="single" w:sz="8" w:space="0" w:color="auto"/>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2021</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1.024</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1.138</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1.266</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b/>
                <w:sz w:val="20"/>
                <w:szCs w:val="20"/>
              </w:rPr>
            </w:pPr>
            <w:r w:rsidRPr="00772A51">
              <w:rPr>
                <w:b/>
                <w:sz w:val="20"/>
                <w:szCs w:val="20"/>
              </w:rPr>
              <w:t>2036</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1.408</w:t>
            </w:r>
          </w:p>
        </w:tc>
      </w:tr>
      <w:tr w:rsidR="00796AAF" w:rsidRPr="00772A51" w:rsidTr="00772A51">
        <w:trPr>
          <w:trHeight w:hRule="exact" w:val="284"/>
        </w:trPr>
        <w:tc>
          <w:tcPr>
            <w:tcW w:w="719" w:type="dxa"/>
            <w:gridSpan w:val="2"/>
            <w:tcBorders>
              <w:top w:val="nil"/>
              <w:left w:val="single" w:sz="8" w:space="0" w:color="auto"/>
              <w:bottom w:val="single" w:sz="8" w:space="0" w:color="auto"/>
              <w:right w:val="single" w:sz="8" w:space="0" w:color="auto"/>
            </w:tcBorders>
            <w:shd w:val="clear" w:color="auto" w:fill="FFFFFF"/>
            <w:vAlign w:val="center"/>
            <w:hideMark/>
          </w:tcPr>
          <w:p w:rsidR="00796AAF" w:rsidRPr="00772A51" w:rsidRDefault="00796AAF" w:rsidP="00772A51">
            <w:pPr>
              <w:spacing w:after="0" w:line="240" w:lineRule="auto"/>
              <w:jc w:val="center"/>
              <w:rPr>
                <w:sz w:val="20"/>
                <w:szCs w:val="20"/>
              </w:rPr>
            </w:pPr>
            <w:r w:rsidRPr="00772A51">
              <w:rPr>
                <w:sz w:val="20"/>
                <w:szCs w:val="20"/>
              </w:rPr>
              <w:t>2017</w:t>
            </w:r>
          </w:p>
        </w:tc>
        <w:tc>
          <w:tcPr>
            <w:tcW w:w="992"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940</w:t>
            </w:r>
          </w:p>
        </w:tc>
        <w:tc>
          <w:tcPr>
            <w:tcW w:w="676"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2022</w:t>
            </w:r>
          </w:p>
        </w:tc>
        <w:tc>
          <w:tcPr>
            <w:tcW w:w="1025" w:type="dxa"/>
            <w:tcBorders>
              <w:top w:val="nil"/>
              <w:left w:val="nil"/>
              <w:bottom w:val="single" w:sz="8" w:space="0" w:color="auto"/>
              <w:right w:val="single" w:sz="8"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1.046</w:t>
            </w:r>
          </w:p>
        </w:tc>
        <w:tc>
          <w:tcPr>
            <w:tcW w:w="709" w:type="dxa"/>
            <w:tcBorders>
              <w:top w:val="nil"/>
              <w:left w:val="nil"/>
              <w:bottom w:val="single" w:sz="8"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2027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1.163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sz w:val="20"/>
                <w:szCs w:val="20"/>
              </w:rPr>
            </w:pPr>
            <w:r w:rsidRPr="00772A51">
              <w:rPr>
                <w:sz w:val="20"/>
                <w:szCs w:val="20"/>
              </w:rPr>
              <w:t>2032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1.293</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spacing w:after="0" w:line="240" w:lineRule="auto"/>
              <w:jc w:val="center"/>
              <w:rPr>
                <w:b/>
                <w:sz w:val="20"/>
                <w:szCs w:val="20"/>
              </w:rPr>
            </w:pPr>
            <w:r w:rsidRPr="00772A51">
              <w:rPr>
                <w:b/>
                <w:sz w:val="20"/>
                <w:szCs w:val="20"/>
              </w:rPr>
              <w:t>2037</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72A51" w:rsidRDefault="00796AAF" w:rsidP="00772A51">
            <w:pPr>
              <w:jc w:val="center"/>
              <w:rPr>
                <w:rFonts w:ascii="Calibri" w:hAnsi="Calibri" w:cs="Arial"/>
                <w:b/>
              </w:rPr>
            </w:pPr>
            <w:r w:rsidRPr="00772A51">
              <w:rPr>
                <w:rFonts w:ascii="Calibri" w:hAnsi="Calibri" w:cs="Arial"/>
                <w:b/>
              </w:rPr>
              <w:t>1.439</w:t>
            </w:r>
          </w:p>
        </w:tc>
      </w:tr>
      <w:tr w:rsidR="007E0326" w:rsidRPr="00772A51" w:rsidTr="00772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Pr>
        <w:tc>
          <w:tcPr>
            <w:tcW w:w="8931" w:type="dxa"/>
            <w:gridSpan w:val="10"/>
            <w:shd w:val="clear" w:color="auto" w:fill="F2F2F2"/>
          </w:tcPr>
          <w:p w:rsidR="007E0326" w:rsidRPr="00772A51" w:rsidRDefault="007E0326" w:rsidP="00772A51">
            <w:pPr>
              <w:spacing w:after="0" w:line="240" w:lineRule="auto"/>
              <w:jc w:val="center"/>
              <w:rPr>
                <w:b/>
                <w:sz w:val="20"/>
                <w:szCs w:val="20"/>
              </w:rPr>
            </w:pPr>
            <w:r w:rsidRPr="00772A51">
              <w:rPr>
                <w:b/>
                <w:sz w:val="20"/>
                <w:szCs w:val="20"/>
                <w:shd w:val="clear" w:color="auto" w:fill="F2F2F2"/>
              </w:rPr>
              <w:t>PROJEÇÃO CRESCIMENTO POPULACIONAL  SETOR CENSITÁRIO 03</w:t>
            </w:r>
          </w:p>
        </w:tc>
      </w:tr>
    </w:tbl>
    <w:p w:rsidR="007E0326" w:rsidRPr="00772A51" w:rsidRDefault="007E0326" w:rsidP="00772A51">
      <w:pPr>
        <w:spacing w:after="0" w:line="240" w:lineRule="auto"/>
        <w:jc w:val="center"/>
        <w:rPr>
          <w:vanish/>
          <w:sz w:val="20"/>
          <w:szCs w:val="20"/>
        </w:rPr>
      </w:pPr>
    </w:p>
    <w:tbl>
      <w:tblPr>
        <w:tblW w:w="8941" w:type="dxa"/>
        <w:tblInd w:w="60" w:type="dxa"/>
        <w:tblLayout w:type="fixed"/>
        <w:tblCellMar>
          <w:left w:w="70" w:type="dxa"/>
          <w:right w:w="70" w:type="dxa"/>
        </w:tblCellMar>
        <w:tblLook w:val="04A0" w:firstRow="1" w:lastRow="0" w:firstColumn="1" w:lastColumn="0" w:noHBand="0" w:noVBand="1"/>
      </w:tblPr>
      <w:tblGrid>
        <w:gridCol w:w="719"/>
        <w:gridCol w:w="992"/>
        <w:gridCol w:w="676"/>
        <w:gridCol w:w="1025"/>
        <w:gridCol w:w="709"/>
        <w:gridCol w:w="992"/>
        <w:gridCol w:w="709"/>
        <w:gridCol w:w="992"/>
        <w:gridCol w:w="567"/>
        <w:gridCol w:w="1560"/>
      </w:tblGrid>
      <w:tr w:rsidR="007E0326" w:rsidRPr="00511BB9" w:rsidTr="00772A51">
        <w:trPr>
          <w:trHeight w:val="405"/>
        </w:trPr>
        <w:tc>
          <w:tcPr>
            <w:tcW w:w="719"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7E0326" w:rsidRPr="00772A51" w:rsidRDefault="007E0326" w:rsidP="00772A51">
            <w:pPr>
              <w:spacing w:after="0" w:line="240" w:lineRule="auto"/>
              <w:jc w:val="center"/>
              <w:rPr>
                <w:bCs/>
                <w:sz w:val="20"/>
                <w:szCs w:val="20"/>
              </w:rPr>
            </w:pPr>
            <w:r w:rsidRPr="00772A51">
              <w:rPr>
                <w:bCs/>
                <w:sz w:val="20"/>
                <w:szCs w:val="20"/>
              </w:rPr>
              <w:t>Ano</w:t>
            </w:r>
          </w:p>
        </w:tc>
        <w:tc>
          <w:tcPr>
            <w:tcW w:w="992" w:type="dxa"/>
            <w:tcBorders>
              <w:top w:val="single" w:sz="8" w:space="0" w:color="auto"/>
              <w:left w:val="nil"/>
              <w:bottom w:val="single" w:sz="8" w:space="0" w:color="auto"/>
              <w:right w:val="single" w:sz="8" w:space="0" w:color="auto"/>
            </w:tcBorders>
            <w:shd w:val="clear" w:color="auto" w:fill="FFFFFF"/>
            <w:vAlign w:val="center"/>
            <w:hideMark/>
          </w:tcPr>
          <w:p w:rsidR="007E0326" w:rsidRPr="00772A51" w:rsidRDefault="007E0326" w:rsidP="00772A51">
            <w:pPr>
              <w:spacing w:after="0" w:line="240" w:lineRule="auto"/>
              <w:jc w:val="center"/>
              <w:rPr>
                <w:bCs/>
                <w:sz w:val="20"/>
                <w:szCs w:val="20"/>
              </w:rPr>
            </w:pPr>
            <w:r w:rsidRPr="00772A51">
              <w:rPr>
                <w:bCs/>
                <w:sz w:val="20"/>
                <w:szCs w:val="20"/>
              </w:rPr>
              <w:t>População</w:t>
            </w:r>
          </w:p>
        </w:tc>
        <w:tc>
          <w:tcPr>
            <w:tcW w:w="676" w:type="dxa"/>
            <w:tcBorders>
              <w:top w:val="single" w:sz="8" w:space="0" w:color="auto"/>
              <w:left w:val="nil"/>
              <w:bottom w:val="single" w:sz="8" w:space="0" w:color="auto"/>
              <w:right w:val="single" w:sz="8" w:space="0" w:color="auto"/>
            </w:tcBorders>
            <w:shd w:val="clear" w:color="auto" w:fill="FFFFFF"/>
            <w:vAlign w:val="center"/>
            <w:hideMark/>
          </w:tcPr>
          <w:p w:rsidR="007E0326" w:rsidRPr="00772A51" w:rsidRDefault="007E0326" w:rsidP="00772A51">
            <w:pPr>
              <w:spacing w:after="0" w:line="240" w:lineRule="auto"/>
              <w:jc w:val="center"/>
              <w:rPr>
                <w:bCs/>
                <w:sz w:val="20"/>
                <w:szCs w:val="20"/>
              </w:rPr>
            </w:pPr>
            <w:r w:rsidRPr="00772A51">
              <w:rPr>
                <w:bCs/>
                <w:sz w:val="20"/>
                <w:szCs w:val="20"/>
              </w:rPr>
              <w:t>Ano</w:t>
            </w:r>
          </w:p>
        </w:tc>
        <w:tc>
          <w:tcPr>
            <w:tcW w:w="1025" w:type="dxa"/>
            <w:tcBorders>
              <w:top w:val="single" w:sz="8" w:space="0" w:color="auto"/>
              <w:left w:val="nil"/>
              <w:bottom w:val="single" w:sz="8" w:space="0" w:color="auto"/>
              <w:right w:val="single" w:sz="8" w:space="0" w:color="auto"/>
            </w:tcBorders>
            <w:shd w:val="clear" w:color="auto" w:fill="FFFFFF"/>
            <w:vAlign w:val="center"/>
            <w:hideMark/>
          </w:tcPr>
          <w:p w:rsidR="007E0326" w:rsidRPr="00772A51" w:rsidRDefault="007E0326" w:rsidP="00772A51">
            <w:pPr>
              <w:spacing w:after="0" w:line="240" w:lineRule="auto"/>
              <w:jc w:val="center"/>
              <w:rPr>
                <w:bCs/>
                <w:sz w:val="20"/>
                <w:szCs w:val="20"/>
              </w:rPr>
            </w:pPr>
            <w:r w:rsidRPr="00772A51">
              <w:rPr>
                <w:bCs/>
                <w:sz w:val="20"/>
                <w:szCs w:val="20"/>
              </w:rPr>
              <w:t>População</w:t>
            </w:r>
          </w:p>
        </w:tc>
        <w:tc>
          <w:tcPr>
            <w:tcW w:w="709" w:type="dxa"/>
            <w:tcBorders>
              <w:top w:val="single" w:sz="8" w:space="0" w:color="auto"/>
              <w:left w:val="nil"/>
              <w:bottom w:val="single" w:sz="8" w:space="0" w:color="auto"/>
              <w:right w:val="single" w:sz="8"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Ano</w:t>
            </w:r>
          </w:p>
        </w:tc>
        <w:tc>
          <w:tcPr>
            <w:tcW w:w="992" w:type="dxa"/>
            <w:tcBorders>
              <w:top w:val="single" w:sz="8" w:space="0" w:color="auto"/>
              <w:left w:val="nil"/>
              <w:bottom w:val="single" w:sz="4" w:space="0" w:color="auto"/>
              <w:right w:val="single" w:sz="4"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População</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Ano</w:t>
            </w:r>
          </w:p>
        </w:tc>
        <w:tc>
          <w:tcPr>
            <w:tcW w:w="992" w:type="dxa"/>
            <w:tcBorders>
              <w:top w:val="single" w:sz="8" w:space="0" w:color="auto"/>
              <w:left w:val="single" w:sz="4" w:space="0" w:color="auto"/>
              <w:bottom w:val="single" w:sz="4" w:space="0" w:color="auto"/>
              <w:right w:val="single" w:sz="8"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População</w:t>
            </w:r>
          </w:p>
        </w:tc>
        <w:tc>
          <w:tcPr>
            <w:tcW w:w="567" w:type="dxa"/>
            <w:tcBorders>
              <w:top w:val="single" w:sz="8" w:space="0" w:color="auto"/>
              <w:left w:val="single" w:sz="4" w:space="0" w:color="auto"/>
              <w:bottom w:val="single" w:sz="4" w:space="0" w:color="auto"/>
              <w:right w:val="single" w:sz="8" w:space="0" w:color="auto"/>
            </w:tcBorders>
            <w:shd w:val="clear" w:color="auto" w:fill="FFFFFF"/>
            <w:vAlign w:val="center"/>
          </w:tcPr>
          <w:p w:rsidR="007E0326" w:rsidRPr="00772A51" w:rsidRDefault="007E0326" w:rsidP="00772A51">
            <w:pPr>
              <w:spacing w:after="0" w:line="240" w:lineRule="auto"/>
              <w:jc w:val="center"/>
              <w:rPr>
                <w:bCs/>
                <w:sz w:val="20"/>
                <w:szCs w:val="20"/>
              </w:rPr>
            </w:pPr>
            <w:r w:rsidRPr="00772A51">
              <w:rPr>
                <w:bCs/>
                <w:sz w:val="20"/>
                <w:szCs w:val="20"/>
              </w:rPr>
              <w:t>Ano</w:t>
            </w:r>
          </w:p>
        </w:tc>
        <w:tc>
          <w:tcPr>
            <w:tcW w:w="1560" w:type="dxa"/>
            <w:tcBorders>
              <w:top w:val="single" w:sz="8" w:space="0" w:color="auto"/>
              <w:left w:val="single" w:sz="4" w:space="0" w:color="auto"/>
              <w:bottom w:val="single" w:sz="4" w:space="0" w:color="auto"/>
              <w:right w:val="single" w:sz="8" w:space="0" w:color="auto"/>
            </w:tcBorders>
            <w:shd w:val="clear" w:color="auto" w:fill="FFFFFF"/>
            <w:vAlign w:val="center"/>
          </w:tcPr>
          <w:p w:rsidR="007E0326" w:rsidRPr="00511BB9" w:rsidRDefault="007E0326" w:rsidP="00772A51">
            <w:pPr>
              <w:spacing w:after="0" w:line="240" w:lineRule="auto"/>
              <w:jc w:val="center"/>
              <w:rPr>
                <w:bCs/>
                <w:sz w:val="20"/>
                <w:szCs w:val="20"/>
              </w:rPr>
            </w:pPr>
            <w:r w:rsidRPr="00772A51">
              <w:rPr>
                <w:bCs/>
                <w:sz w:val="20"/>
                <w:szCs w:val="20"/>
              </w:rPr>
              <w:t>População</w:t>
            </w:r>
          </w:p>
        </w:tc>
      </w:tr>
      <w:tr w:rsidR="00796AAF" w:rsidRPr="00511BB9" w:rsidTr="00772A51">
        <w:trPr>
          <w:trHeight w:hRule="exact" w:val="284"/>
        </w:trPr>
        <w:tc>
          <w:tcPr>
            <w:tcW w:w="719"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2013</w:t>
            </w:r>
          </w:p>
        </w:tc>
        <w:tc>
          <w:tcPr>
            <w:tcW w:w="992"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714</w:t>
            </w:r>
          </w:p>
        </w:tc>
        <w:tc>
          <w:tcPr>
            <w:tcW w:w="676" w:type="dxa"/>
            <w:tcBorders>
              <w:top w:val="nil"/>
              <w:left w:val="nil"/>
              <w:bottom w:val="single" w:sz="8" w:space="0" w:color="auto"/>
              <w:right w:val="single" w:sz="8"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2018</w:t>
            </w:r>
          </w:p>
        </w:tc>
        <w:tc>
          <w:tcPr>
            <w:tcW w:w="1025"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794</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883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983</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2033</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1.093</w:t>
            </w:r>
          </w:p>
        </w:tc>
      </w:tr>
      <w:tr w:rsidR="00796AAF" w:rsidRPr="00511BB9" w:rsidTr="00772A51">
        <w:trPr>
          <w:trHeight w:hRule="exact" w:val="284"/>
        </w:trPr>
        <w:tc>
          <w:tcPr>
            <w:tcW w:w="719"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2014</w:t>
            </w:r>
          </w:p>
        </w:tc>
        <w:tc>
          <w:tcPr>
            <w:tcW w:w="992"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730</w:t>
            </w:r>
          </w:p>
        </w:tc>
        <w:tc>
          <w:tcPr>
            <w:tcW w:w="676" w:type="dxa"/>
            <w:tcBorders>
              <w:top w:val="nil"/>
              <w:left w:val="nil"/>
              <w:bottom w:val="single" w:sz="8" w:space="0" w:color="auto"/>
              <w:right w:val="single" w:sz="8"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2019</w:t>
            </w:r>
          </w:p>
        </w:tc>
        <w:tc>
          <w:tcPr>
            <w:tcW w:w="1025"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811</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902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1.004</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2034</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1.116</w:t>
            </w:r>
          </w:p>
        </w:tc>
      </w:tr>
      <w:tr w:rsidR="00796AAF" w:rsidRPr="00511BB9" w:rsidTr="00772A51">
        <w:trPr>
          <w:trHeight w:hRule="exact" w:val="284"/>
        </w:trPr>
        <w:tc>
          <w:tcPr>
            <w:tcW w:w="719" w:type="dxa"/>
            <w:tcBorders>
              <w:top w:val="nil"/>
              <w:left w:val="single" w:sz="8" w:space="0" w:color="auto"/>
              <w:bottom w:val="nil"/>
              <w:right w:val="single" w:sz="8" w:space="0" w:color="auto"/>
            </w:tcBorders>
            <w:shd w:val="clear" w:color="auto" w:fill="FFFFFF"/>
            <w:vAlign w:val="center"/>
            <w:hideMark/>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2015</w:t>
            </w:r>
          </w:p>
        </w:tc>
        <w:tc>
          <w:tcPr>
            <w:tcW w:w="992"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745</w:t>
            </w:r>
          </w:p>
        </w:tc>
        <w:tc>
          <w:tcPr>
            <w:tcW w:w="676" w:type="dxa"/>
            <w:tcBorders>
              <w:top w:val="nil"/>
              <w:left w:val="nil"/>
              <w:bottom w:val="nil"/>
              <w:right w:val="single" w:sz="8"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2020</w:t>
            </w:r>
          </w:p>
        </w:tc>
        <w:tc>
          <w:tcPr>
            <w:tcW w:w="1025"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829</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922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2030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1.025</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2035</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1.140</w:t>
            </w:r>
          </w:p>
        </w:tc>
      </w:tr>
      <w:tr w:rsidR="00796AAF" w:rsidRPr="00511BB9" w:rsidTr="00772A51">
        <w:trPr>
          <w:trHeight w:hRule="exact" w:val="284"/>
        </w:trPr>
        <w:tc>
          <w:tcPr>
            <w:tcW w:w="719"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2016</w:t>
            </w:r>
          </w:p>
        </w:tc>
        <w:tc>
          <w:tcPr>
            <w:tcW w:w="992"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761</w:t>
            </w:r>
          </w:p>
        </w:tc>
        <w:tc>
          <w:tcPr>
            <w:tcW w:w="676" w:type="dxa"/>
            <w:tcBorders>
              <w:top w:val="single" w:sz="8" w:space="0" w:color="auto"/>
              <w:left w:val="nil"/>
              <w:bottom w:val="single" w:sz="8" w:space="0" w:color="auto"/>
              <w:right w:val="single" w:sz="8"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2021</w:t>
            </w:r>
          </w:p>
        </w:tc>
        <w:tc>
          <w:tcPr>
            <w:tcW w:w="1025"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847</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942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2031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1.047</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2036</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1.165</w:t>
            </w:r>
          </w:p>
        </w:tc>
      </w:tr>
      <w:tr w:rsidR="00796AAF" w:rsidRPr="00511BB9" w:rsidTr="00772A51">
        <w:trPr>
          <w:trHeight w:hRule="exact" w:val="284"/>
        </w:trPr>
        <w:tc>
          <w:tcPr>
            <w:tcW w:w="719"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2017</w:t>
            </w:r>
          </w:p>
        </w:tc>
        <w:tc>
          <w:tcPr>
            <w:tcW w:w="992"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778</w:t>
            </w:r>
          </w:p>
        </w:tc>
        <w:tc>
          <w:tcPr>
            <w:tcW w:w="676" w:type="dxa"/>
            <w:tcBorders>
              <w:top w:val="nil"/>
              <w:left w:val="nil"/>
              <w:bottom w:val="single" w:sz="8" w:space="0" w:color="auto"/>
              <w:right w:val="single" w:sz="8"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2022</w:t>
            </w:r>
          </w:p>
        </w:tc>
        <w:tc>
          <w:tcPr>
            <w:tcW w:w="1025" w:type="dxa"/>
            <w:tcBorders>
              <w:top w:val="nil"/>
              <w:left w:val="nil"/>
              <w:bottom w:val="single" w:sz="8" w:space="0" w:color="auto"/>
              <w:right w:val="single" w:sz="8"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865</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2027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962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2032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1.070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7E0326">
            <w:pPr>
              <w:shd w:val="clear" w:color="auto" w:fill="FFFFFF" w:themeFill="background1"/>
              <w:spacing w:after="0" w:line="240" w:lineRule="auto"/>
              <w:jc w:val="center"/>
              <w:rPr>
                <w:sz w:val="20"/>
                <w:szCs w:val="20"/>
              </w:rPr>
            </w:pPr>
            <w:r w:rsidRPr="00511BB9">
              <w:rPr>
                <w:sz w:val="20"/>
                <w:szCs w:val="20"/>
              </w:rPr>
              <w:t>2037</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1.190</w:t>
            </w:r>
          </w:p>
        </w:tc>
      </w:tr>
    </w:tbl>
    <w:p w:rsidR="007E0326" w:rsidRDefault="007E0326" w:rsidP="007E0326">
      <w:pPr>
        <w:spacing w:after="0" w:line="240" w:lineRule="auto"/>
        <w:ind w:firstLine="708"/>
        <w:jc w:val="both"/>
      </w:pPr>
    </w:p>
    <w:p w:rsidR="00511BB9" w:rsidRDefault="00511BB9" w:rsidP="00772A51">
      <w:pPr>
        <w:spacing w:after="0" w:line="240" w:lineRule="auto"/>
        <w:ind w:firstLine="1134"/>
        <w:jc w:val="both"/>
      </w:pPr>
      <w:r w:rsidRPr="006B1D8D">
        <w:t>As simulações da evolução populacional das bacias hidrossanitárias, aplicadas com a mesma metodologias das projeções de crescimento da zona urbana estão descrit</w:t>
      </w:r>
      <w:r w:rsidR="00F47059">
        <w:t>a</w:t>
      </w:r>
      <w:r w:rsidRPr="006B1D8D">
        <w:t>s na tabela a seguir:</w:t>
      </w:r>
    </w:p>
    <w:p w:rsidR="00511BB9" w:rsidRDefault="00511BB9" w:rsidP="00511BB9">
      <w:pPr>
        <w:spacing w:after="0" w:line="240" w:lineRule="auto"/>
        <w:ind w:firstLine="708"/>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511BB9" w:rsidRPr="009A51D0" w:rsidTr="00772A51">
        <w:tc>
          <w:tcPr>
            <w:tcW w:w="8789" w:type="dxa"/>
            <w:shd w:val="clear" w:color="auto" w:fill="F2F2F2"/>
          </w:tcPr>
          <w:p w:rsidR="00511BB9" w:rsidRPr="009A51D0" w:rsidRDefault="00F47059" w:rsidP="00511BB9">
            <w:pPr>
              <w:spacing w:after="0" w:line="240" w:lineRule="auto"/>
              <w:jc w:val="center"/>
              <w:rPr>
                <w:b/>
              </w:rPr>
            </w:pPr>
            <w:r>
              <w:rPr>
                <w:b/>
                <w:shd w:val="clear" w:color="auto" w:fill="F2F2F2"/>
              </w:rPr>
              <w:t xml:space="preserve">TABELA IV.6 </w:t>
            </w:r>
            <w:r w:rsidR="00511BB9" w:rsidRPr="000E0E0B">
              <w:rPr>
                <w:b/>
                <w:shd w:val="clear" w:color="auto" w:fill="F2F2F2"/>
              </w:rPr>
              <w:t>PROJEÇÃO POPULACIONAL ADOTADA</w:t>
            </w:r>
            <w:r w:rsidR="00511BB9" w:rsidRPr="005F6E22">
              <w:rPr>
                <w:b/>
              </w:rPr>
              <w:t xml:space="preserve"> – </w:t>
            </w:r>
            <w:r w:rsidR="00511BB9">
              <w:rPr>
                <w:b/>
              </w:rPr>
              <w:t>BACIA 1</w:t>
            </w:r>
          </w:p>
        </w:tc>
      </w:tr>
    </w:tbl>
    <w:p w:rsidR="00511BB9" w:rsidRPr="009A51D0" w:rsidRDefault="00511BB9" w:rsidP="00511BB9">
      <w:pPr>
        <w:spacing w:after="0" w:line="240" w:lineRule="auto"/>
        <w:jc w:val="center"/>
        <w:rPr>
          <w:vanish/>
        </w:rPr>
      </w:pPr>
    </w:p>
    <w:tbl>
      <w:tblPr>
        <w:tblW w:w="8799" w:type="dxa"/>
        <w:tblInd w:w="60" w:type="dxa"/>
        <w:tblCellMar>
          <w:left w:w="70" w:type="dxa"/>
          <w:right w:w="70" w:type="dxa"/>
        </w:tblCellMar>
        <w:tblLook w:val="04A0" w:firstRow="1" w:lastRow="0" w:firstColumn="1" w:lastColumn="0" w:noHBand="0" w:noVBand="1"/>
      </w:tblPr>
      <w:tblGrid>
        <w:gridCol w:w="672"/>
        <w:gridCol w:w="1072"/>
        <w:gridCol w:w="643"/>
        <w:gridCol w:w="1025"/>
        <w:gridCol w:w="785"/>
        <w:gridCol w:w="987"/>
        <w:gridCol w:w="638"/>
        <w:gridCol w:w="992"/>
        <w:gridCol w:w="851"/>
        <w:gridCol w:w="1134"/>
      </w:tblGrid>
      <w:tr w:rsidR="00511BB9" w:rsidRPr="00730E8A" w:rsidTr="00772A51">
        <w:trPr>
          <w:trHeight w:val="405"/>
        </w:trPr>
        <w:tc>
          <w:tcPr>
            <w:tcW w:w="672"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511BB9" w:rsidRPr="00730E8A" w:rsidRDefault="00511BB9" w:rsidP="00511BB9">
            <w:pPr>
              <w:spacing w:after="0" w:line="240" w:lineRule="auto"/>
              <w:jc w:val="center"/>
              <w:rPr>
                <w:bCs/>
                <w:sz w:val="20"/>
                <w:szCs w:val="20"/>
              </w:rPr>
            </w:pPr>
            <w:r w:rsidRPr="00730E8A">
              <w:rPr>
                <w:bCs/>
                <w:sz w:val="20"/>
                <w:szCs w:val="20"/>
              </w:rPr>
              <w:t>Ano</w:t>
            </w:r>
          </w:p>
        </w:tc>
        <w:tc>
          <w:tcPr>
            <w:tcW w:w="1072" w:type="dxa"/>
            <w:tcBorders>
              <w:top w:val="single" w:sz="8" w:space="0" w:color="auto"/>
              <w:left w:val="nil"/>
              <w:bottom w:val="single" w:sz="8" w:space="0" w:color="auto"/>
              <w:right w:val="single" w:sz="8" w:space="0" w:color="auto"/>
            </w:tcBorders>
            <w:shd w:val="clear" w:color="auto" w:fill="FFFFFF"/>
            <w:vAlign w:val="center"/>
            <w:hideMark/>
          </w:tcPr>
          <w:p w:rsidR="00511BB9" w:rsidRPr="00730E8A" w:rsidRDefault="00511BB9" w:rsidP="00511BB9">
            <w:pPr>
              <w:spacing w:after="0" w:line="240" w:lineRule="auto"/>
              <w:jc w:val="center"/>
              <w:rPr>
                <w:bCs/>
                <w:sz w:val="20"/>
                <w:szCs w:val="20"/>
              </w:rPr>
            </w:pPr>
            <w:r w:rsidRPr="00730E8A">
              <w:rPr>
                <w:bCs/>
                <w:sz w:val="20"/>
                <w:szCs w:val="20"/>
              </w:rPr>
              <w:t>População</w:t>
            </w:r>
          </w:p>
        </w:tc>
        <w:tc>
          <w:tcPr>
            <w:tcW w:w="643" w:type="dxa"/>
            <w:tcBorders>
              <w:top w:val="single" w:sz="8" w:space="0" w:color="auto"/>
              <w:left w:val="nil"/>
              <w:bottom w:val="single" w:sz="8" w:space="0" w:color="auto"/>
              <w:right w:val="single" w:sz="8" w:space="0" w:color="auto"/>
            </w:tcBorders>
            <w:shd w:val="clear" w:color="auto" w:fill="FFFFFF"/>
            <w:vAlign w:val="center"/>
            <w:hideMark/>
          </w:tcPr>
          <w:p w:rsidR="00511BB9" w:rsidRPr="00730E8A" w:rsidRDefault="00511BB9" w:rsidP="00511BB9">
            <w:pPr>
              <w:spacing w:after="0" w:line="240" w:lineRule="auto"/>
              <w:jc w:val="center"/>
              <w:rPr>
                <w:bCs/>
                <w:sz w:val="20"/>
                <w:szCs w:val="20"/>
              </w:rPr>
            </w:pPr>
            <w:r w:rsidRPr="00730E8A">
              <w:rPr>
                <w:bCs/>
                <w:sz w:val="20"/>
                <w:szCs w:val="20"/>
              </w:rPr>
              <w:t>Ano</w:t>
            </w:r>
          </w:p>
        </w:tc>
        <w:tc>
          <w:tcPr>
            <w:tcW w:w="1025" w:type="dxa"/>
            <w:tcBorders>
              <w:top w:val="single" w:sz="8" w:space="0" w:color="auto"/>
              <w:left w:val="nil"/>
              <w:bottom w:val="single" w:sz="8" w:space="0" w:color="auto"/>
              <w:right w:val="single" w:sz="8" w:space="0" w:color="auto"/>
            </w:tcBorders>
            <w:shd w:val="clear" w:color="auto" w:fill="FFFFFF"/>
            <w:vAlign w:val="center"/>
            <w:hideMark/>
          </w:tcPr>
          <w:p w:rsidR="00511BB9" w:rsidRPr="00730E8A" w:rsidRDefault="00511BB9" w:rsidP="00511BB9">
            <w:pPr>
              <w:spacing w:after="0" w:line="240" w:lineRule="auto"/>
              <w:jc w:val="center"/>
              <w:rPr>
                <w:bCs/>
                <w:sz w:val="20"/>
                <w:szCs w:val="20"/>
              </w:rPr>
            </w:pPr>
            <w:r w:rsidRPr="00730E8A">
              <w:rPr>
                <w:bCs/>
                <w:sz w:val="20"/>
                <w:szCs w:val="20"/>
              </w:rPr>
              <w:t>População</w:t>
            </w:r>
          </w:p>
        </w:tc>
        <w:tc>
          <w:tcPr>
            <w:tcW w:w="785" w:type="dxa"/>
            <w:tcBorders>
              <w:top w:val="single" w:sz="8" w:space="0" w:color="auto"/>
              <w:left w:val="nil"/>
              <w:bottom w:val="single" w:sz="8" w:space="0" w:color="auto"/>
              <w:right w:val="single" w:sz="8"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Ano</w:t>
            </w:r>
          </w:p>
        </w:tc>
        <w:tc>
          <w:tcPr>
            <w:tcW w:w="987" w:type="dxa"/>
            <w:tcBorders>
              <w:top w:val="single" w:sz="8" w:space="0" w:color="auto"/>
              <w:left w:val="nil"/>
              <w:bottom w:val="single" w:sz="4" w:space="0" w:color="auto"/>
              <w:right w:val="single" w:sz="4"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População</w:t>
            </w:r>
          </w:p>
        </w:tc>
        <w:tc>
          <w:tcPr>
            <w:tcW w:w="638" w:type="dxa"/>
            <w:tcBorders>
              <w:top w:val="single" w:sz="4" w:space="0" w:color="auto"/>
              <w:left w:val="single" w:sz="4" w:space="0" w:color="auto"/>
              <w:bottom w:val="single" w:sz="4" w:space="0" w:color="auto"/>
              <w:right w:val="single" w:sz="4"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Ano</w:t>
            </w:r>
          </w:p>
        </w:tc>
        <w:tc>
          <w:tcPr>
            <w:tcW w:w="992" w:type="dxa"/>
            <w:tcBorders>
              <w:top w:val="single" w:sz="8" w:space="0" w:color="auto"/>
              <w:left w:val="single" w:sz="4" w:space="0" w:color="auto"/>
              <w:bottom w:val="single" w:sz="4" w:space="0" w:color="auto"/>
              <w:right w:val="single" w:sz="8"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População</w:t>
            </w:r>
          </w:p>
        </w:tc>
        <w:tc>
          <w:tcPr>
            <w:tcW w:w="851" w:type="dxa"/>
            <w:tcBorders>
              <w:top w:val="single" w:sz="8" w:space="0" w:color="auto"/>
              <w:left w:val="single" w:sz="4" w:space="0" w:color="auto"/>
              <w:bottom w:val="single" w:sz="4" w:space="0" w:color="auto"/>
              <w:right w:val="single" w:sz="8"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Ano</w:t>
            </w:r>
          </w:p>
        </w:tc>
        <w:tc>
          <w:tcPr>
            <w:tcW w:w="1134" w:type="dxa"/>
            <w:tcBorders>
              <w:top w:val="single" w:sz="8" w:space="0" w:color="auto"/>
              <w:left w:val="single" w:sz="4" w:space="0" w:color="auto"/>
              <w:bottom w:val="single" w:sz="4" w:space="0" w:color="auto"/>
              <w:right w:val="single" w:sz="8"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População</w:t>
            </w:r>
          </w:p>
        </w:tc>
      </w:tr>
      <w:tr w:rsidR="00796AAF" w:rsidRPr="00730E8A" w:rsidTr="00772A51">
        <w:trPr>
          <w:trHeight w:val="315"/>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2013</w:t>
            </w:r>
          </w:p>
        </w:tc>
        <w:tc>
          <w:tcPr>
            <w:tcW w:w="1072"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1500</w:t>
            </w:r>
          </w:p>
        </w:tc>
        <w:tc>
          <w:tcPr>
            <w:tcW w:w="643" w:type="dxa"/>
            <w:tcBorders>
              <w:top w:val="nil"/>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2018</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1668</w:t>
            </w:r>
          </w:p>
        </w:tc>
        <w:tc>
          <w:tcPr>
            <w:tcW w:w="785"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2023</w:t>
            </w:r>
          </w:p>
        </w:tc>
        <w:tc>
          <w:tcPr>
            <w:tcW w:w="98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1855</w:t>
            </w:r>
          </w:p>
        </w:tc>
        <w:tc>
          <w:tcPr>
            <w:tcW w:w="638"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2064</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2295</w:t>
            </w:r>
          </w:p>
        </w:tc>
      </w:tr>
      <w:tr w:rsidR="00796AAF" w:rsidRPr="00730E8A" w:rsidTr="00772A51">
        <w:trPr>
          <w:trHeight w:val="315"/>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2014</w:t>
            </w:r>
          </w:p>
        </w:tc>
        <w:tc>
          <w:tcPr>
            <w:tcW w:w="1072"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1532</w:t>
            </w:r>
          </w:p>
        </w:tc>
        <w:tc>
          <w:tcPr>
            <w:tcW w:w="643" w:type="dxa"/>
            <w:tcBorders>
              <w:top w:val="nil"/>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2019</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1704</w:t>
            </w:r>
          </w:p>
        </w:tc>
        <w:tc>
          <w:tcPr>
            <w:tcW w:w="785"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2024</w:t>
            </w:r>
          </w:p>
        </w:tc>
        <w:tc>
          <w:tcPr>
            <w:tcW w:w="98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1895</w:t>
            </w:r>
          </w:p>
        </w:tc>
        <w:tc>
          <w:tcPr>
            <w:tcW w:w="638"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2108</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2344</w:t>
            </w:r>
          </w:p>
        </w:tc>
      </w:tr>
      <w:tr w:rsidR="00796AAF" w:rsidRPr="00730E8A" w:rsidTr="00772A51">
        <w:trPr>
          <w:trHeight w:val="315"/>
        </w:trPr>
        <w:tc>
          <w:tcPr>
            <w:tcW w:w="672" w:type="dxa"/>
            <w:tcBorders>
              <w:top w:val="nil"/>
              <w:left w:val="single" w:sz="8" w:space="0" w:color="auto"/>
              <w:bottom w:val="nil"/>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2015</w:t>
            </w:r>
          </w:p>
        </w:tc>
        <w:tc>
          <w:tcPr>
            <w:tcW w:w="1072"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1565</w:t>
            </w:r>
          </w:p>
        </w:tc>
        <w:tc>
          <w:tcPr>
            <w:tcW w:w="643" w:type="dxa"/>
            <w:tcBorders>
              <w:top w:val="nil"/>
              <w:left w:val="nil"/>
              <w:bottom w:val="nil"/>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2020</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1741</w:t>
            </w:r>
          </w:p>
        </w:tc>
        <w:tc>
          <w:tcPr>
            <w:tcW w:w="785"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2025</w:t>
            </w:r>
          </w:p>
        </w:tc>
        <w:tc>
          <w:tcPr>
            <w:tcW w:w="98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1936</w:t>
            </w:r>
          </w:p>
        </w:tc>
        <w:tc>
          <w:tcPr>
            <w:tcW w:w="638"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2153</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2395</w:t>
            </w:r>
          </w:p>
        </w:tc>
      </w:tr>
      <w:tr w:rsidR="00796AAF" w:rsidRPr="00730E8A" w:rsidTr="00772A51">
        <w:trPr>
          <w:trHeight w:val="315"/>
        </w:trPr>
        <w:tc>
          <w:tcPr>
            <w:tcW w:w="672"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2016</w:t>
            </w:r>
          </w:p>
        </w:tc>
        <w:tc>
          <w:tcPr>
            <w:tcW w:w="1072"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1599</w:t>
            </w:r>
          </w:p>
        </w:tc>
        <w:tc>
          <w:tcPr>
            <w:tcW w:w="643" w:type="dxa"/>
            <w:tcBorders>
              <w:top w:val="single" w:sz="8" w:space="0" w:color="auto"/>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2021</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1778</w:t>
            </w:r>
          </w:p>
        </w:tc>
        <w:tc>
          <w:tcPr>
            <w:tcW w:w="785"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2026</w:t>
            </w:r>
          </w:p>
        </w:tc>
        <w:tc>
          <w:tcPr>
            <w:tcW w:w="98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1978</w:t>
            </w:r>
          </w:p>
        </w:tc>
        <w:tc>
          <w:tcPr>
            <w:tcW w:w="638"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2200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2446</w:t>
            </w:r>
          </w:p>
        </w:tc>
      </w:tr>
      <w:tr w:rsidR="00796AAF" w:rsidRPr="00730E8A" w:rsidTr="00772A51">
        <w:trPr>
          <w:trHeight w:val="315"/>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2017</w:t>
            </w:r>
          </w:p>
        </w:tc>
        <w:tc>
          <w:tcPr>
            <w:tcW w:w="1072"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1633</w:t>
            </w:r>
          </w:p>
        </w:tc>
        <w:tc>
          <w:tcPr>
            <w:tcW w:w="643" w:type="dxa"/>
            <w:tcBorders>
              <w:top w:val="nil"/>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2022</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1816</w:t>
            </w:r>
          </w:p>
        </w:tc>
        <w:tc>
          <w:tcPr>
            <w:tcW w:w="785"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2027</w:t>
            </w:r>
          </w:p>
        </w:tc>
        <w:tc>
          <w:tcPr>
            <w:tcW w:w="987"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2020</w:t>
            </w:r>
          </w:p>
        </w:tc>
        <w:tc>
          <w:tcPr>
            <w:tcW w:w="638"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2247</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2037</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2499</w:t>
            </w:r>
          </w:p>
        </w:tc>
      </w:tr>
    </w:tbl>
    <w:p w:rsidR="00511BB9" w:rsidRPr="00730E8A" w:rsidRDefault="00511BB9" w:rsidP="00511BB9">
      <w:pPr>
        <w:spacing w:after="0" w:line="240" w:lineRule="auto"/>
        <w:ind w:firstLine="708"/>
        <w:jc w:val="center"/>
        <w:rPr>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511BB9" w:rsidRPr="00730E8A" w:rsidTr="00772A51">
        <w:tc>
          <w:tcPr>
            <w:tcW w:w="8789" w:type="dxa"/>
            <w:shd w:val="clear" w:color="auto" w:fill="F2F2F2"/>
          </w:tcPr>
          <w:p w:rsidR="00511BB9" w:rsidRPr="00730E8A" w:rsidRDefault="00F47059" w:rsidP="00511BB9">
            <w:pPr>
              <w:spacing w:after="0" w:line="240" w:lineRule="auto"/>
              <w:jc w:val="center"/>
              <w:rPr>
                <w:b/>
                <w:sz w:val="20"/>
                <w:szCs w:val="20"/>
              </w:rPr>
            </w:pPr>
            <w:r>
              <w:rPr>
                <w:b/>
                <w:sz w:val="20"/>
                <w:szCs w:val="20"/>
                <w:shd w:val="clear" w:color="auto" w:fill="F2F2F2"/>
              </w:rPr>
              <w:t xml:space="preserve">TABELA IV.7 </w:t>
            </w:r>
            <w:r w:rsidR="00511BB9" w:rsidRPr="00730E8A">
              <w:rPr>
                <w:b/>
                <w:sz w:val="20"/>
                <w:szCs w:val="20"/>
                <w:shd w:val="clear" w:color="auto" w:fill="F2F2F2"/>
              </w:rPr>
              <w:t>PROJEÇÃO POPULACIONAL ADOTADA</w:t>
            </w:r>
            <w:r w:rsidR="00511BB9" w:rsidRPr="00730E8A">
              <w:rPr>
                <w:b/>
                <w:sz w:val="20"/>
                <w:szCs w:val="20"/>
              </w:rPr>
              <w:t xml:space="preserve"> – BACIA 2</w:t>
            </w:r>
          </w:p>
        </w:tc>
      </w:tr>
    </w:tbl>
    <w:p w:rsidR="00511BB9" w:rsidRPr="00730E8A" w:rsidRDefault="00511BB9" w:rsidP="00511BB9">
      <w:pPr>
        <w:spacing w:after="0" w:line="240" w:lineRule="auto"/>
        <w:jc w:val="center"/>
        <w:rPr>
          <w:vanish/>
          <w:sz w:val="20"/>
          <w:szCs w:val="20"/>
        </w:rPr>
      </w:pPr>
    </w:p>
    <w:tbl>
      <w:tblPr>
        <w:tblW w:w="8799" w:type="dxa"/>
        <w:tblInd w:w="60" w:type="dxa"/>
        <w:tblLayout w:type="fixed"/>
        <w:tblCellMar>
          <w:left w:w="70" w:type="dxa"/>
          <w:right w:w="70" w:type="dxa"/>
        </w:tblCellMar>
        <w:tblLook w:val="04A0" w:firstRow="1" w:lastRow="0" w:firstColumn="1" w:lastColumn="0" w:noHBand="0" w:noVBand="1"/>
      </w:tblPr>
      <w:tblGrid>
        <w:gridCol w:w="672"/>
        <w:gridCol w:w="1039"/>
        <w:gridCol w:w="676"/>
        <w:gridCol w:w="1025"/>
        <w:gridCol w:w="709"/>
        <w:gridCol w:w="992"/>
        <w:gridCol w:w="709"/>
        <w:gridCol w:w="992"/>
        <w:gridCol w:w="851"/>
        <w:gridCol w:w="1134"/>
      </w:tblGrid>
      <w:tr w:rsidR="00511BB9" w:rsidRPr="00730E8A" w:rsidTr="00772A51">
        <w:trPr>
          <w:trHeight w:val="405"/>
        </w:trPr>
        <w:tc>
          <w:tcPr>
            <w:tcW w:w="672"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511BB9" w:rsidRPr="00730E8A" w:rsidRDefault="00511BB9" w:rsidP="00511BB9">
            <w:pPr>
              <w:spacing w:after="0" w:line="240" w:lineRule="auto"/>
              <w:jc w:val="center"/>
              <w:rPr>
                <w:bCs/>
                <w:sz w:val="20"/>
                <w:szCs w:val="20"/>
              </w:rPr>
            </w:pPr>
            <w:r w:rsidRPr="00730E8A">
              <w:rPr>
                <w:bCs/>
                <w:sz w:val="20"/>
                <w:szCs w:val="20"/>
              </w:rPr>
              <w:t>Ano</w:t>
            </w:r>
          </w:p>
        </w:tc>
        <w:tc>
          <w:tcPr>
            <w:tcW w:w="1039" w:type="dxa"/>
            <w:tcBorders>
              <w:top w:val="single" w:sz="8" w:space="0" w:color="auto"/>
              <w:left w:val="nil"/>
              <w:bottom w:val="single" w:sz="8" w:space="0" w:color="auto"/>
              <w:right w:val="single" w:sz="8" w:space="0" w:color="auto"/>
            </w:tcBorders>
            <w:shd w:val="clear" w:color="auto" w:fill="FFFFFF"/>
            <w:vAlign w:val="center"/>
            <w:hideMark/>
          </w:tcPr>
          <w:p w:rsidR="00511BB9" w:rsidRPr="00730E8A" w:rsidRDefault="00511BB9" w:rsidP="00511BB9">
            <w:pPr>
              <w:spacing w:after="0" w:line="240" w:lineRule="auto"/>
              <w:jc w:val="center"/>
              <w:rPr>
                <w:bCs/>
                <w:sz w:val="20"/>
                <w:szCs w:val="20"/>
              </w:rPr>
            </w:pPr>
            <w:r w:rsidRPr="00730E8A">
              <w:rPr>
                <w:bCs/>
                <w:sz w:val="20"/>
                <w:szCs w:val="20"/>
              </w:rPr>
              <w:t>População</w:t>
            </w:r>
          </w:p>
        </w:tc>
        <w:tc>
          <w:tcPr>
            <w:tcW w:w="676" w:type="dxa"/>
            <w:tcBorders>
              <w:top w:val="single" w:sz="8" w:space="0" w:color="auto"/>
              <w:left w:val="nil"/>
              <w:bottom w:val="single" w:sz="8" w:space="0" w:color="auto"/>
              <w:right w:val="single" w:sz="8" w:space="0" w:color="auto"/>
            </w:tcBorders>
            <w:shd w:val="clear" w:color="auto" w:fill="FFFFFF"/>
            <w:vAlign w:val="center"/>
            <w:hideMark/>
          </w:tcPr>
          <w:p w:rsidR="00511BB9" w:rsidRPr="00730E8A" w:rsidRDefault="00511BB9" w:rsidP="00511BB9">
            <w:pPr>
              <w:spacing w:after="0" w:line="240" w:lineRule="auto"/>
              <w:jc w:val="center"/>
              <w:rPr>
                <w:bCs/>
                <w:sz w:val="20"/>
                <w:szCs w:val="20"/>
              </w:rPr>
            </w:pPr>
            <w:r w:rsidRPr="00730E8A">
              <w:rPr>
                <w:bCs/>
                <w:sz w:val="20"/>
                <w:szCs w:val="20"/>
              </w:rPr>
              <w:t>Ano</w:t>
            </w:r>
          </w:p>
        </w:tc>
        <w:tc>
          <w:tcPr>
            <w:tcW w:w="1025" w:type="dxa"/>
            <w:tcBorders>
              <w:top w:val="single" w:sz="8" w:space="0" w:color="auto"/>
              <w:left w:val="nil"/>
              <w:bottom w:val="single" w:sz="8" w:space="0" w:color="auto"/>
              <w:right w:val="single" w:sz="8" w:space="0" w:color="auto"/>
            </w:tcBorders>
            <w:shd w:val="clear" w:color="auto" w:fill="FFFFFF"/>
            <w:vAlign w:val="center"/>
            <w:hideMark/>
          </w:tcPr>
          <w:p w:rsidR="00511BB9" w:rsidRPr="00730E8A" w:rsidRDefault="00511BB9" w:rsidP="00511BB9">
            <w:pPr>
              <w:spacing w:after="0" w:line="240" w:lineRule="auto"/>
              <w:jc w:val="center"/>
              <w:rPr>
                <w:bCs/>
                <w:sz w:val="20"/>
                <w:szCs w:val="20"/>
              </w:rPr>
            </w:pPr>
            <w:r w:rsidRPr="00730E8A">
              <w:rPr>
                <w:bCs/>
                <w:sz w:val="20"/>
                <w:szCs w:val="20"/>
              </w:rPr>
              <w:t>População</w:t>
            </w:r>
          </w:p>
        </w:tc>
        <w:tc>
          <w:tcPr>
            <w:tcW w:w="709" w:type="dxa"/>
            <w:tcBorders>
              <w:top w:val="single" w:sz="8" w:space="0" w:color="auto"/>
              <w:left w:val="nil"/>
              <w:bottom w:val="single" w:sz="8" w:space="0" w:color="auto"/>
              <w:right w:val="single" w:sz="8"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Ano</w:t>
            </w:r>
          </w:p>
        </w:tc>
        <w:tc>
          <w:tcPr>
            <w:tcW w:w="992" w:type="dxa"/>
            <w:tcBorders>
              <w:top w:val="single" w:sz="8" w:space="0" w:color="auto"/>
              <w:left w:val="nil"/>
              <w:bottom w:val="single" w:sz="4" w:space="0" w:color="auto"/>
              <w:right w:val="single" w:sz="4"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População</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Ano</w:t>
            </w:r>
          </w:p>
        </w:tc>
        <w:tc>
          <w:tcPr>
            <w:tcW w:w="992" w:type="dxa"/>
            <w:tcBorders>
              <w:top w:val="single" w:sz="8" w:space="0" w:color="auto"/>
              <w:left w:val="single" w:sz="4" w:space="0" w:color="auto"/>
              <w:bottom w:val="single" w:sz="4" w:space="0" w:color="auto"/>
              <w:right w:val="single" w:sz="8"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População</w:t>
            </w:r>
          </w:p>
        </w:tc>
        <w:tc>
          <w:tcPr>
            <w:tcW w:w="851" w:type="dxa"/>
            <w:tcBorders>
              <w:top w:val="single" w:sz="8" w:space="0" w:color="auto"/>
              <w:left w:val="single" w:sz="4" w:space="0" w:color="auto"/>
              <w:bottom w:val="single" w:sz="4" w:space="0" w:color="auto"/>
              <w:right w:val="single" w:sz="8"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Ano</w:t>
            </w:r>
          </w:p>
        </w:tc>
        <w:tc>
          <w:tcPr>
            <w:tcW w:w="1134" w:type="dxa"/>
            <w:tcBorders>
              <w:top w:val="single" w:sz="8" w:space="0" w:color="auto"/>
              <w:left w:val="single" w:sz="4" w:space="0" w:color="auto"/>
              <w:bottom w:val="single" w:sz="4" w:space="0" w:color="auto"/>
              <w:right w:val="single" w:sz="8" w:space="0" w:color="auto"/>
            </w:tcBorders>
            <w:shd w:val="clear" w:color="auto" w:fill="FFFFFF"/>
            <w:vAlign w:val="center"/>
          </w:tcPr>
          <w:p w:rsidR="00511BB9" w:rsidRPr="00730E8A" w:rsidRDefault="00511BB9" w:rsidP="00511BB9">
            <w:pPr>
              <w:spacing w:after="0" w:line="240" w:lineRule="auto"/>
              <w:jc w:val="center"/>
              <w:rPr>
                <w:bCs/>
                <w:sz w:val="20"/>
                <w:szCs w:val="20"/>
              </w:rPr>
            </w:pPr>
            <w:r w:rsidRPr="00730E8A">
              <w:rPr>
                <w:bCs/>
                <w:sz w:val="20"/>
                <w:szCs w:val="20"/>
              </w:rPr>
              <w:t>População</w:t>
            </w:r>
          </w:p>
        </w:tc>
      </w:tr>
      <w:tr w:rsidR="00796AAF" w:rsidRPr="00730E8A" w:rsidTr="00772A51">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2013</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240</w:t>
            </w:r>
          </w:p>
        </w:tc>
        <w:tc>
          <w:tcPr>
            <w:tcW w:w="676" w:type="dxa"/>
            <w:tcBorders>
              <w:top w:val="nil"/>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2018</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267</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297</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330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367</w:t>
            </w:r>
          </w:p>
        </w:tc>
      </w:tr>
      <w:tr w:rsidR="00796AAF" w:rsidRPr="00730E8A" w:rsidTr="00772A51">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2014</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245</w:t>
            </w:r>
          </w:p>
        </w:tc>
        <w:tc>
          <w:tcPr>
            <w:tcW w:w="676" w:type="dxa"/>
            <w:tcBorders>
              <w:top w:val="nil"/>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2019</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272</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303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337</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375</w:t>
            </w:r>
          </w:p>
        </w:tc>
      </w:tr>
      <w:tr w:rsidR="00796AAF" w:rsidRPr="00730E8A" w:rsidTr="00772A51">
        <w:trPr>
          <w:trHeight w:hRule="exact" w:val="284"/>
        </w:trPr>
        <w:tc>
          <w:tcPr>
            <w:tcW w:w="672" w:type="dxa"/>
            <w:tcBorders>
              <w:top w:val="nil"/>
              <w:left w:val="single" w:sz="8" w:space="0" w:color="auto"/>
              <w:bottom w:val="nil"/>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2015</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250</w:t>
            </w:r>
          </w:p>
        </w:tc>
        <w:tc>
          <w:tcPr>
            <w:tcW w:w="676" w:type="dxa"/>
            <w:tcBorders>
              <w:top w:val="nil"/>
              <w:left w:val="nil"/>
              <w:bottom w:val="nil"/>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2020</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278</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310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344</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383</w:t>
            </w:r>
          </w:p>
        </w:tc>
      </w:tr>
      <w:tr w:rsidR="00796AAF" w:rsidRPr="006B1D8D" w:rsidTr="00772A51">
        <w:trPr>
          <w:trHeight w:hRule="exact" w:val="284"/>
        </w:trPr>
        <w:tc>
          <w:tcPr>
            <w:tcW w:w="672"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2016</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256</w:t>
            </w:r>
          </w:p>
        </w:tc>
        <w:tc>
          <w:tcPr>
            <w:tcW w:w="676" w:type="dxa"/>
            <w:tcBorders>
              <w:top w:val="single" w:sz="8" w:space="0" w:color="auto"/>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2021</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284</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316</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352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391</w:t>
            </w:r>
          </w:p>
        </w:tc>
      </w:tr>
      <w:tr w:rsidR="00796AAF" w:rsidRPr="006B1D8D" w:rsidTr="00772A51">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2017</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261</w:t>
            </w:r>
          </w:p>
        </w:tc>
        <w:tc>
          <w:tcPr>
            <w:tcW w:w="676" w:type="dxa"/>
            <w:tcBorders>
              <w:top w:val="nil"/>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2022</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jc w:val="center"/>
              <w:rPr>
                <w:rFonts w:ascii="Calibri" w:hAnsi="Calibri" w:cs="Arial"/>
                <w:b/>
              </w:rPr>
            </w:pPr>
            <w:r w:rsidRPr="00796AAF">
              <w:rPr>
                <w:rFonts w:ascii="Calibri" w:hAnsi="Calibri" w:cs="Arial"/>
                <w:b/>
              </w:rPr>
              <w:t>290</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323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359</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2037</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jc w:val="center"/>
              <w:rPr>
                <w:rFonts w:ascii="Calibri" w:hAnsi="Calibri" w:cs="Arial"/>
                <w:b/>
              </w:rPr>
            </w:pPr>
            <w:r w:rsidRPr="00796AAF">
              <w:rPr>
                <w:rFonts w:ascii="Calibri" w:hAnsi="Calibri" w:cs="Arial"/>
                <w:b/>
              </w:rPr>
              <w:t>400</w:t>
            </w:r>
          </w:p>
        </w:tc>
      </w:tr>
    </w:tbl>
    <w:p w:rsidR="00E63BAB" w:rsidRDefault="00E63BAB" w:rsidP="00E27800">
      <w:pPr>
        <w:spacing w:after="0" w:line="240" w:lineRule="auto"/>
        <w:jc w:val="both"/>
        <w:rPr>
          <w:b/>
        </w:rPr>
      </w:pPr>
    </w:p>
    <w:p w:rsidR="00772A51" w:rsidRDefault="00772A51" w:rsidP="00E27800">
      <w:pPr>
        <w:spacing w:after="0" w:line="240" w:lineRule="auto"/>
        <w:jc w:val="both"/>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796AAF" w:rsidRPr="00730E8A" w:rsidTr="00772A51">
        <w:tc>
          <w:tcPr>
            <w:tcW w:w="8789" w:type="dxa"/>
            <w:shd w:val="clear" w:color="auto" w:fill="F2F2F2"/>
          </w:tcPr>
          <w:p w:rsidR="00796AAF" w:rsidRPr="00730E8A" w:rsidRDefault="00796AAF" w:rsidP="002C1BB8">
            <w:pPr>
              <w:spacing w:after="0" w:line="240" w:lineRule="auto"/>
              <w:jc w:val="center"/>
              <w:rPr>
                <w:b/>
                <w:sz w:val="20"/>
                <w:szCs w:val="20"/>
              </w:rPr>
            </w:pPr>
            <w:r>
              <w:rPr>
                <w:b/>
                <w:sz w:val="20"/>
                <w:szCs w:val="20"/>
                <w:shd w:val="clear" w:color="auto" w:fill="F2F2F2"/>
              </w:rPr>
              <w:lastRenderedPageBreak/>
              <w:t>TABELA IV.</w:t>
            </w:r>
            <w:r w:rsidR="002C1BB8">
              <w:rPr>
                <w:b/>
                <w:sz w:val="20"/>
                <w:szCs w:val="20"/>
                <w:shd w:val="clear" w:color="auto" w:fill="F2F2F2"/>
              </w:rPr>
              <w:t>8</w:t>
            </w:r>
            <w:r w:rsidRPr="00730E8A">
              <w:rPr>
                <w:b/>
                <w:sz w:val="20"/>
                <w:szCs w:val="20"/>
                <w:shd w:val="clear" w:color="auto" w:fill="F2F2F2"/>
              </w:rPr>
              <w:t>PROJEÇÃO POPULACIONAL ADOTADA</w:t>
            </w:r>
            <w:r w:rsidRPr="00730E8A">
              <w:rPr>
                <w:b/>
                <w:sz w:val="20"/>
                <w:szCs w:val="20"/>
              </w:rPr>
              <w:t xml:space="preserve"> – BACIA </w:t>
            </w:r>
            <w:r>
              <w:rPr>
                <w:b/>
                <w:sz w:val="20"/>
                <w:szCs w:val="20"/>
              </w:rPr>
              <w:t>3</w:t>
            </w:r>
          </w:p>
        </w:tc>
      </w:tr>
    </w:tbl>
    <w:p w:rsidR="00796AAF" w:rsidRPr="00730E8A" w:rsidRDefault="00796AAF" w:rsidP="00796AAF">
      <w:pPr>
        <w:spacing w:after="0" w:line="240" w:lineRule="auto"/>
        <w:jc w:val="center"/>
        <w:rPr>
          <w:vanish/>
          <w:sz w:val="20"/>
          <w:szCs w:val="20"/>
        </w:rPr>
      </w:pPr>
    </w:p>
    <w:tbl>
      <w:tblPr>
        <w:tblW w:w="8799" w:type="dxa"/>
        <w:tblInd w:w="60" w:type="dxa"/>
        <w:tblLayout w:type="fixed"/>
        <w:tblCellMar>
          <w:left w:w="70" w:type="dxa"/>
          <w:right w:w="70" w:type="dxa"/>
        </w:tblCellMar>
        <w:tblLook w:val="04A0" w:firstRow="1" w:lastRow="0" w:firstColumn="1" w:lastColumn="0" w:noHBand="0" w:noVBand="1"/>
      </w:tblPr>
      <w:tblGrid>
        <w:gridCol w:w="672"/>
        <w:gridCol w:w="1039"/>
        <w:gridCol w:w="676"/>
        <w:gridCol w:w="1025"/>
        <w:gridCol w:w="709"/>
        <w:gridCol w:w="992"/>
        <w:gridCol w:w="709"/>
        <w:gridCol w:w="992"/>
        <w:gridCol w:w="709"/>
        <w:gridCol w:w="1276"/>
      </w:tblGrid>
      <w:tr w:rsidR="00796AAF" w:rsidRPr="00730E8A" w:rsidTr="00772A51">
        <w:trPr>
          <w:trHeight w:val="405"/>
        </w:trPr>
        <w:tc>
          <w:tcPr>
            <w:tcW w:w="672"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bCs/>
                <w:sz w:val="20"/>
                <w:szCs w:val="20"/>
              </w:rPr>
            </w:pPr>
            <w:r w:rsidRPr="00730E8A">
              <w:rPr>
                <w:bCs/>
                <w:sz w:val="20"/>
                <w:szCs w:val="20"/>
              </w:rPr>
              <w:t>Ano</w:t>
            </w:r>
          </w:p>
        </w:tc>
        <w:tc>
          <w:tcPr>
            <w:tcW w:w="1039" w:type="dxa"/>
            <w:tcBorders>
              <w:top w:val="single" w:sz="8" w:space="0" w:color="auto"/>
              <w:left w:val="nil"/>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bCs/>
                <w:sz w:val="20"/>
                <w:szCs w:val="20"/>
              </w:rPr>
            </w:pPr>
            <w:r w:rsidRPr="00730E8A">
              <w:rPr>
                <w:bCs/>
                <w:sz w:val="20"/>
                <w:szCs w:val="20"/>
              </w:rPr>
              <w:t>População</w:t>
            </w:r>
          </w:p>
        </w:tc>
        <w:tc>
          <w:tcPr>
            <w:tcW w:w="676" w:type="dxa"/>
            <w:tcBorders>
              <w:top w:val="single" w:sz="8" w:space="0" w:color="auto"/>
              <w:left w:val="nil"/>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bCs/>
                <w:sz w:val="20"/>
                <w:szCs w:val="20"/>
              </w:rPr>
            </w:pPr>
            <w:r w:rsidRPr="00730E8A">
              <w:rPr>
                <w:bCs/>
                <w:sz w:val="20"/>
                <w:szCs w:val="20"/>
              </w:rPr>
              <w:t>Ano</w:t>
            </w:r>
          </w:p>
        </w:tc>
        <w:tc>
          <w:tcPr>
            <w:tcW w:w="1025" w:type="dxa"/>
            <w:tcBorders>
              <w:top w:val="single" w:sz="8" w:space="0" w:color="auto"/>
              <w:left w:val="nil"/>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bCs/>
                <w:sz w:val="20"/>
                <w:szCs w:val="20"/>
              </w:rPr>
            </w:pPr>
            <w:r w:rsidRPr="00730E8A">
              <w:rPr>
                <w:bCs/>
                <w:sz w:val="20"/>
                <w:szCs w:val="20"/>
              </w:rPr>
              <w:t>População</w:t>
            </w:r>
          </w:p>
        </w:tc>
        <w:tc>
          <w:tcPr>
            <w:tcW w:w="709" w:type="dxa"/>
            <w:tcBorders>
              <w:top w:val="single" w:sz="8" w:space="0" w:color="auto"/>
              <w:left w:val="nil"/>
              <w:bottom w:val="single" w:sz="8" w:space="0" w:color="auto"/>
              <w:right w:val="single" w:sz="8"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Ano</w:t>
            </w:r>
          </w:p>
        </w:tc>
        <w:tc>
          <w:tcPr>
            <w:tcW w:w="992" w:type="dxa"/>
            <w:tcBorders>
              <w:top w:val="single" w:sz="8" w:space="0" w:color="auto"/>
              <w:left w:val="nil"/>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População</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Ano</w:t>
            </w:r>
          </w:p>
        </w:tc>
        <w:tc>
          <w:tcPr>
            <w:tcW w:w="992" w:type="dxa"/>
            <w:tcBorders>
              <w:top w:val="single" w:sz="8" w:space="0" w:color="auto"/>
              <w:left w:val="single" w:sz="4" w:space="0" w:color="auto"/>
              <w:bottom w:val="single" w:sz="4" w:space="0" w:color="auto"/>
              <w:right w:val="single" w:sz="8"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População</w:t>
            </w:r>
          </w:p>
        </w:tc>
        <w:tc>
          <w:tcPr>
            <w:tcW w:w="709" w:type="dxa"/>
            <w:tcBorders>
              <w:top w:val="single" w:sz="8" w:space="0" w:color="auto"/>
              <w:left w:val="single" w:sz="4" w:space="0" w:color="auto"/>
              <w:bottom w:val="single" w:sz="4" w:space="0" w:color="auto"/>
              <w:right w:val="single" w:sz="8"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Ano</w:t>
            </w:r>
          </w:p>
        </w:tc>
        <w:tc>
          <w:tcPr>
            <w:tcW w:w="1276" w:type="dxa"/>
            <w:tcBorders>
              <w:top w:val="single" w:sz="8" w:space="0" w:color="auto"/>
              <w:left w:val="single" w:sz="4" w:space="0" w:color="auto"/>
              <w:bottom w:val="single" w:sz="4" w:space="0" w:color="auto"/>
              <w:right w:val="single" w:sz="8"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População</w:t>
            </w:r>
          </w:p>
        </w:tc>
      </w:tr>
      <w:tr w:rsidR="00796AAF" w:rsidRPr="00730E8A" w:rsidTr="00772A51">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2013</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179</w:t>
            </w:r>
          </w:p>
        </w:tc>
        <w:tc>
          <w:tcPr>
            <w:tcW w:w="676" w:type="dxa"/>
            <w:tcBorders>
              <w:top w:val="nil"/>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2018</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199</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222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246</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274</w:t>
            </w:r>
          </w:p>
        </w:tc>
      </w:tr>
      <w:tr w:rsidR="00796AAF" w:rsidRPr="00730E8A" w:rsidTr="00772A51">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2014</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183</w:t>
            </w:r>
          </w:p>
        </w:tc>
        <w:tc>
          <w:tcPr>
            <w:tcW w:w="676" w:type="dxa"/>
            <w:tcBorders>
              <w:top w:val="nil"/>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2019</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203</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226</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252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280</w:t>
            </w:r>
          </w:p>
        </w:tc>
      </w:tr>
      <w:tr w:rsidR="00796AAF" w:rsidRPr="00730E8A" w:rsidTr="00772A51">
        <w:trPr>
          <w:trHeight w:hRule="exact" w:val="284"/>
        </w:trPr>
        <w:tc>
          <w:tcPr>
            <w:tcW w:w="672" w:type="dxa"/>
            <w:tcBorders>
              <w:top w:val="nil"/>
              <w:left w:val="single" w:sz="8" w:space="0" w:color="auto"/>
              <w:bottom w:val="nil"/>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2015</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187</w:t>
            </w:r>
          </w:p>
        </w:tc>
        <w:tc>
          <w:tcPr>
            <w:tcW w:w="676" w:type="dxa"/>
            <w:tcBorders>
              <w:top w:val="nil"/>
              <w:left w:val="nil"/>
              <w:bottom w:val="nil"/>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2020</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208</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231</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257</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286</w:t>
            </w:r>
          </w:p>
        </w:tc>
      </w:tr>
      <w:tr w:rsidR="00796AAF" w:rsidRPr="006B1D8D" w:rsidTr="00772A51">
        <w:trPr>
          <w:trHeight w:hRule="exact" w:val="284"/>
        </w:trPr>
        <w:tc>
          <w:tcPr>
            <w:tcW w:w="672"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2016</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191</w:t>
            </w:r>
          </w:p>
        </w:tc>
        <w:tc>
          <w:tcPr>
            <w:tcW w:w="676" w:type="dxa"/>
            <w:tcBorders>
              <w:top w:val="single" w:sz="8" w:space="0" w:color="auto"/>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2021</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212</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236</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263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292</w:t>
            </w:r>
          </w:p>
        </w:tc>
      </w:tr>
      <w:tr w:rsidR="00796AAF" w:rsidRPr="006B1D8D" w:rsidTr="00772A51">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2017</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195</w:t>
            </w:r>
          </w:p>
        </w:tc>
        <w:tc>
          <w:tcPr>
            <w:tcW w:w="676" w:type="dxa"/>
            <w:tcBorders>
              <w:top w:val="nil"/>
              <w:left w:val="nil"/>
              <w:bottom w:val="single" w:sz="8" w:space="0" w:color="auto"/>
              <w:right w:val="single" w:sz="8"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2022</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217</w:t>
            </w:r>
          </w:p>
        </w:tc>
        <w:tc>
          <w:tcPr>
            <w:tcW w:w="709" w:type="dxa"/>
            <w:tcBorders>
              <w:top w:val="nil"/>
              <w:left w:val="nil"/>
              <w:bottom w:val="single" w:sz="8"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2027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241</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268</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11BB9" w:rsidRDefault="00796AAF" w:rsidP="001A4262">
            <w:pPr>
              <w:shd w:val="clear" w:color="auto" w:fill="FFFFFF" w:themeFill="background1"/>
              <w:spacing w:after="0" w:line="240" w:lineRule="auto"/>
              <w:jc w:val="center"/>
              <w:rPr>
                <w:sz w:val="20"/>
                <w:szCs w:val="20"/>
              </w:rPr>
            </w:pPr>
            <w:r w:rsidRPr="00511BB9">
              <w:rPr>
                <w:sz w:val="20"/>
                <w:szCs w:val="20"/>
              </w:rPr>
              <w:t>2037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298</w:t>
            </w:r>
          </w:p>
        </w:tc>
      </w:tr>
    </w:tbl>
    <w:p w:rsidR="00796AAF" w:rsidRDefault="00796AAF" w:rsidP="00796AAF">
      <w:pPr>
        <w:spacing w:after="0" w:line="240" w:lineRule="auto"/>
        <w:jc w:val="both"/>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796AAF" w:rsidRPr="00730E8A" w:rsidTr="00772A51">
        <w:tc>
          <w:tcPr>
            <w:tcW w:w="8789" w:type="dxa"/>
            <w:shd w:val="clear" w:color="auto" w:fill="F2F2F2"/>
          </w:tcPr>
          <w:p w:rsidR="00796AAF" w:rsidRPr="00730E8A" w:rsidRDefault="00796AAF" w:rsidP="002C1BB8">
            <w:pPr>
              <w:spacing w:after="0" w:line="240" w:lineRule="auto"/>
              <w:jc w:val="center"/>
              <w:rPr>
                <w:b/>
                <w:sz w:val="20"/>
                <w:szCs w:val="20"/>
              </w:rPr>
            </w:pPr>
            <w:r>
              <w:rPr>
                <w:b/>
                <w:sz w:val="20"/>
                <w:szCs w:val="20"/>
                <w:shd w:val="clear" w:color="auto" w:fill="F2F2F2"/>
              </w:rPr>
              <w:t>TABELA IV.</w:t>
            </w:r>
            <w:r w:rsidR="002C1BB8">
              <w:rPr>
                <w:b/>
                <w:sz w:val="20"/>
                <w:szCs w:val="20"/>
                <w:shd w:val="clear" w:color="auto" w:fill="F2F2F2"/>
              </w:rPr>
              <w:t>9</w:t>
            </w:r>
            <w:r w:rsidRPr="00730E8A">
              <w:rPr>
                <w:b/>
                <w:sz w:val="20"/>
                <w:szCs w:val="20"/>
                <w:shd w:val="clear" w:color="auto" w:fill="F2F2F2"/>
              </w:rPr>
              <w:t>PROJEÇÃO POPULACIONAL ADOTADA</w:t>
            </w:r>
            <w:r w:rsidRPr="00730E8A">
              <w:rPr>
                <w:b/>
                <w:sz w:val="20"/>
                <w:szCs w:val="20"/>
              </w:rPr>
              <w:t xml:space="preserve"> – BACIA </w:t>
            </w:r>
            <w:r>
              <w:rPr>
                <w:b/>
                <w:sz w:val="20"/>
                <w:szCs w:val="20"/>
              </w:rPr>
              <w:t>4</w:t>
            </w:r>
          </w:p>
        </w:tc>
      </w:tr>
    </w:tbl>
    <w:p w:rsidR="00796AAF" w:rsidRPr="00730E8A" w:rsidRDefault="00796AAF" w:rsidP="00796AAF">
      <w:pPr>
        <w:spacing w:after="0" w:line="240" w:lineRule="auto"/>
        <w:jc w:val="center"/>
        <w:rPr>
          <w:vanish/>
          <w:sz w:val="20"/>
          <w:szCs w:val="20"/>
        </w:rPr>
      </w:pPr>
    </w:p>
    <w:tbl>
      <w:tblPr>
        <w:tblW w:w="8799" w:type="dxa"/>
        <w:tblInd w:w="60" w:type="dxa"/>
        <w:tblLayout w:type="fixed"/>
        <w:tblCellMar>
          <w:left w:w="70" w:type="dxa"/>
          <w:right w:w="70" w:type="dxa"/>
        </w:tblCellMar>
        <w:tblLook w:val="04A0" w:firstRow="1" w:lastRow="0" w:firstColumn="1" w:lastColumn="0" w:noHBand="0" w:noVBand="1"/>
      </w:tblPr>
      <w:tblGrid>
        <w:gridCol w:w="672"/>
        <w:gridCol w:w="1039"/>
        <w:gridCol w:w="676"/>
        <w:gridCol w:w="1025"/>
        <w:gridCol w:w="709"/>
        <w:gridCol w:w="992"/>
        <w:gridCol w:w="709"/>
        <w:gridCol w:w="992"/>
        <w:gridCol w:w="709"/>
        <w:gridCol w:w="1276"/>
      </w:tblGrid>
      <w:tr w:rsidR="00796AAF" w:rsidRPr="00730E8A" w:rsidTr="00772A51">
        <w:trPr>
          <w:trHeight w:val="405"/>
        </w:trPr>
        <w:tc>
          <w:tcPr>
            <w:tcW w:w="672"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bCs/>
                <w:sz w:val="20"/>
                <w:szCs w:val="20"/>
              </w:rPr>
            </w:pPr>
            <w:r w:rsidRPr="00730E8A">
              <w:rPr>
                <w:bCs/>
                <w:sz w:val="20"/>
                <w:szCs w:val="20"/>
              </w:rPr>
              <w:t>Ano</w:t>
            </w:r>
          </w:p>
        </w:tc>
        <w:tc>
          <w:tcPr>
            <w:tcW w:w="1039" w:type="dxa"/>
            <w:tcBorders>
              <w:top w:val="single" w:sz="8" w:space="0" w:color="auto"/>
              <w:left w:val="nil"/>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bCs/>
                <w:sz w:val="20"/>
                <w:szCs w:val="20"/>
              </w:rPr>
            </w:pPr>
            <w:r w:rsidRPr="00730E8A">
              <w:rPr>
                <w:bCs/>
                <w:sz w:val="20"/>
                <w:szCs w:val="20"/>
              </w:rPr>
              <w:t>População</w:t>
            </w:r>
          </w:p>
        </w:tc>
        <w:tc>
          <w:tcPr>
            <w:tcW w:w="676" w:type="dxa"/>
            <w:tcBorders>
              <w:top w:val="single" w:sz="8" w:space="0" w:color="auto"/>
              <w:left w:val="nil"/>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bCs/>
                <w:sz w:val="20"/>
                <w:szCs w:val="20"/>
              </w:rPr>
            </w:pPr>
            <w:r w:rsidRPr="00730E8A">
              <w:rPr>
                <w:bCs/>
                <w:sz w:val="20"/>
                <w:szCs w:val="20"/>
              </w:rPr>
              <w:t>Ano</w:t>
            </w:r>
          </w:p>
        </w:tc>
        <w:tc>
          <w:tcPr>
            <w:tcW w:w="1025" w:type="dxa"/>
            <w:tcBorders>
              <w:top w:val="single" w:sz="8" w:space="0" w:color="auto"/>
              <w:left w:val="nil"/>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bCs/>
                <w:sz w:val="20"/>
                <w:szCs w:val="20"/>
              </w:rPr>
            </w:pPr>
            <w:r w:rsidRPr="00730E8A">
              <w:rPr>
                <w:bCs/>
                <w:sz w:val="20"/>
                <w:szCs w:val="20"/>
              </w:rPr>
              <w:t>População</w:t>
            </w:r>
          </w:p>
        </w:tc>
        <w:tc>
          <w:tcPr>
            <w:tcW w:w="709" w:type="dxa"/>
            <w:tcBorders>
              <w:top w:val="single" w:sz="8" w:space="0" w:color="auto"/>
              <w:left w:val="nil"/>
              <w:bottom w:val="single" w:sz="8" w:space="0" w:color="auto"/>
              <w:right w:val="single" w:sz="8"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Ano</w:t>
            </w:r>
          </w:p>
        </w:tc>
        <w:tc>
          <w:tcPr>
            <w:tcW w:w="992" w:type="dxa"/>
            <w:tcBorders>
              <w:top w:val="single" w:sz="8" w:space="0" w:color="auto"/>
              <w:left w:val="nil"/>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População</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Ano</w:t>
            </w:r>
          </w:p>
        </w:tc>
        <w:tc>
          <w:tcPr>
            <w:tcW w:w="992" w:type="dxa"/>
            <w:tcBorders>
              <w:top w:val="single" w:sz="8" w:space="0" w:color="auto"/>
              <w:left w:val="single" w:sz="4" w:space="0" w:color="auto"/>
              <w:bottom w:val="single" w:sz="4" w:space="0" w:color="auto"/>
              <w:right w:val="single" w:sz="8"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População</w:t>
            </w:r>
          </w:p>
        </w:tc>
        <w:tc>
          <w:tcPr>
            <w:tcW w:w="709" w:type="dxa"/>
            <w:tcBorders>
              <w:top w:val="single" w:sz="8" w:space="0" w:color="auto"/>
              <w:left w:val="single" w:sz="4" w:space="0" w:color="auto"/>
              <w:bottom w:val="single" w:sz="4" w:space="0" w:color="auto"/>
              <w:right w:val="single" w:sz="8"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Ano</w:t>
            </w:r>
          </w:p>
        </w:tc>
        <w:tc>
          <w:tcPr>
            <w:tcW w:w="1276" w:type="dxa"/>
            <w:tcBorders>
              <w:top w:val="single" w:sz="8" w:space="0" w:color="auto"/>
              <w:left w:val="single" w:sz="4" w:space="0" w:color="auto"/>
              <w:bottom w:val="single" w:sz="4" w:space="0" w:color="auto"/>
              <w:right w:val="single" w:sz="8" w:space="0" w:color="auto"/>
            </w:tcBorders>
            <w:shd w:val="clear" w:color="auto" w:fill="FFFFFF"/>
            <w:vAlign w:val="center"/>
          </w:tcPr>
          <w:p w:rsidR="00796AAF" w:rsidRPr="00730E8A" w:rsidRDefault="00796AAF" w:rsidP="001A4262">
            <w:pPr>
              <w:spacing w:after="0" w:line="240" w:lineRule="auto"/>
              <w:jc w:val="center"/>
              <w:rPr>
                <w:bCs/>
                <w:sz w:val="20"/>
                <w:szCs w:val="20"/>
              </w:rPr>
            </w:pPr>
            <w:r w:rsidRPr="00730E8A">
              <w:rPr>
                <w:bCs/>
                <w:sz w:val="20"/>
                <w:szCs w:val="20"/>
              </w:rPr>
              <w:t>População</w:t>
            </w:r>
          </w:p>
        </w:tc>
      </w:tr>
      <w:tr w:rsidR="00796AAF" w:rsidRPr="00730E8A" w:rsidTr="00772A51">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sz w:val="20"/>
                <w:szCs w:val="20"/>
              </w:rPr>
            </w:pPr>
            <w:r w:rsidRPr="00730E8A">
              <w:rPr>
                <w:sz w:val="20"/>
                <w:szCs w:val="20"/>
              </w:rPr>
              <w:t>2013</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330</w:t>
            </w:r>
          </w:p>
        </w:tc>
        <w:tc>
          <w:tcPr>
            <w:tcW w:w="676" w:type="dxa"/>
            <w:tcBorders>
              <w:top w:val="nil"/>
              <w:left w:val="nil"/>
              <w:bottom w:val="single" w:sz="8" w:space="0" w:color="auto"/>
              <w:right w:val="single" w:sz="8"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2018</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368</w:t>
            </w:r>
          </w:p>
        </w:tc>
        <w:tc>
          <w:tcPr>
            <w:tcW w:w="709" w:type="dxa"/>
            <w:tcBorders>
              <w:top w:val="nil"/>
              <w:left w:val="nil"/>
              <w:bottom w:val="single" w:sz="8" w:space="0" w:color="auto"/>
              <w:right w:val="single" w:sz="4"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2023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409</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2028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455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2033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506</w:t>
            </w:r>
          </w:p>
        </w:tc>
      </w:tr>
      <w:tr w:rsidR="00796AAF" w:rsidRPr="00730E8A" w:rsidTr="00772A51">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730E8A" w:rsidRDefault="00796AAF" w:rsidP="001A4262">
            <w:pPr>
              <w:spacing w:after="0" w:line="240" w:lineRule="auto"/>
              <w:jc w:val="center"/>
              <w:rPr>
                <w:sz w:val="20"/>
                <w:szCs w:val="20"/>
              </w:rPr>
            </w:pPr>
            <w:r w:rsidRPr="00730E8A">
              <w:rPr>
                <w:sz w:val="20"/>
                <w:szCs w:val="20"/>
              </w:rPr>
              <w:t>2014</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338</w:t>
            </w:r>
          </w:p>
        </w:tc>
        <w:tc>
          <w:tcPr>
            <w:tcW w:w="676" w:type="dxa"/>
            <w:tcBorders>
              <w:top w:val="nil"/>
              <w:left w:val="nil"/>
              <w:bottom w:val="single" w:sz="8" w:space="0" w:color="auto"/>
              <w:right w:val="single" w:sz="8"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2019</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375</w:t>
            </w:r>
          </w:p>
        </w:tc>
        <w:tc>
          <w:tcPr>
            <w:tcW w:w="709" w:type="dxa"/>
            <w:tcBorders>
              <w:top w:val="nil"/>
              <w:left w:val="nil"/>
              <w:bottom w:val="single" w:sz="8" w:space="0" w:color="auto"/>
              <w:right w:val="single" w:sz="4"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418</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2029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464</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2034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517</w:t>
            </w:r>
          </w:p>
        </w:tc>
      </w:tr>
      <w:tr w:rsidR="00796AAF" w:rsidRPr="00730E8A" w:rsidTr="00772A51">
        <w:trPr>
          <w:trHeight w:hRule="exact" w:val="284"/>
        </w:trPr>
        <w:tc>
          <w:tcPr>
            <w:tcW w:w="672" w:type="dxa"/>
            <w:tcBorders>
              <w:top w:val="nil"/>
              <w:left w:val="single" w:sz="8" w:space="0" w:color="auto"/>
              <w:bottom w:val="nil"/>
              <w:right w:val="single" w:sz="8" w:space="0" w:color="auto"/>
            </w:tcBorders>
            <w:shd w:val="clear" w:color="auto" w:fill="FFFFFF"/>
            <w:vAlign w:val="center"/>
            <w:hideMark/>
          </w:tcPr>
          <w:p w:rsidR="00796AAF" w:rsidRPr="00730E8A" w:rsidRDefault="00796AAF" w:rsidP="001A4262">
            <w:pPr>
              <w:spacing w:after="0" w:line="240" w:lineRule="auto"/>
              <w:jc w:val="center"/>
              <w:rPr>
                <w:sz w:val="20"/>
                <w:szCs w:val="20"/>
              </w:rPr>
            </w:pPr>
            <w:r w:rsidRPr="00730E8A">
              <w:rPr>
                <w:sz w:val="20"/>
                <w:szCs w:val="20"/>
              </w:rPr>
              <w:t>2015</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345</w:t>
            </w:r>
          </w:p>
        </w:tc>
        <w:tc>
          <w:tcPr>
            <w:tcW w:w="676" w:type="dxa"/>
            <w:tcBorders>
              <w:top w:val="nil"/>
              <w:left w:val="nil"/>
              <w:bottom w:val="nil"/>
              <w:right w:val="single" w:sz="8"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2020</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383</w:t>
            </w:r>
          </w:p>
        </w:tc>
        <w:tc>
          <w:tcPr>
            <w:tcW w:w="709" w:type="dxa"/>
            <w:tcBorders>
              <w:top w:val="nil"/>
              <w:left w:val="nil"/>
              <w:bottom w:val="single" w:sz="8" w:space="0" w:color="auto"/>
              <w:right w:val="single" w:sz="4"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2025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427</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2030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474</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30E8A" w:rsidRDefault="00796AAF" w:rsidP="001A4262">
            <w:pPr>
              <w:spacing w:after="0" w:line="240" w:lineRule="auto"/>
              <w:jc w:val="center"/>
              <w:rPr>
                <w:sz w:val="20"/>
                <w:szCs w:val="20"/>
              </w:rPr>
            </w:pPr>
            <w:r w:rsidRPr="00730E8A">
              <w:rPr>
                <w:sz w:val="20"/>
                <w:szCs w:val="20"/>
              </w:rPr>
              <w:t>2035</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528</w:t>
            </w:r>
          </w:p>
        </w:tc>
      </w:tr>
      <w:tr w:rsidR="00796AAF" w:rsidRPr="006B1D8D" w:rsidTr="00772A51">
        <w:trPr>
          <w:trHeight w:hRule="exact" w:val="284"/>
        </w:trPr>
        <w:tc>
          <w:tcPr>
            <w:tcW w:w="672"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796AAF" w:rsidRPr="005F6E22" w:rsidRDefault="00796AAF" w:rsidP="001A4262">
            <w:pPr>
              <w:spacing w:after="0" w:line="240" w:lineRule="auto"/>
              <w:jc w:val="center"/>
            </w:pPr>
            <w:r w:rsidRPr="005F6E22">
              <w:t>2016</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352</w:t>
            </w:r>
          </w:p>
        </w:tc>
        <w:tc>
          <w:tcPr>
            <w:tcW w:w="676" w:type="dxa"/>
            <w:tcBorders>
              <w:top w:val="single" w:sz="8" w:space="0" w:color="auto"/>
              <w:left w:val="nil"/>
              <w:bottom w:val="single" w:sz="8" w:space="0" w:color="auto"/>
              <w:right w:val="single" w:sz="8" w:space="0" w:color="auto"/>
            </w:tcBorders>
            <w:shd w:val="clear" w:color="auto" w:fill="FFFFFF"/>
            <w:vAlign w:val="center"/>
          </w:tcPr>
          <w:p w:rsidR="00796AAF" w:rsidRPr="005F6E22" w:rsidRDefault="00796AAF" w:rsidP="001A4262">
            <w:pPr>
              <w:spacing w:after="0" w:line="240" w:lineRule="auto"/>
              <w:jc w:val="center"/>
            </w:pPr>
            <w:r w:rsidRPr="005F6E22">
              <w:t>2021</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392</w:t>
            </w:r>
          </w:p>
        </w:tc>
        <w:tc>
          <w:tcPr>
            <w:tcW w:w="709" w:type="dxa"/>
            <w:tcBorders>
              <w:top w:val="nil"/>
              <w:left w:val="nil"/>
              <w:bottom w:val="single" w:sz="8" w:space="0" w:color="auto"/>
              <w:right w:val="single" w:sz="4" w:space="0" w:color="auto"/>
            </w:tcBorders>
            <w:shd w:val="clear" w:color="auto" w:fill="FFFFFF"/>
            <w:vAlign w:val="center"/>
          </w:tcPr>
          <w:p w:rsidR="00796AAF" w:rsidRPr="005F6E22" w:rsidRDefault="00796AAF" w:rsidP="001A4262">
            <w:pPr>
              <w:spacing w:after="0" w:line="240" w:lineRule="auto"/>
              <w:jc w:val="center"/>
            </w:pPr>
            <w:r>
              <w:t>2026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436</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F6E22" w:rsidRDefault="00796AAF" w:rsidP="001A4262">
            <w:pPr>
              <w:spacing w:after="0" w:line="240" w:lineRule="auto"/>
            </w:pPr>
            <w:r w:rsidRPr="005F6E22">
              <w:t>2031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485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F6E22" w:rsidRDefault="00796AAF" w:rsidP="001A4262">
            <w:pPr>
              <w:spacing w:after="0" w:line="240" w:lineRule="auto"/>
              <w:jc w:val="center"/>
            </w:pPr>
            <w:r w:rsidRPr="005F6E22">
              <w:t>2036</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539</w:t>
            </w:r>
          </w:p>
        </w:tc>
      </w:tr>
      <w:tr w:rsidR="00796AAF" w:rsidRPr="006B1D8D" w:rsidTr="00772A51">
        <w:trPr>
          <w:trHeight w:hRule="exact" w:val="284"/>
        </w:trPr>
        <w:tc>
          <w:tcPr>
            <w:tcW w:w="672" w:type="dxa"/>
            <w:tcBorders>
              <w:top w:val="nil"/>
              <w:left w:val="single" w:sz="8" w:space="0" w:color="auto"/>
              <w:bottom w:val="single" w:sz="8" w:space="0" w:color="auto"/>
              <w:right w:val="single" w:sz="8" w:space="0" w:color="auto"/>
            </w:tcBorders>
            <w:shd w:val="clear" w:color="auto" w:fill="FFFFFF"/>
            <w:vAlign w:val="center"/>
            <w:hideMark/>
          </w:tcPr>
          <w:p w:rsidR="00796AAF" w:rsidRPr="005F6E22" w:rsidRDefault="00796AAF" w:rsidP="001A4262">
            <w:pPr>
              <w:spacing w:after="0" w:line="240" w:lineRule="auto"/>
              <w:jc w:val="center"/>
            </w:pPr>
            <w:r w:rsidRPr="005F6E22">
              <w:t>2017</w:t>
            </w:r>
          </w:p>
        </w:tc>
        <w:tc>
          <w:tcPr>
            <w:tcW w:w="1039"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360</w:t>
            </w:r>
          </w:p>
        </w:tc>
        <w:tc>
          <w:tcPr>
            <w:tcW w:w="676" w:type="dxa"/>
            <w:tcBorders>
              <w:top w:val="nil"/>
              <w:left w:val="nil"/>
              <w:bottom w:val="single" w:sz="8" w:space="0" w:color="auto"/>
              <w:right w:val="single" w:sz="8" w:space="0" w:color="auto"/>
            </w:tcBorders>
            <w:shd w:val="clear" w:color="auto" w:fill="FFFFFF"/>
            <w:vAlign w:val="center"/>
          </w:tcPr>
          <w:p w:rsidR="00796AAF" w:rsidRPr="005F6E22" w:rsidRDefault="00796AAF" w:rsidP="001A4262">
            <w:pPr>
              <w:spacing w:after="0" w:line="240" w:lineRule="auto"/>
              <w:jc w:val="center"/>
            </w:pPr>
            <w:r w:rsidRPr="005F6E22">
              <w:t>2022</w:t>
            </w:r>
          </w:p>
        </w:tc>
        <w:tc>
          <w:tcPr>
            <w:tcW w:w="1025" w:type="dxa"/>
            <w:tcBorders>
              <w:top w:val="nil"/>
              <w:left w:val="nil"/>
              <w:bottom w:val="single" w:sz="8" w:space="0" w:color="auto"/>
              <w:right w:val="single" w:sz="8" w:space="0" w:color="auto"/>
            </w:tcBorders>
            <w:shd w:val="clear" w:color="auto" w:fill="FFFFFF"/>
            <w:vAlign w:val="center"/>
            <w:hideMark/>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400</w:t>
            </w:r>
          </w:p>
        </w:tc>
        <w:tc>
          <w:tcPr>
            <w:tcW w:w="709" w:type="dxa"/>
            <w:tcBorders>
              <w:top w:val="nil"/>
              <w:left w:val="nil"/>
              <w:bottom w:val="single" w:sz="8" w:space="0" w:color="auto"/>
              <w:right w:val="single" w:sz="4" w:space="0" w:color="auto"/>
            </w:tcBorders>
            <w:shd w:val="clear" w:color="auto" w:fill="FFFFFF"/>
            <w:vAlign w:val="center"/>
          </w:tcPr>
          <w:p w:rsidR="00796AAF" w:rsidRPr="005F6E22" w:rsidRDefault="00796AAF" w:rsidP="001A4262">
            <w:pPr>
              <w:spacing w:after="0" w:line="240" w:lineRule="auto"/>
              <w:jc w:val="center"/>
            </w:pPr>
            <w:r>
              <w:t>2027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445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F6E22" w:rsidRDefault="00796AAF" w:rsidP="001A4262">
            <w:pPr>
              <w:spacing w:after="0" w:line="240" w:lineRule="auto"/>
              <w:jc w:val="center"/>
            </w:pPr>
            <w:r w:rsidRPr="005F6E22">
              <w:t>2032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495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5F6E22" w:rsidRDefault="00796AAF" w:rsidP="001A4262">
            <w:pPr>
              <w:spacing w:after="0" w:line="240" w:lineRule="auto"/>
              <w:jc w:val="center"/>
            </w:pPr>
            <w:r w:rsidRPr="005F6E22">
              <w:t>2037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796AAF" w:rsidRPr="00796AAF" w:rsidRDefault="00796AAF" w:rsidP="001A4262">
            <w:pPr>
              <w:spacing w:after="0" w:line="240" w:lineRule="auto"/>
              <w:jc w:val="center"/>
              <w:rPr>
                <w:rFonts w:ascii="Calibri" w:eastAsia="Times New Roman" w:hAnsi="Calibri" w:cs="Arial"/>
                <w:b/>
                <w:lang w:eastAsia="pt-BR"/>
              </w:rPr>
            </w:pPr>
            <w:r w:rsidRPr="00796AAF">
              <w:rPr>
                <w:rFonts w:ascii="Calibri" w:eastAsia="Times New Roman" w:hAnsi="Calibri" w:cs="Arial"/>
                <w:b/>
                <w:lang w:eastAsia="pt-BR"/>
              </w:rPr>
              <w:t>551</w:t>
            </w:r>
          </w:p>
        </w:tc>
      </w:tr>
    </w:tbl>
    <w:p w:rsidR="00796AAF" w:rsidRDefault="00796AAF" w:rsidP="00796AAF">
      <w:pPr>
        <w:spacing w:after="0" w:line="240" w:lineRule="auto"/>
        <w:jc w:val="both"/>
        <w:rPr>
          <w:b/>
        </w:rPr>
      </w:pPr>
    </w:p>
    <w:p w:rsidR="007B443F" w:rsidRDefault="007B443F" w:rsidP="00E27800">
      <w:pPr>
        <w:spacing w:after="0" w:line="240" w:lineRule="auto"/>
        <w:jc w:val="both"/>
        <w:rPr>
          <w:b/>
        </w:rPr>
      </w:pPr>
    </w:p>
    <w:p w:rsidR="007B443F" w:rsidRDefault="007B443F" w:rsidP="00E27800">
      <w:pPr>
        <w:spacing w:after="0" w:line="240" w:lineRule="auto"/>
        <w:jc w:val="both"/>
        <w:rPr>
          <w:b/>
        </w:rPr>
      </w:pPr>
    </w:p>
    <w:p w:rsidR="00796AAF" w:rsidRDefault="00796AAF" w:rsidP="00E27800">
      <w:pPr>
        <w:spacing w:after="0" w:line="240" w:lineRule="auto"/>
        <w:jc w:val="both"/>
        <w:rPr>
          <w:b/>
        </w:rPr>
      </w:pPr>
    </w:p>
    <w:p w:rsidR="00CE3738" w:rsidRDefault="00CE3738" w:rsidP="00E27800">
      <w:pPr>
        <w:spacing w:after="0" w:line="240" w:lineRule="auto"/>
        <w:jc w:val="both"/>
        <w:rPr>
          <w:b/>
        </w:rPr>
      </w:pPr>
    </w:p>
    <w:p w:rsidR="00CE3738" w:rsidRDefault="00CE3738"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772A51" w:rsidRDefault="00772A51" w:rsidP="00E27800">
      <w:pPr>
        <w:spacing w:after="0" w:line="240" w:lineRule="auto"/>
        <w:jc w:val="both"/>
        <w:rPr>
          <w:b/>
        </w:rPr>
      </w:pPr>
    </w:p>
    <w:p w:rsidR="00CE3738" w:rsidRDefault="00CE3738" w:rsidP="00E27800">
      <w:pPr>
        <w:spacing w:after="0" w:line="240" w:lineRule="auto"/>
        <w:jc w:val="both"/>
        <w:rPr>
          <w:b/>
        </w:rPr>
      </w:pPr>
    </w:p>
    <w:p w:rsidR="00CE3738" w:rsidRDefault="00CE3738" w:rsidP="00E27800">
      <w:pPr>
        <w:spacing w:after="0" w:line="240" w:lineRule="auto"/>
        <w:jc w:val="both"/>
        <w:rPr>
          <w:b/>
        </w:rPr>
      </w:pPr>
    </w:p>
    <w:p w:rsidR="00CE3738" w:rsidRDefault="00CE3738" w:rsidP="00E27800">
      <w:pPr>
        <w:spacing w:after="0" w:line="240" w:lineRule="auto"/>
        <w:jc w:val="both"/>
        <w:rPr>
          <w:b/>
        </w:rPr>
      </w:pPr>
    </w:p>
    <w:p w:rsidR="00CE3738" w:rsidRDefault="00CE3738" w:rsidP="00E27800">
      <w:pPr>
        <w:spacing w:after="0" w:line="240" w:lineRule="auto"/>
        <w:jc w:val="both"/>
        <w:rPr>
          <w:b/>
        </w:rPr>
      </w:pPr>
    </w:p>
    <w:p w:rsidR="00CE3738" w:rsidRDefault="00CE3738" w:rsidP="00E27800">
      <w:pPr>
        <w:spacing w:after="0" w:line="240" w:lineRule="auto"/>
        <w:jc w:val="both"/>
        <w:rPr>
          <w:b/>
        </w:rPr>
      </w:pPr>
    </w:p>
    <w:p w:rsidR="008F5BFE" w:rsidRDefault="00E3790B" w:rsidP="002C1BB8">
      <w:pPr>
        <w:shd w:val="clear" w:color="auto" w:fill="C6D9F1" w:themeFill="text2" w:themeFillTint="33"/>
        <w:spacing w:after="0" w:line="240" w:lineRule="auto"/>
        <w:jc w:val="both"/>
        <w:rPr>
          <w:b/>
        </w:rPr>
      </w:pPr>
      <w:r>
        <w:rPr>
          <w:b/>
        </w:rPr>
        <w:lastRenderedPageBreak/>
        <w:t xml:space="preserve">V - </w:t>
      </w:r>
      <w:r w:rsidR="00511BB9">
        <w:rPr>
          <w:b/>
        </w:rPr>
        <w:t>E</w:t>
      </w:r>
      <w:r w:rsidR="00E27800">
        <w:rPr>
          <w:b/>
        </w:rPr>
        <w:t>LEMENT</w:t>
      </w:r>
      <w:r w:rsidR="00163FD0" w:rsidRPr="00FB6502">
        <w:rPr>
          <w:b/>
        </w:rPr>
        <w:t>OS  PARA</w:t>
      </w:r>
      <w:r w:rsidR="008F5BFE">
        <w:rPr>
          <w:b/>
        </w:rPr>
        <w:t xml:space="preserve"> CONCEPÇÃO  DO SISTEMA</w:t>
      </w:r>
    </w:p>
    <w:p w:rsidR="00772A51" w:rsidRDefault="00772A51" w:rsidP="00772A51">
      <w:pPr>
        <w:spacing w:after="0" w:line="240" w:lineRule="auto"/>
        <w:jc w:val="both"/>
        <w:rPr>
          <w:b/>
        </w:rPr>
      </w:pPr>
    </w:p>
    <w:p w:rsidR="00026AFA" w:rsidRPr="00E87A63" w:rsidRDefault="00E3790B" w:rsidP="00DA2E35">
      <w:pPr>
        <w:pStyle w:val="Sumrio1"/>
      </w:pPr>
      <w:r w:rsidRPr="00E87A63">
        <w:t xml:space="preserve">V.1 </w:t>
      </w:r>
      <w:r w:rsidR="00E27800" w:rsidRPr="00E87A63">
        <w:t>Área de Planejamento</w:t>
      </w:r>
    </w:p>
    <w:p w:rsidR="00922319" w:rsidRPr="00E87A63" w:rsidRDefault="00922319" w:rsidP="00E27800">
      <w:pPr>
        <w:spacing w:after="0" w:line="240" w:lineRule="auto"/>
        <w:ind w:firstLine="708"/>
        <w:jc w:val="both"/>
        <w:rPr>
          <w:color w:val="FF0000"/>
        </w:rPr>
      </w:pPr>
    </w:p>
    <w:p w:rsidR="00922319" w:rsidRPr="00712248" w:rsidRDefault="00922319" w:rsidP="00E27800">
      <w:pPr>
        <w:spacing w:after="0" w:line="240" w:lineRule="auto"/>
        <w:ind w:firstLine="1134"/>
        <w:jc w:val="both"/>
      </w:pPr>
      <w:r w:rsidRPr="00712248">
        <w:t xml:space="preserve">A área da concepção do projeto será a área urbana consolidada  acrescida das áreas de expansão prevista pela Prefeitura Municipal resultando em uma área de projeto de </w:t>
      </w:r>
      <w:r w:rsidR="004222A4" w:rsidRPr="00712248">
        <w:rPr>
          <w:b/>
        </w:rPr>
        <w:t xml:space="preserve">0,717 </w:t>
      </w:r>
      <w:r w:rsidRPr="00712248">
        <w:rPr>
          <w:b/>
        </w:rPr>
        <w:t>km²</w:t>
      </w:r>
      <w:r w:rsidR="004222A4" w:rsidRPr="00712248">
        <w:t xml:space="preserve"> compreendida pelas bacias B-01 com área de 0,</w:t>
      </w:r>
      <w:r w:rsidR="0066346E" w:rsidRPr="00712248">
        <w:t xml:space="preserve">77 </w:t>
      </w:r>
      <w:r w:rsidR="004222A4" w:rsidRPr="00712248">
        <w:t>Km2 e B-0</w:t>
      </w:r>
      <w:r w:rsidR="0066346E" w:rsidRPr="00712248">
        <w:t>2</w:t>
      </w:r>
      <w:r w:rsidR="004222A4" w:rsidRPr="00712248">
        <w:t xml:space="preserve"> com área de 0,</w:t>
      </w:r>
      <w:r w:rsidR="0066346E" w:rsidRPr="00712248">
        <w:t>12</w:t>
      </w:r>
      <w:r w:rsidR="004222A4" w:rsidRPr="00712248">
        <w:t xml:space="preserve"> Km2 </w:t>
      </w:r>
      <w:r w:rsidR="00CE3738" w:rsidRPr="00712248">
        <w:t>, B-03 com 0,15 Km2, B-04 com  0,</w:t>
      </w:r>
      <w:r w:rsidR="0066346E" w:rsidRPr="00712248">
        <w:t>08</w:t>
      </w:r>
      <w:r w:rsidR="00CE3738" w:rsidRPr="00712248">
        <w:t xml:space="preserve"> Km2 </w:t>
      </w:r>
      <w:r w:rsidRPr="00712248">
        <w:t xml:space="preserve">conforme descrito na figura </w:t>
      </w:r>
      <w:r w:rsidR="00F47059" w:rsidRPr="00712248">
        <w:t>V.1</w:t>
      </w:r>
      <w:r w:rsidRPr="00712248">
        <w:t>.</w:t>
      </w:r>
    </w:p>
    <w:p w:rsidR="00246EB7" w:rsidRDefault="00246EB7" w:rsidP="00E27800">
      <w:pPr>
        <w:spacing w:after="0" w:line="240" w:lineRule="auto"/>
        <w:ind w:firstLine="1134"/>
        <w:jc w:val="both"/>
        <w:rPr>
          <w:color w:val="FF0000"/>
        </w:rPr>
      </w:pPr>
    </w:p>
    <w:p w:rsidR="00CE3738" w:rsidRDefault="00246EB7" w:rsidP="00246EB7">
      <w:pPr>
        <w:spacing w:after="0" w:line="240" w:lineRule="auto"/>
        <w:jc w:val="both"/>
        <w:rPr>
          <w:color w:val="FF0000"/>
        </w:rPr>
      </w:pPr>
      <w:r>
        <w:rPr>
          <w:noProof/>
          <w:color w:val="FF0000"/>
          <w:lang w:val="en-US"/>
        </w:rPr>
        <w:drawing>
          <wp:inline distT="0" distB="0" distL="0" distR="0">
            <wp:extent cx="5638800" cy="421005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38800" cy="4210050"/>
                    </a:xfrm>
                    <a:prstGeom prst="rect">
                      <a:avLst/>
                    </a:prstGeom>
                    <a:noFill/>
                    <a:ln>
                      <a:noFill/>
                    </a:ln>
                  </pic:spPr>
                </pic:pic>
              </a:graphicData>
            </a:graphic>
          </wp:inline>
        </w:drawing>
      </w:r>
    </w:p>
    <w:p w:rsidR="00922319" w:rsidRPr="00FB6502" w:rsidRDefault="00922319" w:rsidP="00FB6502">
      <w:pPr>
        <w:jc w:val="both"/>
        <w:rPr>
          <w:b/>
        </w:rPr>
      </w:pPr>
      <w:r w:rsidRPr="00FB6502">
        <w:rPr>
          <w:b/>
        </w:rPr>
        <w:t xml:space="preserve">Figura </w:t>
      </w:r>
      <w:r w:rsidR="00F47059">
        <w:rPr>
          <w:b/>
        </w:rPr>
        <w:t xml:space="preserve">V.1 </w:t>
      </w:r>
      <w:r w:rsidRPr="00FB6502">
        <w:rPr>
          <w:b/>
        </w:rPr>
        <w:t xml:space="preserve"> – Área de planejamento urbano do projeto </w:t>
      </w:r>
    </w:p>
    <w:p w:rsidR="00922319" w:rsidRPr="00FB6502" w:rsidRDefault="00E3790B" w:rsidP="002C1BB8">
      <w:pPr>
        <w:pStyle w:val="Subttulo"/>
        <w:shd w:val="clear" w:color="auto" w:fill="C4BC96" w:themeFill="background2" w:themeFillShade="BF"/>
        <w:rPr>
          <w:rFonts w:asciiTheme="minorHAnsi" w:hAnsiTheme="minorHAnsi"/>
        </w:rPr>
      </w:pPr>
      <w:r>
        <w:rPr>
          <w:rFonts w:asciiTheme="minorHAnsi" w:hAnsiTheme="minorHAnsi"/>
        </w:rPr>
        <w:t xml:space="preserve">V.2 </w:t>
      </w:r>
      <w:r w:rsidR="00922319" w:rsidRPr="00FB6502">
        <w:rPr>
          <w:rFonts w:asciiTheme="minorHAnsi" w:hAnsiTheme="minorHAnsi"/>
        </w:rPr>
        <w:t>Alcance do Projeto</w:t>
      </w:r>
    </w:p>
    <w:p w:rsidR="00C53C4F" w:rsidRPr="00FB6502" w:rsidRDefault="00C53C4F" w:rsidP="00E27800">
      <w:pPr>
        <w:tabs>
          <w:tab w:val="left" w:pos="9071"/>
        </w:tabs>
        <w:spacing w:after="0" w:line="240" w:lineRule="auto"/>
        <w:jc w:val="both"/>
      </w:pPr>
    </w:p>
    <w:p w:rsidR="00922319" w:rsidRPr="00FB6502" w:rsidRDefault="00922319" w:rsidP="00E27800">
      <w:pPr>
        <w:tabs>
          <w:tab w:val="left" w:pos="9071"/>
        </w:tabs>
        <w:spacing w:after="0" w:line="240" w:lineRule="auto"/>
        <w:ind w:firstLine="1134"/>
        <w:jc w:val="both"/>
      </w:pPr>
      <w:r w:rsidRPr="00FB6502">
        <w:t>O alcance do projeto Básico terá inicio em 2013 e terminando em 2037 totalizando 25</w:t>
      </w:r>
      <w:r w:rsidRPr="00E3790B">
        <w:t>anos.</w:t>
      </w:r>
    </w:p>
    <w:p w:rsidR="00A870EB" w:rsidRDefault="00A870EB" w:rsidP="00A870EB">
      <w:pPr>
        <w:pStyle w:val="Subttulo"/>
        <w:rPr>
          <w:rFonts w:asciiTheme="minorHAnsi" w:hAnsiTheme="minorHAnsi"/>
        </w:rPr>
      </w:pPr>
    </w:p>
    <w:p w:rsidR="0021422C" w:rsidRPr="00FB6502" w:rsidRDefault="00E3790B" w:rsidP="002C1BB8">
      <w:pPr>
        <w:pStyle w:val="Subttulo"/>
        <w:shd w:val="clear" w:color="auto" w:fill="C4BC96" w:themeFill="background2" w:themeFillShade="BF"/>
        <w:rPr>
          <w:rFonts w:asciiTheme="minorHAnsi" w:hAnsiTheme="minorHAnsi"/>
        </w:rPr>
      </w:pPr>
      <w:r>
        <w:rPr>
          <w:rFonts w:asciiTheme="minorHAnsi" w:hAnsiTheme="minorHAnsi"/>
        </w:rPr>
        <w:t xml:space="preserve">V.3 </w:t>
      </w:r>
      <w:r w:rsidR="0021422C" w:rsidRPr="00FB6502">
        <w:rPr>
          <w:rFonts w:asciiTheme="minorHAnsi" w:hAnsiTheme="minorHAnsi"/>
        </w:rPr>
        <w:t>Delimitação das Bacias Hidrossanitárias</w:t>
      </w:r>
    </w:p>
    <w:p w:rsidR="00C53C4F" w:rsidRPr="00FB6502" w:rsidRDefault="00C53C4F" w:rsidP="00E27800">
      <w:pPr>
        <w:pStyle w:val="Subttulo"/>
        <w:rPr>
          <w:rFonts w:asciiTheme="minorHAnsi" w:hAnsiTheme="minorHAnsi"/>
        </w:rPr>
      </w:pPr>
    </w:p>
    <w:p w:rsidR="00C53C4F" w:rsidRPr="00FB6502" w:rsidRDefault="00C53C4F" w:rsidP="00E27800">
      <w:pPr>
        <w:spacing w:after="0" w:line="240" w:lineRule="auto"/>
        <w:ind w:firstLine="1134"/>
        <w:jc w:val="both"/>
      </w:pPr>
      <w:r w:rsidRPr="00FB6502">
        <w:t xml:space="preserve">O projeto hidráulico da rede coletora foi concebido por </w:t>
      </w:r>
      <w:r w:rsidRPr="004222A4">
        <w:t>0</w:t>
      </w:r>
      <w:r w:rsidR="00DF3E55">
        <w:t>4</w:t>
      </w:r>
      <w:r w:rsidRPr="004222A4">
        <w:t xml:space="preserve"> bacias</w:t>
      </w:r>
      <w:r w:rsidRPr="00FB6502">
        <w:t xml:space="preserve"> hidrossanitárias convergindo para a estação de tratamento de esgotos considerando os seguintes fatores técnicos disponíveis: </w:t>
      </w:r>
    </w:p>
    <w:p w:rsidR="00EF33D1" w:rsidRPr="00FB6502" w:rsidRDefault="00EF33D1" w:rsidP="00E27800">
      <w:pPr>
        <w:spacing w:after="0" w:line="240" w:lineRule="auto"/>
        <w:ind w:firstLine="1134"/>
        <w:jc w:val="both"/>
      </w:pPr>
    </w:p>
    <w:p w:rsidR="00C53C4F" w:rsidRPr="00FB6502" w:rsidRDefault="00C53C4F" w:rsidP="001929A4">
      <w:pPr>
        <w:numPr>
          <w:ilvl w:val="0"/>
          <w:numId w:val="16"/>
        </w:numPr>
        <w:spacing w:after="0" w:line="240" w:lineRule="auto"/>
        <w:ind w:left="1418" w:hanging="284"/>
        <w:jc w:val="both"/>
      </w:pPr>
      <w:r w:rsidRPr="00FB6502">
        <w:t>Delimitação da área territorial das bacias hidrossanitaria identificando os limites altimétricos de cada bacia da zona urbana;</w:t>
      </w:r>
    </w:p>
    <w:p w:rsidR="00C53C4F" w:rsidRPr="00FB6502" w:rsidRDefault="00C53C4F" w:rsidP="00E27800">
      <w:pPr>
        <w:spacing w:after="0" w:line="240" w:lineRule="auto"/>
        <w:ind w:left="1418" w:hanging="284"/>
        <w:jc w:val="both"/>
      </w:pPr>
    </w:p>
    <w:p w:rsidR="00C53C4F" w:rsidRPr="00FB6502" w:rsidRDefault="00C53C4F" w:rsidP="001929A4">
      <w:pPr>
        <w:numPr>
          <w:ilvl w:val="0"/>
          <w:numId w:val="16"/>
        </w:numPr>
        <w:tabs>
          <w:tab w:val="left" w:pos="851"/>
        </w:tabs>
        <w:spacing w:after="0" w:line="240" w:lineRule="auto"/>
        <w:ind w:left="1418" w:hanging="284"/>
        <w:jc w:val="both"/>
      </w:pPr>
      <w:r w:rsidRPr="00FB6502">
        <w:lastRenderedPageBreak/>
        <w:t>Mapa cartográfico fornecido pela Prefeitura indicando as limitações da área urbana;</w:t>
      </w:r>
    </w:p>
    <w:p w:rsidR="00C53C4F" w:rsidRPr="00FB6502" w:rsidRDefault="00C53C4F" w:rsidP="00E27800">
      <w:pPr>
        <w:tabs>
          <w:tab w:val="left" w:pos="851"/>
        </w:tabs>
        <w:spacing w:after="0" w:line="240" w:lineRule="auto"/>
        <w:ind w:left="1418" w:hanging="284"/>
        <w:jc w:val="both"/>
      </w:pPr>
    </w:p>
    <w:p w:rsidR="00C53C4F" w:rsidRPr="00FB6502" w:rsidRDefault="00C53C4F" w:rsidP="001929A4">
      <w:pPr>
        <w:numPr>
          <w:ilvl w:val="0"/>
          <w:numId w:val="16"/>
        </w:numPr>
        <w:tabs>
          <w:tab w:val="left" w:pos="851"/>
        </w:tabs>
        <w:spacing w:after="0" w:line="240" w:lineRule="auto"/>
        <w:ind w:left="1418" w:hanging="284"/>
        <w:jc w:val="both"/>
      </w:pPr>
      <w:r w:rsidRPr="00FB6502">
        <w:t xml:space="preserve">Cadastro da malha viária, dos cursos de água, da existência de APAs  </w:t>
      </w:r>
    </w:p>
    <w:p w:rsidR="00C53C4F" w:rsidRPr="00FB6502" w:rsidRDefault="00C53C4F" w:rsidP="00E27800">
      <w:pPr>
        <w:tabs>
          <w:tab w:val="left" w:pos="851"/>
        </w:tabs>
        <w:spacing w:after="0" w:line="240" w:lineRule="auto"/>
        <w:ind w:left="1418" w:hanging="284"/>
        <w:jc w:val="both"/>
      </w:pPr>
    </w:p>
    <w:p w:rsidR="00C53C4F" w:rsidRPr="00FB6502" w:rsidRDefault="00C53C4F" w:rsidP="001929A4">
      <w:pPr>
        <w:numPr>
          <w:ilvl w:val="0"/>
          <w:numId w:val="16"/>
        </w:numPr>
        <w:tabs>
          <w:tab w:val="left" w:pos="851"/>
        </w:tabs>
        <w:spacing w:after="0" w:line="240" w:lineRule="auto"/>
        <w:ind w:left="1418" w:hanging="284"/>
        <w:jc w:val="both"/>
      </w:pPr>
      <w:r w:rsidRPr="00FB6502">
        <w:t>Projeto topográfico com as devidas curvas de nível e perfis topográficos;</w:t>
      </w:r>
    </w:p>
    <w:p w:rsidR="00C53C4F" w:rsidRPr="00FB6502" w:rsidRDefault="00C53C4F" w:rsidP="00E27800">
      <w:pPr>
        <w:tabs>
          <w:tab w:val="left" w:pos="851"/>
        </w:tabs>
        <w:spacing w:after="0" w:line="240" w:lineRule="auto"/>
        <w:jc w:val="both"/>
      </w:pPr>
    </w:p>
    <w:p w:rsidR="00C53C4F" w:rsidRPr="00FB6502" w:rsidRDefault="00C53C4F" w:rsidP="00E27800">
      <w:pPr>
        <w:spacing w:after="0" w:line="240" w:lineRule="auto"/>
        <w:ind w:firstLine="1134"/>
        <w:jc w:val="both"/>
      </w:pPr>
      <w:r w:rsidRPr="00FB6502">
        <w:t>A partir dos dados obtidos dos setores censitários do censo 2010, dos limites definidos pela bacia e da superposição das áreas dos setores podemos definir com precisão as seguintes bacias hidrosanitárias;</w:t>
      </w:r>
    </w:p>
    <w:p w:rsidR="00C53C4F" w:rsidRPr="00FB6502" w:rsidRDefault="00C53C4F" w:rsidP="00E27800">
      <w:pPr>
        <w:spacing w:after="0" w:line="240" w:lineRule="auto"/>
        <w:ind w:firstLine="1134"/>
        <w:jc w:val="both"/>
      </w:pPr>
    </w:p>
    <w:p w:rsidR="00C53C4F" w:rsidRPr="00FB6502" w:rsidRDefault="00E3790B" w:rsidP="002C1BB8">
      <w:pPr>
        <w:pStyle w:val="Subttulo"/>
        <w:shd w:val="clear" w:color="auto" w:fill="C4BC96" w:themeFill="background2" w:themeFillShade="BF"/>
        <w:rPr>
          <w:rFonts w:asciiTheme="minorHAnsi" w:hAnsiTheme="minorHAnsi"/>
        </w:rPr>
      </w:pPr>
      <w:r>
        <w:rPr>
          <w:rFonts w:asciiTheme="minorHAnsi" w:hAnsiTheme="minorHAnsi"/>
        </w:rPr>
        <w:t xml:space="preserve">V.4 </w:t>
      </w:r>
      <w:r w:rsidR="00C53C4F" w:rsidRPr="00FB6502">
        <w:rPr>
          <w:rFonts w:asciiTheme="minorHAnsi" w:hAnsiTheme="minorHAnsi"/>
        </w:rPr>
        <w:t>Distribuição da População – Bacia Hidro Sanitária</w:t>
      </w:r>
    </w:p>
    <w:p w:rsidR="00C53C4F" w:rsidRPr="00FB6502" w:rsidRDefault="00C53C4F" w:rsidP="00E27800">
      <w:pPr>
        <w:pStyle w:val="Subttulo"/>
        <w:rPr>
          <w:rFonts w:asciiTheme="minorHAnsi" w:hAnsiTheme="minorHAnsi"/>
        </w:rPr>
      </w:pPr>
    </w:p>
    <w:p w:rsidR="00C53C4F" w:rsidRPr="00FB6502" w:rsidRDefault="00C53C4F" w:rsidP="00E27800">
      <w:pPr>
        <w:spacing w:after="0" w:line="240" w:lineRule="auto"/>
        <w:ind w:firstLine="1134"/>
        <w:jc w:val="both"/>
      </w:pPr>
      <w:r w:rsidRPr="00FB6502">
        <w:t>A determinação das projeções populacionais das bacias sanitárias para o período do projeto foi elaborada a partir da superposição dos setores censitários com a base cartográfica da área delimitada de cada bacia e a população sendo definida pela ocupação descrita a seguir:</w:t>
      </w:r>
    </w:p>
    <w:p w:rsidR="00E27800" w:rsidRDefault="00E27800" w:rsidP="00E27800">
      <w:pPr>
        <w:spacing w:after="0" w:line="240" w:lineRule="auto"/>
        <w:jc w:val="both"/>
      </w:pPr>
    </w:p>
    <w:p w:rsidR="00E27800" w:rsidRPr="002C3B56" w:rsidRDefault="00C53C4F" w:rsidP="002C3B56">
      <w:pPr>
        <w:spacing w:after="0" w:line="240" w:lineRule="auto"/>
        <w:jc w:val="both"/>
      </w:pPr>
      <w:r w:rsidRPr="002C3B56">
        <w:rPr>
          <w:b/>
        </w:rPr>
        <w:t>B</w:t>
      </w:r>
      <w:r w:rsidR="00E3790B" w:rsidRPr="002C3B56">
        <w:rPr>
          <w:b/>
        </w:rPr>
        <w:t>acia Hidrosanitária B</w:t>
      </w:r>
      <w:r w:rsidRPr="002C3B56">
        <w:rPr>
          <w:b/>
        </w:rPr>
        <w:t>H-1</w:t>
      </w:r>
      <w:r w:rsidRPr="002C3B56">
        <w:t xml:space="preserve"> – A bacia está inserida nos setores censitários SC-1,</w:t>
      </w:r>
      <w:r w:rsidR="00CB1325" w:rsidRPr="002C3B56">
        <w:t xml:space="preserve"> SC-2, SC-3 </w:t>
      </w:r>
      <w:r w:rsidRPr="002C3B56">
        <w:t xml:space="preserve"> conforme demonstra na figura</w:t>
      </w:r>
      <w:r w:rsidR="00354E04" w:rsidRPr="002C3B56">
        <w:t xml:space="preserve"> v.2 </w:t>
      </w:r>
      <w:r w:rsidRPr="002C3B56">
        <w:t xml:space="preserve">gerando uma estimativa populacional de </w:t>
      </w:r>
      <w:r w:rsidR="00CB1325" w:rsidRPr="002C3B56">
        <w:t>1407</w:t>
      </w:r>
      <w:r w:rsidRPr="002C3B56">
        <w:t xml:space="preserve"> habitantes / 201</w:t>
      </w:r>
      <w:r w:rsidR="00E3790B" w:rsidRPr="002C3B56">
        <w:t>0</w:t>
      </w:r>
      <w:r w:rsidR="00D033B0" w:rsidRPr="002C3B56">
        <w:t xml:space="preserve"> comescoando por gravidade,</w:t>
      </w:r>
      <w:r w:rsidR="00DF3E55" w:rsidRPr="002C3B56">
        <w:t xml:space="preserve"> todo esgoto coletada até o PV </w:t>
      </w:r>
      <w:r w:rsidR="002C3B56">
        <w:t xml:space="preserve">017 e lançando no PV 184  da bacia BH-04.  </w:t>
      </w:r>
    </w:p>
    <w:p w:rsidR="002C3B56" w:rsidRDefault="002C3B56" w:rsidP="00E27800">
      <w:pPr>
        <w:spacing w:after="0" w:line="240" w:lineRule="auto"/>
        <w:ind w:firstLine="1134"/>
        <w:jc w:val="both"/>
      </w:pPr>
    </w:p>
    <w:p w:rsidR="00C53C4F" w:rsidRPr="002C3B56" w:rsidRDefault="00C53C4F" w:rsidP="00E27800">
      <w:pPr>
        <w:spacing w:after="0" w:line="240" w:lineRule="auto"/>
        <w:ind w:firstLine="1134"/>
        <w:jc w:val="both"/>
      </w:pPr>
      <w:r w:rsidRPr="002C3B56">
        <w:t xml:space="preserve">A metodologia de determinar a população de inicio de plano -2013- foi estimada a partir dos índices de ocupação populacional atual e da área do setor pertencente a bacia conforme demonstrado na tabela </w:t>
      </w:r>
      <w:r w:rsidR="00FB2B02" w:rsidRPr="002C3B56">
        <w:t xml:space="preserve">V.1 </w:t>
      </w:r>
      <w:r w:rsidR="00D033B0" w:rsidRPr="002C3B56">
        <w:t>. A bacia apresenta as seguintes características</w:t>
      </w:r>
      <w:r w:rsidR="00DF0092" w:rsidRPr="002C3B56">
        <w:t>:</w:t>
      </w:r>
    </w:p>
    <w:p w:rsidR="00E27800" w:rsidRPr="00CB1325" w:rsidRDefault="00E27800" w:rsidP="00E27800">
      <w:pPr>
        <w:spacing w:after="0" w:line="240" w:lineRule="auto"/>
        <w:ind w:firstLine="360"/>
        <w:jc w:val="both"/>
        <w:rPr>
          <w:b/>
          <w:i/>
          <w:highlight w:val="red"/>
          <w:u w:val="single"/>
        </w:rPr>
      </w:pPr>
    </w:p>
    <w:tbl>
      <w:tblPr>
        <w:tblW w:w="9180" w:type="dxa"/>
        <w:tblLayout w:type="fixed"/>
        <w:tblLook w:val="04A0" w:firstRow="1" w:lastRow="0" w:firstColumn="1" w:lastColumn="0" w:noHBand="0" w:noVBand="1"/>
      </w:tblPr>
      <w:tblGrid>
        <w:gridCol w:w="2093"/>
        <w:gridCol w:w="1134"/>
        <w:gridCol w:w="1276"/>
        <w:gridCol w:w="1417"/>
        <w:gridCol w:w="1276"/>
        <w:gridCol w:w="1984"/>
      </w:tblGrid>
      <w:tr w:rsidR="00C53C4F" w:rsidRPr="00CB1325" w:rsidTr="006931EF">
        <w:tc>
          <w:tcPr>
            <w:tcW w:w="9180" w:type="dxa"/>
            <w:gridSpan w:val="6"/>
            <w:tcBorders>
              <w:top w:val="single" w:sz="4" w:space="0" w:color="auto"/>
              <w:left w:val="single" w:sz="4" w:space="0" w:color="auto"/>
              <w:bottom w:val="single" w:sz="4" w:space="0" w:color="auto"/>
              <w:right w:val="single" w:sz="4" w:space="0" w:color="auto"/>
            </w:tcBorders>
            <w:shd w:val="clear" w:color="auto" w:fill="FFFFFF" w:themeFill="background1"/>
          </w:tcPr>
          <w:p w:rsidR="00C53C4F" w:rsidRPr="0066346E" w:rsidRDefault="00F47059" w:rsidP="00E27800">
            <w:pPr>
              <w:jc w:val="both"/>
              <w:rPr>
                <w:b/>
              </w:rPr>
            </w:pPr>
            <w:r w:rsidRPr="0066346E">
              <w:rPr>
                <w:b/>
              </w:rPr>
              <w:t xml:space="preserve">TABELA V.1 </w:t>
            </w:r>
            <w:r w:rsidR="00C53C4F" w:rsidRPr="0066346E">
              <w:rPr>
                <w:b/>
              </w:rPr>
              <w:t>DEMONSTRATIVO DA COMPOSIÇÃO DA AREA DAS BACIAS HIDROSANITÁRIAS</w:t>
            </w:r>
          </w:p>
        </w:tc>
      </w:tr>
      <w:tr w:rsidR="00C53C4F" w:rsidRPr="00772A51" w:rsidTr="00772A51">
        <w:trPr>
          <w:trHeight w:hRule="exact" w:val="284"/>
        </w:trPr>
        <w:tc>
          <w:tcPr>
            <w:tcW w:w="2093" w:type="dxa"/>
            <w:vMerge w:val="restart"/>
            <w:tcBorders>
              <w:top w:val="single" w:sz="4" w:space="0" w:color="auto"/>
              <w:left w:val="single" w:sz="4" w:space="0" w:color="auto"/>
              <w:bottom w:val="single" w:sz="4" w:space="0" w:color="auto"/>
              <w:right w:val="single" w:sz="4" w:space="0" w:color="auto"/>
            </w:tcBorders>
            <w:vAlign w:val="center"/>
          </w:tcPr>
          <w:p w:rsidR="00C53C4F" w:rsidRPr="00772A51" w:rsidRDefault="00C53C4F" w:rsidP="00772A51">
            <w:pPr>
              <w:spacing w:after="0" w:line="240" w:lineRule="auto"/>
              <w:jc w:val="center"/>
              <w:rPr>
                <w:highlight w:val="red"/>
              </w:rPr>
            </w:pPr>
            <w:r w:rsidRPr="00772A51">
              <w:t>SETOR CENSITÁRIO</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53C4F" w:rsidRPr="00772A51" w:rsidRDefault="00C53C4F" w:rsidP="00772A51">
            <w:pPr>
              <w:spacing w:after="0" w:line="240" w:lineRule="auto"/>
              <w:jc w:val="center"/>
            </w:pPr>
            <w:r w:rsidRPr="00772A51">
              <w:t>ÁREA SETOR</w:t>
            </w:r>
          </w:p>
        </w:tc>
        <w:tc>
          <w:tcPr>
            <w:tcW w:w="269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53C4F" w:rsidRPr="00772A51" w:rsidRDefault="00C53C4F" w:rsidP="00772A51">
            <w:pPr>
              <w:spacing w:after="0" w:line="240" w:lineRule="auto"/>
              <w:jc w:val="center"/>
            </w:pPr>
            <w:r w:rsidRPr="00772A51">
              <w:t>POPULAÇÃO - 2010</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tcPr>
          <w:p w:rsidR="00C53C4F" w:rsidRPr="00772A51" w:rsidRDefault="00C53C4F" w:rsidP="00772A51">
            <w:pPr>
              <w:spacing w:after="0" w:line="240" w:lineRule="auto"/>
              <w:jc w:val="center"/>
            </w:pPr>
            <w:r w:rsidRPr="00772A51">
              <w:t>EXTENSÃO REDE</w:t>
            </w:r>
          </w:p>
        </w:tc>
      </w:tr>
      <w:tr w:rsidR="00772A51" w:rsidRPr="00772A51" w:rsidTr="00772A51">
        <w:trPr>
          <w:trHeight w:hRule="exact" w:val="284"/>
        </w:trPr>
        <w:tc>
          <w:tcPr>
            <w:tcW w:w="2093" w:type="dxa"/>
            <w:vMerge/>
            <w:tcBorders>
              <w:top w:val="single" w:sz="4" w:space="0" w:color="auto"/>
              <w:left w:val="single" w:sz="4" w:space="0" w:color="auto"/>
              <w:bottom w:val="single" w:sz="4" w:space="0" w:color="auto"/>
              <w:right w:val="single" w:sz="4" w:space="0" w:color="auto"/>
            </w:tcBorders>
          </w:tcPr>
          <w:p w:rsidR="00772A51" w:rsidRPr="00772A51" w:rsidRDefault="00772A51" w:rsidP="00772A51">
            <w:pPr>
              <w:spacing w:after="0" w:line="240" w:lineRule="auto"/>
              <w:jc w:val="both"/>
              <w:rPr>
                <w:highlight w:val="red"/>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72A51" w:rsidRPr="00772A51" w:rsidRDefault="00772A51" w:rsidP="00772A51">
            <w:pPr>
              <w:spacing w:after="0" w:line="240" w:lineRule="auto"/>
              <w:jc w:val="center"/>
            </w:pPr>
            <w:r w:rsidRPr="00772A51">
              <w:t>SETOR</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rsidR="00772A51" w:rsidRPr="00772A51" w:rsidRDefault="00772A51" w:rsidP="00772A51">
            <w:pPr>
              <w:spacing w:after="0" w:line="240" w:lineRule="auto"/>
              <w:jc w:val="center"/>
            </w:pPr>
            <w:r w:rsidRPr="00772A51">
              <w:t>BACIA</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772A51" w:rsidRPr="00772A51" w:rsidRDefault="00772A51" w:rsidP="00772A51">
            <w:pPr>
              <w:spacing w:after="0" w:line="240" w:lineRule="auto"/>
              <w:jc w:val="center"/>
            </w:pPr>
            <w:r w:rsidRPr="00772A51">
              <w:t>SETOR</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rsidR="00772A51" w:rsidRPr="00772A51" w:rsidRDefault="00772A51" w:rsidP="00772A51">
            <w:pPr>
              <w:spacing w:after="0" w:line="240" w:lineRule="auto"/>
              <w:jc w:val="center"/>
            </w:pPr>
            <w:r w:rsidRPr="00772A51">
              <w:t>BACIA</w:t>
            </w:r>
          </w:p>
        </w:tc>
        <w:tc>
          <w:tcPr>
            <w:tcW w:w="1984" w:type="dxa"/>
            <w:vMerge w:val="restart"/>
            <w:tcBorders>
              <w:top w:val="single" w:sz="4" w:space="0" w:color="auto"/>
              <w:left w:val="single" w:sz="4" w:space="0" w:color="auto"/>
              <w:right w:val="single" w:sz="4" w:space="0" w:color="auto"/>
            </w:tcBorders>
            <w:shd w:val="clear" w:color="auto" w:fill="FFFFFF" w:themeFill="background1"/>
            <w:vAlign w:val="center"/>
          </w:tcPr>
          <w:p w:rsidR="00772A51" w:rsidRPr="00772A51" w:rsidRDefault="00772A51" w:rsidP="00772A51">
            <w:pPr>
              <w:spacing w:after="0" w:line="240" w:lineRule="auto"/>
              <w:jc w:val="center"/>
            </w:pPr>
            <w:r w:rsidRPr="00772A51">
              <w:t>8180 metros</w:t>
            </w:r>
          </w:p>
        </w:tc>
      </w:tr>
      <w:tr w:rsidR="00772A51" w:rsidRPr="00772A51" w:rsidTr="00BB4DA3">
        <w:trPr>
          <w:trHeight w:hRule="exact" w:val="284"/>
        </w:trPr>
        <w:tc>
          <w:tcPr>
            <w:tcW w:w="2093" w:type="dxa"/>
            <w:tcBorders>
              <w:top w:val="single" w:sz="4" w:space="0" w:color="auto"/>
              <w:left w:val="single" w:sz="4" w:space="0" w:color="auto"/>
              <w:bottom w:val="single" w:sz="4" w:space="0" w:color="auto"/>
              <w:right w:val="single" w:sz="4" w:space="0" w:color="auto"/>
            </w:tcBorders>
            <w:vAlign w:val="bottom"/>
          </w:tcPr>
          <w:p w:rsidR="00772A51" w:rsidRPr="00772A51" w:rsidRDefault="00772A51" w:rsidP="00772A51">
            <w:pPr>
              <w:spacing w:after="0" w:line="240" w:lineRule="auto"/>
              <w:rPr>
                <w:rFonts w:ascii="Arial" w:hAnsi="Arial" w:cs="Arial"/>
              </w:rPr>
            </w:pPr>
            <w:r w:rsidRPr="00772A51">
              <w:rPr>
                <w:rFonts w:ascii="Arial" w:hAnsi="Arial" w:cs="Arial"/>
              </w:rPr>
              <w:t>430720305000001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72A51" w:rsidRPr="00772A51" w:rsidRDefault="00772A51" w:rsidP="00772A51">
            <w:pPr>
              <w:spacing w:after="0" w:line="240" w:lineRule="auto"/>
              <w:jc w:val="center"/>
              <w:rPr>
                <w:rFonts w:cs="Arial"/>
              </w:rPr>
            </w:pPr>
            <w:r w:rsidRPr="00772A51">
              <w:rPr>
                <w:rFonts w:cs="Arial"/>
              </w:rPr>
              <w:t>0,38</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772A51" w:rsidRPr="00772A51" w:rsidRDefault="00772A51" w:rsidP="00772A51">
            <w:pPr>
              <w:spacing w:after="0" w:line="240" w:lineRule="auto"/>
              <w:jc w:val="center"/>
              <w:rPr>
                <w:rFonts w:ascii="Arial" w:hAnsi="Arial" w:cs="Arial"/>
              </w:rPr>
            </w:pPr>
            <w:r w:rsidRPr="00772A51">
              <w:rPr>
                <w:rFonts w:ascii="Arial" w:hAnsi="Arial" w:cs="Arial"/>
              </w:rPr>
              <w:t>0,23</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772A51" w:rsidRPr="00772A51" w:rsidRDefault="00772A51" w:rsidP="00772A51">
            <w:pPr>
              <w:spacing w:after="0" w:line="240" w:lineRule="auto"/>
              <w:jc w:val="center"/>
              <w:rPr>
                <w:rFonts w:ascii="Arial" w:hAnsi="Arial" w:cs="Arial"/>
              </w:rPr>
            </w:pPr>
            <w:r w:rsidRPr="00772A51">
              <w:rPr>
                <w:rFonts w:ascii="Arial" w:hAnsi="Arial" w:cs="Arial"/>
              </w:rPr>
              <w:t>630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772A51" w:rsidRPr="00772A51" w:rsidRDefault="00772A51" w:rsidP="00772A51">
            <w:pPr>
              <w:spacing w:after="0" w:line="240" w:lineRule="auto"/>
              <w:jc w:val="center"/>
              <w:rPr>
                <w:rFonts w:ascii="Arial" w:hAnsi="Arial" w:cs="Arial"/>
              </w:rPr>
            </w:pPr>
            <w:r w:rsidRPr="00772A51">
              <w:rPr>
                <w:rFonts w:ascii="Arial" w:hAnsi="Arial" w:cs="Arial"/>
              </w:rPr>
              <w:t>378</w:t>
            </w:r>
          </w:p>
        </w:tc>
        <w:tc>
          <w:tcPr>
            <w:tcW w:w="1984" w:type="dxa"/>
            <w:vMerge/>
            <w:tcBorders>
              <w:left w:val="single" w:sz="4" w:space="0" w:color="auto"/>
              <w:right w:val="single" w:sz="4" w:space="0" w:color="auto"/>
            </w:tcBorders>
            <w:shd w:val="clear" w:color="auto" w:fill="FFFFFF" w:themeFill="background1"/>
          </w:tcPr>
          <w:p w:rsidR="00772A51" w:rsidRPr="00772A51" w:rsidRDefault="00772A51" w:rsidP="00772A51">
            <w:pPr>
              <w:spacing w:after="0" w:line="240" w:lineRule="auto"/>
              <w:jc w:val="center"/>
            </w:pPr>
          </w:p>
        </w:tc>
      </w:tr>
      <w:tr w:rsidR="00772A51" w:rsidRPr="00772A51" w:rsidTr="00BB4DA3">
        <w:trPr>
          <w:trHeight w:hRule="exact" w:val="284"/>
        </w:trPr>
        <w:tc>
          <w:tcPr>
            <w:tcW w:w="2093" w:type="dxa"/>
            <w:tcBorders>
              <w:top w:val="single" w:sz="4" w:space="0" w:color="auto"/>
              <w:left w:val="single" w:sz="4" w:space="0" w:color="auto"/>
              <w:bottom w:val="single" w:sz="4" w:space="0" w:color="auto"/>
              <w:right w:val="single" w:sz="4" w:space="0" w:color="auto"/>
            </w:tcBorders>
            <w:vAlign w:val="bottom"/>
          </w:tcPr>
          <w:p w:rsidR="00772A51" w:rsidRPr="00772A51" w:rsidRDefault="00772A51" w:rsidP="00772A51">
            <w:pPr>
              <w:spacing w:after="0" w:line="240" w:lineRule="auto"/>
              <w:rPr>
                <w:rFonts w:ascii="Arial" w:hAnsi="Arial" w:cs="Arial"/>
              </w:rPr>
            </w:pPr>
            <w:r w:rsidRPr="00772A51">
              <w:rPr>
                <w:rFonts w:ascii="Arial" w:hAnsi="Arial" w:cs="Arial"/>
              </w:rPr>
              <w:t>430720305000002</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72A51" w:rsidRPr="00772A51" w:rsidRDefault="00772A51" w:rsidP="00772A51">
            <w:pPr>
              <w:spacing w:after="0" w:line="240" w:lineRule="auto"/>
              <w:jc w:val="center"/>
              <w:rPr>
                <w:rFonts w:cs="Arial"/>
              </w:rPr>
            </w:pPr>
            <w:r w:rsidRPr="00772A51">
              <w:rPr>
                <w:rFonts w:cs="Arial"/>
              </w:rPr>
              <w:t>0,29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772A51" w:rsidRPr="00772A51" w:rsidRDefault="00772A51" w:rsidP="00772A51">
            <w:pPr>
              <w:spacing w:after="0" w:line="240" w:lineRule="auto"/>
              <w:jc w:val="center"/>
              <w:rPr>
                <w:rFonts w:ascii="Arial" w:hAnsi="Arial" w:cs="Arial"/>
              </w:rPr>
            </w:pPr>
            <w:r w:rsidRPr="00772A51">
              <w:rPr>
                <w:rFonts w:ascii="Arial" w:hAnsi="Arial" w:cs="Arial"/>
              </w:rPr>
              <w:t>0,19</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772A51" w:rsidRPr="00772A51" w:rsidRDefault="00772A51" w:rsidP="00772A51">
            <w:pPr>
              <w:spacing w:after="0" w:line="240" w:lineRule="auto"/>
              <w:jc w:val="center"/>
              <w:rPr>
                <w:rFonts w:ascii="Arial" w:hAnsi="Arial" w:cs="Arial"/>
              </w:rPr>
            </w:pPr>
            <w:r w:rsidRPr="00772A51">
              <w:rPr>
                <w:rFonts w:ascii="Arial" w:hAnsi="Arial" w:cs="Arial"/>
              </w:rPr>
              <w:t>810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772A51" w:rsidRPr="00772A51" w:rsidRDefault="00772A51" w:rsidP="00772A51">
            <w:pPr>
              <w:spacing w:after="0" w:line="240" w:lineRule="auto"/>
              <w:jc w:val="center"/>
              <w:rPr>
                <w:rFonts w:ascii="Arial" w:hAnsi="Arial" w:cs="Arial"/>
              </w:rPr>
            </w:pPr>
            <w:r w:rsidRPr="00772A51">
              <w:rPr>
                <w:rFonts w:ascii="Arial" w:hAnsi="Arial" w:cs="Arial"/>
              </w:rPr>
              <w:t>527</w:t>
            </w:r>
          </w:p>
        </w:tc>
        <w:tc>
          <w:tcPr>
            <w:tcW w:w="1984" w:type="dxa"/>
            <w:vMerge/>
            <w:tcBorders>
              <w:left w:val="single" w:sz="4" w:space="0" w:color="auto"/>
              <w:right w:val="single" w:sz="4" w:space="0" w:color="auto"/>
            </w:tcBorders>
            <w:shd w:val="clear" w:color="auto" w:fill="FFFFFF" w:themeFill="background1"/>
          </w:tcPr>
          <w:p w:rsidR="00772A51" w:rsidRPr="00772A51" w:rsidRDefault="00772A51" w:rsidP="00772A51">
            <w:pPr>
              <w:spacing w:after="0" w:line="240" w:lineRule="auto"/>
              <w:jc w:val="center"/>
            </w:pPr>
          </w:p>
        </w:tc>
      </w:tr>
      <w:tr w:rsidR="00772A51" w:rsidRPr="00772A51" w:rsidTr="00BB4DA3">
        <w:trPr>
          <w:trHeight w:hRule="exact" w:val="284"/>
        </w:trPr>
        <w:tc>
          <w:tcPr>
            <w:tcW w:w="2093" w:type="dxa"/>
            <w:tcBorders>
              <w:top w:val="single" w:sz="4" w:space="0" w:color="auto"/>
              <w:left w:val="single" w:sz="4" w:space="0" w:color="auto"/>
              <w:bottom w:val="single" w:sz="4" w:space="0" w:color="auto"/>
              <w:right w:val="single" w:sz="4" w:space="0" w:color="auto"/>
            </w:tcBorders>
            <w:vAlign w:val="bottom"/>
          </w:tcPr>
          <w:p w:rsidR="00772A51" w:rsidRPr="00772A51" w:rsidRDefault="00772A51" w:rsidP="00772A51">
            <w:pPr>
              <w:spacing w:after="0" w:line="240" w:lineRule="auto"/>
              <w:rPr>
                <w:rFonts w:ascii="Arial" w:hAnsi="Arial" w:cs="Arial"/>
              </w:rPr>
            </w:pPr>
            <w:r w:rsidRPr="00772A51">
              <w:rPr>
                <w:rFonts w:ascii="Arial" w:hAnsi="Arial" w:cs="Arial"/>
              </w:rPr>
              <w:t>430720305000003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72A51" w:rsidRPr="00772A51" w:rsidRDefault="00772A51" w:rsidP="00772A51">
            <w:pPr>
              <w:spacing w:after="0" w:line="240" w:lineRule="auto"/>
              <w:jc w:val="center"/>
              <w:rPr>
                <w:rFonts w:cs="Arial"/>
              </w:rPr>
            </w:pPr>
            <w:r w:rsidRPr="00772A51">
              <w:rPr>
                <w:rFonts w:cs="Arial"/>
              </w:rPr>
              <w:t>2,87</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772A51" w:rsidRPr="00772A51" w:rsidRDefault="00772A51" w:rsidP="00772A51">
            <w:pPr>
              <w:spacing w:after="0" w:line="240" w:lineRule="auto"/>
              <w:jc w:val="center"/>
              <w:rPr>
                <w:rFonts w:ascii="Arial" w:hAnsi="Arial" w:cs="Arial"/>
              </w:rPr>
            </w:pPr>
            <w:r w:rsidRPr="00772A51">
              <w:rPr>
                <w:rFonts w:ascii="Arial" w:hAnsi="Arial" w:cs="Arial"/>
              </w:rPr>
              <w:t>0,35</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772A51" w:rsidRPr="00772A51" w:rsidRDefault="00772A51" w:rsidP="00772A51">
            <w:pPr>
              <w:spacing w:after="0" w:line="240" w:lineRule="auto"/>
              <w:jc w:val="center"/>
              <w:rPr>
                <w:rFonts w:ascii="Arial" w:hAnsi="Arial" w:cs="Arial"/>
              </w:rPr>
            </w:pPr>
            <w:r w:rsidRPr="00772A51">
              <w:rPr>
                <w:rFonts w:ascii="Arial" w:hAnsi="Arial" w:cs="Arial"/>
              </w:rPr>
              <w:t>670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772A51" w:rsidRPr="00772A51" w:rsidRDefault="00772A51" w:rsidP="00772A51">
            <w:pPr>
              <w:spacing w:after="0" w:line="240" w:lineRule="auto"/>
              <w:jc w:val="center"/>
              <w:rPr>
                <w:rFonts w:ascii="Arial" w:hAnsi="Arial" w:cs="Arial"/>
              </w:rPr>
            </w:pPr>
            <w:r w:rsidRPr="00772A51">
              <w:rPr>
                <w:rFonts w:ascii="Arial" w:hAnsi="Arial" w:cs="Arial"/>
              </w:rPr>
              <w:t>502</w:t>
            </w:r>
          </w:p>
        </w:tc>
        <w:tc>
          <w:tcPr>
            <w:tcW w:w="1984" w:type="dxa"/>
            <w:vMerge/>
            <w:tcBorders>
              <w:left w:val="single" w:sz="4" w:space="0" w:color="auto"/>
              <w:bottom w:val="single" w:sz="4" w:space="0" w:color="auto"/>
              <w:right w:val="single" w:sz="4" w:space="0" w:color="auto"/>
            </w:tcBorders>
            <w:shd w:val="clear" w:color="auto" w:fill="FFFFFF" w:themeFill="background1"/>
          </w:tcPr>
          <w:p w:rsidR="00772A51" w:rsidRPr="00772A51" w:rsidRDefault="00772A51" w:rsidP="00772A51">
            <w:pPr>
              <w:spacing w:after="0" w:line="240" w:lineRule="auto"/>
              <w:jc w:val="center"/>
            </w:pPr>
          </w:p>
        </w:tc>
      </w:tr>
    </w:tbl>
    <w:p w:rsidR="00BA59A2" w:rsidRPr="00772A51" w:rsidRDefault="00BA59A2" w:rsidP="00772A51">
      <w:pPr>
        <w:spacing w:after="0" w:line="240" w:lineRule="auto"/>
        <w:jc w:val="both"/>
        <w:rPr>
          <w:i/>
          <w:u w:val="single"/>
        </w:rPr>
      </w:pPr>
    </w:p>
    <w:p w:rsidR="0021422C" w:rsidRDefault="0021422C" w:rsidP="00E27800">
      <w:pPr>
        <w:spacing w:after="0" w:line="240" w:lineRule="auto"/>
        <w:jc w:val="both"/>
      </w:pPr>
    </w:p>
    <w:p w:rsidR="00BA59A2" w:rsidRPr="00072F5F" w:rsidRDefault="00BA59A2" w:rsidP="00BA59A2">
      <w:pPr>
        <w:spacing w:after="0" w:line="240" w:lineRule="auto"/>
        <w:jc w:val="both"/>
      </w:pPr>
      <w:r w:rsidRPr="00072F5F">
        <w:rPr>
          <w:b/>
        </w:rPr>
        <w:t>B</w:t>
      </w:r>
      <w:r w:rsidR="00341153" w:rsidRPr="00072F5F">
        <w:rPr>
          <w:b/>
        </w:rPr>
        <w:t>acia Hidrosanitária</w:t>
      </w:r>
      <w:r w:rsidRPr="00072F5F">
        <w:rPr>
          <w:b/>
        </w:rPr>
        <w:t xml:space="preserve"> BH-2</w:t>
      </w:r>
      <w:r w:rsidRPr="00072F5F">
        <w:t>– A bacia está inserida nos setores censitários SC-1, SC-</w:t>
      </w:r>
      <w:r w:rsidR="0066346E" w:rsidRPr="00072F5F">
        <w:t>2</w:t>
      </w:r>
      <w:r w:rsidRPr="00072F5F">
        <w:t xml:space="preserve"> conforme demonstra na figura </w:t>
      </w:r>
      <w:r w:rsidR="0066346E" w:rsidRPr="00072F5F">
        <w:t>V.</w:t>
      </w:r>
      <w:r w:rsidR="005F6D21">
        <w:t>3</w:t>
      </w:r>
      <w:r w:rsidRPr="00072F5F">
        <w:t xml:space="preserve"> gerando uma estimativa populacional de </w:t>
      </w:r>
      <w:r w:rsidR="0066346E" w:rsidRPr="00072F5F">
        <w:t>225</w:t>
      </w:r>
      <w:r w:rsidRPr="00072F5F">
        <w:rPr>
          <w:u w:val="single"/>
        </w:rPr>
        <w:t xml:space="preserve"> habitantes / 201</w:t>
      </w:r>
      <w:r w:rsidR="00341153" w:rsidRPr="00072F5F">
        <w:rPr>
          <w:u w:val="single"/>
        </w:rPr>
        <w:t>0</w:t>
      </w:r>
      <w:r w:rsidRPr="00072F5F">
        <w:rPr>
          <w:u w:val="single"/>
        </w:rPr>
        <w:t xml:space="preserve">  com  </w:t>
      </w:r>
      <w:r w:rsidRPr="00072F5F">
        <w:t xml:space="preserve">escoando por gravidade, todo esgoto coletada até o PV </w:t>
      </w:r>
      <w:r w:rsidR="00072F5F" w:rsidRPr="00072F5F">
        <w:t xml:space="preserve">134 interligando ao </w:t>
      </w:r>
      <w:r w:rsidR="002C3B56">
        <w:t>interceptor no PV 199.</w:t>
      </w:r>
    </w:p>
    <w:p w:rsidR="00BA59A2" w:rsidRPr="00072F5F" w:rsidRDefault="00BA59A2" w:rsidP="00BA59A2">
      <w:pPr>
        <w:spacing w:after="0" w:line="240" w:lineRule="auto"/>
        <w:ind w:firstLine="360"/>
        <w:jc w:val="both"/>
      </w:pPr>
    </w:p>
    <w:p w:rsidR="00BA59A2" w:rsidRPr="00E27800" w:rsidRDefault="00BA59A2" w:rsidP="00BA59A2">
      <w:pPr>
        <w:spacing w:after="0" w:line="240" w:lineRule="auto"/>
        <w:ind w:firstLine="1134"/>
        <w:jc w:val="both"/>
      </w:pPr>
      <w:r w:rsidRPr="00072F5F">
        <w:t>A metodologia de determinar a população de inicio de plano -2013- foi estimada a partir dos índices de ocupação populacional atual e da área do setor pertencente a bacia conforme demonstrado na tabela</w:t>
      </w:r>
      <w:r w:rsidR="00FB2B02" w:rsidRPr="00072F5F">
        <w:t xml:space="preserve"> V.2</w:t>
      </w:r>
      <w:r w:rsidRPr="00072F5F">
        <w:t xml:space="preserve"> . A bacia apresenta as seguintes características</w:t>
      </w:r>
      <w:r w:rsidR="00DF0092" w:rsidRPr="00072F5F">
        <w:t>:</w:t>
      </w:r>
    </w:p>
    <w:p w:rsidR="00BA59A2" w:rsidRPr="00FB6502" w:rsidRDefault="00BA59A2" w:rsidP="00BA59A2">
      <w:pPr>
        <w:spacing w:after="0" w:line="240" w:lineRule="auto"/>
        <w:ind w:firstLine="360"/>
        <w:jc w:val="both"/>
        <w:rPr>
          <w:b/>
          <w:i/>
          <w:u w:val="single"/>
        </w:rPr>
      </w:pPr>
    </w:p>
    <w:tbl>
      <w:tblPr>
        <w:tblW w:w="9072" w:type="dxa"/>
        <w:tblInd w:w="108" w:type="dxa"/>
        <w:tblLayout w:type="fixed"/>
        <w:tblLook w:val="04A0" w:firstRow="1" w:lastRow="0" w:firstColumn="1" w:lastColumn="0" w:noHBand="0" w:noVBand="1"/>
      </w:tblPr>
      <w:tblGrid>
        <w:gridCol w:w="1985"/>
        <w:gridCol w:w="992"/>
        <w:gridCol w:w="992"/>
        <w:gridCol w:w="1418"/>
        <w:gridCol w:w="1701"/>
        <w:gridCol w:w="1984"/>
      </w:tblGrid>
      <w:tr w:rsidR="00BA59A2" w:rsidRPr="00FB6502" w:rsidTr="006931EF">
        <w:tc>
          <w:tcPr>
            <w:tcW w:w="9072" w:type="dxa"/>
            <w:gridSpan w:val="6"/>
            <w:tcBorders>
              <w:top w:val="single" w:sz="4" w:space="0" w:color="auto"/>
              <w:left w:val="single" w:sz="4" w:space="0" w:color="auto"/>
              <w:bottom w:val="single" w:sz="4" w:space="0" w:color="auto"/>
              <w:right w:val="single" w:sz="4" w:space="0" w:color="auto"/>
            </w:tcBorders>
          </w:tcPr>
          <w:p w:rsidR="00BA59A2" w:rsidRPr="00FB6502" w:rsidRDefault="00FB2B02" w:rsidP="00DF0092">
            <w:pPr>
              <w:jc w:val="both"/>
              <w:rPr>
                <w:b/>
              </w:rPr>
            </w:pPr>
            <w:r>
              <w:rPr>
                <w:b/>
              </w:rPr>
              <w:t xml:space="preserve">TABELA V.2 </w:t>
            </w:r>
            <w:r w:rsidR="00BA59A2" w:rsidRPr="00FB6502">
              <w:rPr>
                <w:b/>
              </w:rPr>
              <w:t>DEMONSTRATIVO DA COMPOSIÇÃO DA AREA DAS BACIAS HIDROSANITÁRIAS</w:t>
            </w:r>
          </w:p>
        </w:tc>
      </w:tr>
      <w:tr w:rsidR="00BA59A2" w:rsidRPr="00FB6502" w:rsidTr="00772A51">
        <w:trPr>
          <w:trHeight w:hRule="exact" w:val="284"/>
        </w:trPr>
        <w:tc>
          <w:tcPr>
            <w:tcW w:w="1985" w:type="dxa"/>
            <w:vMerge w:val="restart"/>
            <w:tcBorders>
              <w:top w:val="single" w:sz="4" w:space="0" w:color="auto"/>
              <w:left w:val="single" w:sz="4" w:space="0" w:color="auto"/>
              <w:bottom w:val="single" w:sz="4" w:space="0" w:color="auto"/>
              <w:right w:val="single" w:sz="4" w:space="0" w:color="auto"/>
            </w:tcBorders>
            <w:vAlign w:val="center"/>
          </w:tcPr>
          <w:p w:rsidR="00BA59A2" w:rsidRPr="00FB6502" w:rsidRDefault="00BA59A2" w:rsidP="00772A51">
            <w:pPr>
              <w:jc w:val="center"/>
            </w:pPr>
            <w:r w:rsidRPr="00FB6502">
              <w:t>SETOR CENSITÁRIO</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A59A2" w:rsidRPr="00FB6502" w:rsidRDefault="00BA59A2" w:rsidP="00772A51">
            <w:pPr>
              <w:jc w:val="center"/>
            </w:pPr>
            <w:r w:rsidRPr="00FB6502">
              <w:t>ÁREA SETOR</w:t>
            </w:r>
          </w:p>
        </w:tc>
        <w:tc>
          <w:tcPr>
            <w:tcW w:w="3119" w:type="dxa"/>
            <w:gridSpan w:val="2"/>
            <w:tcBorders>
              <w:top w:val="single" w:sz="4" w:space="0" w:color="auto"/>
              <w:left w:val="single" w:sz="4" w:space="0" w:color="auto"/>
              <w:bottom w:val="single" w:sz="4" w:space="0" w:color="auto"/>
              <w:right w:val="single" w:sz="4" w:space="0" w:color="auto"/>
            </w:tcBorders>
            <w:vAlign w:val="center"/>
          </w:tcPr>
          <w:p w:rsidR="00BA59A2" w:rsidRPr="00FB6502" w:rsidRDefault="00BA59A2" w:rsidP="00772A51">
            <w:pPr>
              <w:jc w:val="center"/>
            </w:pPr>
            <w:r w:rsidRPr="00FB6502">
              <w:t>POPULAÇÃO - 2010</w:t>
            </w:r>
          </w:p>
        </w:tc>
        <w:tc>
          <w:tcPr>
            <w:tcW w:w="1984" w:type="dxa"/>
            <w:tcBorders>
              <w:top w:val="single" w:sz="4" w:space="0" w:color="auto"/>
              <w:left w:val="single" w:sz="4" w:space="0" w:color="auto"/>
              <w:bottom w:val="single" w:sz="4" w:space="0" w:color="auto"/>
              <w:right w:val="single" w:sz="4" w:space="0" w:color="auto"/>
            </w:tcBorders>
            <w:vAlign w:val="center"/>
          </w:tcPr>
          <w:p w:rsidR="00BA59A2" w:rsidRPr="00FB6502" w:rsidRDefault="00BA59A2" w:rsidP="00772A51">
            <w:pPr>
              <w:jc w:val="center"/>
            </w:pPr>
            <w:r w:rsidRPr="00FB6502">
              <w:t>EXTENSÃO REDE</w:t>
            </w:r>
          </w:p>
        </w:tc>
      </w:tr>
      <w:tr w:rsidR="00BA59A2" w:rsidRPr="00FB6502" w:rsidTr="00772A51">
        <w:trPr>
          <w:trHeight w:hRule="exact" w:val="284"/>
        </w:trPr>
        <w:tc>
          <w:tcPr>
            <w:tcW w:w="1985" w:type="dxa"/>
            <w:vMerge/>
            <w:tcBorders>
              <w:top w:val="single" w:sz="4" w:space="0" w:color="auto"/>
              <w:left w:val="single" w:sz="4" w:space="0" w:color="auto"/>
              <w:bottom w:val="single" w:sz="4" w:space="0" w:color="auto"/>
              <w:right w:val="single" w:sz="4" w:space="0" w:color="auto"/>
            </w:tcBorders>
            <w:vAlign w:val="center"/>
          </w:tcPr>
          <w:p w:rsidR="00BA59A2" w:rsidRPr="00FB6502" w:rsidRDefault="00BA59A2" w:rsidP="00772A51">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BA59A2" w:rsidRPr="00FB6502" w:rsidRDefault="00BA59A2" w:rsidP="00772A51">
            <w:pPr>
              <w:jc w:val="center"/>
            </w:pPr>
            <w:r w:rsidRPr="00FB6502">
              <w:t>SETOR</w:t>
            </w:r>
          </w:p>
        </w:tc>
        <w:tc>
          <w:tcPr>
            <w:tcW w:w="992" w:type="dxa"/>
            <w:tcBorders>
              <w:top w:val="single" w:sz="4" w:space="0" w:color="auto"/>
              <w:left w:val="single" w:sz="4" w:space="0" w:color="auto"/>
              <w:bottom w:val="single" w:sz="4" w:space="0" w:color="auto"/>
              <w:right w:val="single" w:sz="4" w:space="0" w:color="auto"/>
            </w:tcBorders>
            <w:vAlign w:val="center"/>
          </w:tcPr>
          <w:p w:rsidR="00BA59A2" w:rsidRPr="00FB6502" w:rsidRDefault="00BA59A2" w:rsidP="00772A51">
            <w:pPr>
              <w:jc w:val="center"/>
            </w:pPr>
            <w:r w:rsidRPr="00FB6502">
              <w:t>BACIA</w:t>
            </w:r>
          </w:p>
        </w:tc>
        <w:tc>
          <w:tcPr>
            <w:tcW w:w="1418" w:type="dxa"/>
            <w:tcBorders>
              <w:top w:val="single" w:sz="4" w:space="0" w:color="auto"/>
              <w:left w:val="single" w:sz="4" w:space="0" w:color="auto"/>
              <w:bottom w:val="single" w:sz="4" w:space="0" w:color="auto"/>
              <w:right w:val="single" w:sz="4" w:space="0" w:color="auto"/>
            </w:tcBorders>
            <w:vAlign w:val="center"/>
          </w:tcPr>
          <w:p w:rsidR="00BA59A2" w:rsidRPr="00FB6502" w:rsidRDefault="00BA59A2" w:rsidP="00772A51">
            <w:pPr>
              <w:jc w:val="center"/>
            </w:pPr>
            <w:r w:rsidRPr="00FB6502">
              <w:t>SETOR</w:t>
            </w:r>
          </w:p>
        </w:tc>
        <w:tc>
          <w:tcPr>
            <w:tcW w:w="1701" w:type="dxa"/>
            <w:tcBorders>
              <w:top w:val="single" w:sz="4" w:space="0" w:color="auto"/>
              <w:left w:val="single" w:sz="4" w:space="0" w:color="auto"/>
              <w:bottom w:val="single" w:sz="4" w:space="0" w:color="auto"/>
              <w:right w:val="single" w:sz="4" w:space="0" w:color="auto"/>
            </w:tcBorders>
            <w:vAlign w:val="center"/>
          </w:tcPr>
          <w:p w:rsidR="00BA59A2" w:rsidRPr="00FB6502" w:rsidRDefault="00BA59A2" w:rsidP="00772A51">
            <w:pPr>
              <w:jc w:val="center"/>
            </w:pPr>
            <w:r w:rsidRPr="00FB6502">
              <w:t>BACIA</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BA59A2" w:rsidRPr="00FB6502" w:rsidRDefault="00072F5F" w:rsidP="00772A51">
            <w:pPr>
              <w:jc w:val="center"/>
            </w:pPr>
            <w:r>
              <w:t>1.388</w:t>
            </w:r>
            <w:r w:rsidR="00BA59A2">
              <w:t xml:space="preserve"> metros</w:t>
            </w:r>
          </w:p>
        </w:tc>
      </w:tr>
      <w:tr w:rsidR="00072F5F" w:rsidRPr="00FB6502" w:rsidTr="00772A51">
        <w:trPr>
          <w:trHeight w:hRule="exact" w:val="284"/>
        </w:trPr>
        <w:tc>
          <w:tcPr>
            <w:tcW w:w="1985" w:type="dxa"/>
            <w:tcBorders>
              <w:top w:val="single" w:sz="4" w:space="0" w:color="auto"/>
              <w:left w:val="single" w:sz="4" w:space="0" w:color="auto"/>
              <w:bottom w:val="single" w:sz="4" w:space="0" w:color="auto"/>
              <w:right w:val="single" w:sz="4" w:space="0" w:color="auto"/>
            </w:tcBorders>
            <w:vAlign w:val="bottom"/>
          </w:tcPr>
          <w:p w:rsidR="00072F5F" w:rsidRDefault="00072F5F" w:rsidP="00772A51">
            <w:pPr>
              <w:jc w:val="center"/>
              <w:rPr>
                <w:rFonts w:ascii="Arial" w:hAnsi="Arial" w:cs="Arial"/>
              </w:rPr>
            </w:pPr>
            <w:r>
              <w:rPr>
                <w:rFonts w:ascii="Arial" w:hAnsi="Arial" w:cs="Arial"/>
              </w:rPr>
              <w:t>430720305000001</w:t>
            </w:r>
          </w:p>
        </w:tc>
        <w:tc>
          <w:tcPr>
            <w:tcW w:w="992" w:type="dxa"/>
            <w:tcBorders>
              <w:top w:val="single" w:sz="4" w:space="0" w:color="auto"/>
              <w:left w:val="single" w:sz="4" w:space="0" w:color="auto"/>
              <w:bottom w:val="single" w:sz="4" w:space="0" w:color="auto"/>
              <w:right w:val="single" w:sz="4" w:space="0" w:color="auto"/>
            </w:tcBorders>
            <w:vAlign w:val="center"/>
          </w:tcPr>
          <w:p w:rsidR="00072F5F" w:rsidRPr="0066346E" w:rsidRDefault="00072F5F" w:rsidP="00772A51">
            <w:pPr>
              <w:jc w:val="center"/>
              <w:rPr>
                <w:rFonts w:cs="Arial"/>
              </w:rPr>
            </w:pPr>
            <w:r w:rsidRPr="0066346E">
              <w:rPr>
                <w:rFonts w:cs="Arial"/>
              </w:rPr>
              <w:t>0,38</w:t>
            </w:r>
          </w:p>
        </w:tc>
        <w:tc>
          <w:tcPr>
            <w:tcW w:w="992" w:type="dxa"/>
            <w:tcBorders>
              <w:top w:val="single" w:sz="4" w:space="0" w:color="auto"/>
              <w:left w:val="single" w:sz="4" w:space="0" w:color="auto"/>
              <w:bottom w:val="single" w:sz="4" w:space="0" w:color="auto"/>
              <w:right w:val="single" w:sz="4" w:space="0" w:color="auto"/>
            </w:tcBorders>
            <w:vAlign w:val="bottom"/>
          </w:tcPr>
          <w:p w:rsidR="00072F5F" w:rsidRPr="0066346E" w:rsidRDefault="00072F5F" w:rsidP="00772A51">
            <w:pPr>
              <w:jc w:val="center"/>
              <w:rPr>
                <w:rFonts w:ascii="Arial" w:hAnsi="Arial" w:cs="Arial"/>
              </w:rPr>
            </w:pPr>
            <w:r>
              <w:rPr>
                <w:rFonts w:ascii="Arial" w:hAnsi="Arial" w:cs="Arial"/>
              </w:rPr>
              <w:t>0,05</w:t>
            </w:r>
          </w:p>
        </w:tc>
        <w:tc>
          <w:tcPr>
            <w:tcW w:w="1418" w:type="dxa"/>
            <w:tcBorders>
              <w:top w:val="single" w:sz="4" w:space="0" w:color="auto"/>
              <w:left w:val="single" w:sz="4" w:space="0" w:color="auto"/>
              <w:bottom w:val="single" w:sz="4" w:space="0" w:color="auto"/>
              <w:right w:val="single" w:sz="4" w:space="0" w:color="auto"/>
            </w:tcBorders>
            <w:vAlign w:val="bottom"/>
          </w:tcPr>
          <w:p w:rsidR="00072F5F" w:rsidRPr="0066346E" w:rsidRDefault="00072F5F" w:rsidP="00772A51">
            <w:pPr>
              <w:jc w:val="center"/>
              <w:rPr>
                <w:rFonts w:ascii="Arial" w:hAnsi="Arial" w:cs="Arial"/>
              </w:rPr>
            </w:pPr>
            <w:r w:rsidRPr="0066346E">
              <w:rPr>
                <w:rFonts w:ascii="Arial" w:hAnsi="Arial" w:cs="Arial"/>
              </w:rPr>
              <w:t>630</w:t>
            </w:r>
          </w:p>
        </w:tc>
        <w:tc>
          <w:tcPr>
            <w:tcW w:w="1701" w:type="dxa"/>
            <w:tcBorders>
              <w:top w:val="single" w:sz="4" w:space="0" w:color="auto"/>
              <w:left w:val="single" w:sz="4" w:space="0" w:color="auto"/>
              <w:bottom w:val="single" w:sz="4" w:space="0" w:color="auto"/>
              <w:right w:val="single" w:sz="4" w:space="0" w:color="auto"/>
            </w:tcBorders>
            <w:vAlign w:val="bottom"/>
          </w:tcPr>
          <w:p w:rsidR="00072F5F" w:rsidRDefault="00072F5F" w:rsidP="00772A51">
            <w:pPr>
              <w:jc w:val="center"/>
              <w:rPr>
                <w:rFonts w:ascii="Arial" w:hAnsi="Arial" w:cs="Arial"/>
              </w:rPr>
            </w:pPr>
            <w:r>
              <w:rPr>
                <w:rFonts w:ascii="Arial" w:hAnsi="Arial" w:cs="Arial"/>
              </w:rPr>
              <w:t>63</w:t>
            </w:r>
          </w:p>
        </w:tc>
        <w:tc>
          <w:tcPr>
            <w:tcW w:w="1984" w:type="dxa"/>
            <w:vMerge/>
            <w:tcBorders>
              <w:top w:val="single" w:sz="4" w:space="0" w:color="auto"/>
              <w:left w:val="single" w:sz="4" w:space="0" w:color="auto"/>
              <w:bottom w:val="single" w:sz="4" w:space="0" w:color="auto"/>
              <w:right w:val="single" w:sz="4" w:space="0" w:color="auto"/>
            </w:tcBorders>
          </w:tcPr>
          <w:p w:rsidR="00072F5F" w:rsidRPr="00FB6502" w:rsidRDefault="00072F5F" w:rsidP="00772A51">
            <w:pPr>
              <w:jc w:val="center"/>
            </w:pPr>
          </w:p>
        </w:tc>
      </w:tr>
      <w:tr w:rsidR="00072F5F" w:rsidRPr="00FB6502" w:rsidTr="00772A51">
        <w:trPr>
          <w:trHeight w:hRule="exact" w:val="284"/>
        </w:trPr>
        <w:tc>
          <w:tcPr>
            <w:tcW w:w="1985" w:type="dxa"/>
            <w:tcBorders>
              <w:top w:val="single" w:sz="4" w:space="0" w:color="auto"/>
              <w:left w:val="single" w:sz="4" w:space="0" w:color="auto"/>
              <w:bottom w:val="single" w:sz="4" w:space="0" w:color="auto"/>
              <w:right w:val="single" w:sz="4" w:space="0" w:color="auto"/>
            </w:tcBorders>
            <w:vAlign w:val="bottom"/>
          </w:tcPr>
          <w:p w:rsidR="00072F5F" w:rsidRDefault="00072F5F" w:rsidP="00772A51">
            <w:pPr>
              <w:jc w:val="center"/>
              <w:rPr>
                <w:rFonts w:ascii="Arial" w:hAnsi="Arial" w:cs="Arial"/>
              </w:rPr>
            </w:pPr>
            <w:r>
              <w:rPr>
                <w:rFonts w:ascii="Arial" w:hAnsi="Arial" w:cs="Arial"/>
              </w:rPr>
              <w:t>430720305000002</w:t>
            </w:r>
          </w:p>
        </w:tc>
        <w:tc>
          <w:tcPr>
            <w:tcW w:w="992" w:type="dxa"/>
            <w:tcBorders>
              <w:top w:val="single" w:sz="4" w:space="0" w:color="auto"/>
              <w:left w:val="single" w:sz="4" w:space="0" w:color="auto"/>
              <w:bottom w:val="single" w:sz="4" w:space="0" w:color="auto"/>
              <w:right w:val="single" w:sz="4" w:space="0" w:color="auto"/>
            </w:tcBorders>
            <w:vAlign w:val="center"/>
          </w:tcPr>
          <w:p w:rsidR="00072F5F" w:rsidRPr="0066346E" w:rsidRDefault="00072F5F" w:rsidP="00772A51">
            <w:pPr>
              <w:jc w:val="center"/>
              <w:rPr>
                <w:rFonts w:cs="Arial"/>
              </w:rPr>
            </w:pPr>
            <w:r w:rsidRPr="0066346E">
              <w:rPr>
                <w:rFonts w:cs="Arial"/>
              </w:rPr>
              <w:t>0,29</w:t>
            </w:r>
          </w:p>
        </w:tc>
        <w:tc>
          <w:tcPr>
            <w:tcW w:w="992" w:type="dxa"/>
            <w:tcBorders>
              <w:top w:val="single" w:sz="4" w:space="0" w:color="auto"/>
              <w:left w:val="single" w:sz="4" w:space="0" w:color="auto"/>
              <w:bottom w:val="single" w:sz="4" w:space="0" w:color="auto"/>
              <w:right w:val="single" w:sz="4" w:space="0" w:color="auto"/>
            </w:tcBorders>
            <w:vAlign w:val="bottom"/>
          </w:tcPr>
          <w:p w:rsidR="00072F5F" w:rsidRPr="0066346E" w:rsidRDefault="00072F5F" w:rsidP="00772A51">
            <w:pPr>
              <w:jc w:val="center"/>
              <w:rPr>
                <w:rFonts w:ascii="Arial" w:hAnsi="Arial" w:cs="Arial"/>
              </w:rPr>
            </w:pPr>
            <w:r>
              <w:rPr>
                <w:rFonts w:ascii="Arial" w:hAnsi="Arial" w:cs="Arial"/>
              </w:rPr>
              <w:t>0,07</w:t>
            </w:r>
          </w:p>
        </w:tc>
        <w:tc>
          <w:tcPr>
            <w:tcW w:w="1418" w:type="dxa"/>
            <w:tcBorders>
              <w:top w:val="single" w:sz="4" w:space="0" w:color="auto"/>
              <w:left w:val="single" w:sz="4" w:space="0" w:color="auto"/>
              <w:bottom w:val="single" w:sz="4" w:space="0" w:color="auto"/>
              <w:right w:val="single" w:sz="4" w:space="0" w:color="auto"/>
            </w:tcBorders>
            <w:vAlign w:val="bottom"/>
          </w:tcPr>
          <w:p w:rsidR="00072F5F" w:rsidRPr="0066346E" w:rsidRDefault="00072F5F" w:rsidP="00772A51">
            <w:pPr>
              <w:jc w:val="center"/>
              <w:rPr>
                <w:rFonts w:ascii="Arial" w:hAnsi="Arial" w:cs="Arial"/>
              </w:rPr>
            </w:pPr>
            <w:r w:rsidRPr="0066346E">
              <w:rPr>
                <w:rFonts w:ascii="Arial" w:hAnsi="Arial" w:cs="Arial"/>
              </w:rPr>
              <w:t>810</w:t>
            </w:r>
          </w:p>
        </w:tc>
        <w:tc>
          <w:tcPr>
            <w:tcW w:w="1701" w:type="dxa"/>
            <w:tcBorders>
              <w:top w:val="single" w:sz="4" w:space="0" w:color="auto"/>
              <w:left w:val="single" w:sz="4" w:space="0" w:color="auto"/>
              <w:bottom w:val="single" w:sz="4" w:space="0" w:color="auto"/>
              <w:right w:val="single" w:sz="4" w:space="0" w:color="auto"/>
            </w:tcBorders>
            <w:vAlign w:val="bottom"/>
          </w:tcPr>
          <w:p w:rsidR="00072F5F" w:rsidRDefault="00072F5F" w:rsidP="00772A51">
            <w:pPr>
              <w:jc w:val="center"/>
              <w:rPr>
                <w:rFonts w:ascii="Arial" w:hAnsi="Arial" w:cs="Arial"/>
              </w:rPr>
            </w:pPr>
            <w:r>
              <w:rPr>
                <w:rFonts w:ascii="Arial" w:hAnsi="Arial" w:cs="Arial"/>
              </w:rPr>
              <w:t>162</w:t>
            </w:r>
          </w:p>
        </w:tc>
        <w:tc>
          <w:tcPr>
            <w:tcW w:w="1984" w:type="dxa"/>
            <w:vMerge/>
            <w:tcBorders>
              <w:top w:val="single" w:sz="4" w:space="0" w:color="auto"/>
              <w:left w:val="single" w:sz="4" w:space="0" w:color="auto"/>
              <w:bottom w:val="single" w:sz="4" w:space="0" w:color="auto"/>
              <w:right w:val="single" w:sz="4" w:space="0" w:color="auto"/>
            </w:tcBorders>
          </w:tcPr>
          <w:p w:rsidR="00072F5F" w:rsidRPr="00FB6502" w:rsidRDefault="00072F5F" w:rsidP="00772A51">
            <w:pPr>
              <w:jc w:val="center"/>
            </w:pPr>
          </w:p>
        </w:tc>
      </w:tr>
    </w:tbl>
    <w:p w:rsidR="00BA59A2" w:rsidRDefault="00BA59A2" w:rsidP="00772A51">
      <w:pPr>
        <w:spacing w:after="0" w:line="240" w:lineRule="auto"/>
        <w:jc w:val="center"/>
        <w:rPr>
          <w:b/>
          <w:i/>
          <w:u w:val="single"/>
        </w:rPr>
      </w:pPr>
    </w:p>
    <w:p w:rsidR="00DF0092" w:rsidRDefault="00DF0092" w:rsidP="00DF0092">
      <w:pPr>
        <w:spacing w:after="0" w:line="240" w:lineRule="auto"/>
        <w:jc w:val="both"/>
        <w:rPr>
          <w:b/>
        </w:rPr>
      </w:pPr>
    </w:p>
    <w:p w:rsidR="00CB1325" w:rsidRDefault="00CB1325" w:rsidP="00DF0092">
      <w:pPr>
        <w:spacing w:after="0" w:line="240" w:lineRule="auto"/>
        <w:jc w:val="both"/>
        <w:rPr>
          <w:b/>
        </w:rPr>
      </w:pPr>
    </w:p>
    <w:p w:rsidR="00CB1325" w:rsidRPr="00072F5F" w:rsidRDefault="00CB1325" w:rsidP="00CB1325">
      <w:pPr>
        <w:spacing w:after="0" w:line="240" w:lineRule="auto"/>
        <w:jc w:val="both"/>
      </w:pPr>
      <w:r w:rsidRPr="00072F5F">
        <w:rPr>
          <w:b/>
        </w:rPr>
        <w:t>Bacia Hidrosanitária BH-</w:t>
      </w:r>
      <w:r w:rsidR="002C1BB8" w:rsidRPr="00072F5F">
        <w:rPr>
          <w:b/>
        </w:rPr>
        <w:t>3</w:t>
      </w:r>
      <w:r w:rsidRPr="00072F5F">
        <w:t xml:space="preserve"> – A bacia está inserida nos setores censitários SC-</w:t>
      </w:r>
      <w:r w:rsidR="00072F5F" w:rsidRPr="00072F5F">
        <w:t>3</w:t>
      </w:r>
      <w:r w:rsidRPr="00072F5F">
        <w:t xml:space="preserve">  conforme demonstra na figura </w:t>
      </w:r>
      <w:r w:rsidR="00072F5F">
        <w:t>V</w:t>
      </w:r>
      <w:r w:rsidRPr="00072F5F">
        <w:t>.</w:t>
      </w:r>
      <w:r w:rsidR="005F6D21">
        <w:t>4</w:t>
      </w:r>
      <w:r w:rsidRPr="00072F5F">
        <w:t xml:space="preserve"> gerando uma estimativa populacional de </w:t>
      </w:r>
      <w:r w:rsidR="00072F5F">
        <w:t>168</w:t>
      </w:r>
      <w:r w:rsidRPr="00072F5F">
        <w:t xml:space="preserve"> habitantes / 2010  comescoando por gravidade, todo esgoto coletada até o PV </w:t>
      </w:r>
      <w:r w:rsidR="00072F5F">
        <w:t>154</w:t>
      </w:r>
      <w:r w:rsidRPr="00072F5F">
        <w:t>, chegando à estação elevatória ELE-01</w:t>
      </w:r>
      <w:r w:rsidR="002C3B56">
        <w:t xml:space="preserve"> e recalcando para o PV-001 da bacia BH-01</w:t>
      </w:r>
      <w:r w:rsidRPr="00072F5F">
        <w:t>.</w:t>
      </w:r>
    </w:p>
    <w:p w:rsidR="00CB1325" w:rsidRPr="00072F5F" w:rsidRDefault="00CB1325" w:rsidP="00CB1325">
      <w:pPr>
        <w:spacing w:after="0" w:line="240" w:lineRule="auto"/>
        <w:ind w:firstLine="360"/>
        <w:jc w:val="both"/>
      </w:pPr>
    </w:p>
    <w:p w:rsidR="00CB1325" w:rsidRPr="00072F5F" w:rsidRDefault="00CB1325" w:rsidP="00CB1325">
      <w:pPr>
        <w:spacing w:after="0" w:line="240" w:lineRule="auto"/>
        <w:ind w:firstLine="1134"/>
        <w:jc w:val="both"/>
      </w:pPr>
      <w:r w:rsidRPr="00072F5F">
        <w:t>A metodologia de determinar a população de inicio de plano -2013- foi estimada a partir dos índices de ocupação populacional atual e da área do setor pertencente a bacia conforme demonstrado na tabela V.</w:t>
      </w:r>
      <w:r w:rsidR="002C3B56">
        <w:t>3</w:t>
      </w:r>
      <w:r w:rsidRPr="00072F5F">
        <w:t xml:space="preserve"> . A bacia apresenta as seguintes características: </w:t>
      </w:r>
    </w:p>
    <w:p w:rsidR="00CB1325" w:rsidRPr="00072F5F" w:rsidRDefault="00CB1325" w:rsidP="00CB1325">
      <w:pPr>
        <w:spacing w:after="0" w:line="240" w:lineRule="auto"/>
        <w:ind w:firstLine="360"/>
        <w:jc w:val="both"/>
        <w:rPr>
          <w:b/>
          <w:i/>
          <w:u w:val="single"/>
        </w:rPr>
      </w:pPr>
    </w:p>
    <w:tbl>
      <w:tblPr>
        <w:tblW w:w="9180" w:type="dxa"/>
        <w:tblLayout w:type="fixed"/>
        <w:tblLook w:val="04A0" w:firstRow="1" w:lastRow="0" w:firstColumn="1" w:lastColumn="0" w:noHBand="0" w:noVBand="1"/>
      </w:tblPr>
      <w:tblGrid>
        <w:gridCol w:w="1951"/>
        <w:gridCol w:w="992"/>
        <w:gridCol w:w="1134"/>
        <w:gridCol w:w="1418"/>
        <w:gridCol w:w="1701"/>
        <w:gridCol w:w="1984"/>
      </w:tblGrid>
      <w:tr w:rsidR="00CB1325" w:rsidRPr="00072F5F" w:rsidTr="00772A51">
        <w:trPr>
          <w:trHeight w:hRule="exact" w:val="284"/>
        </w:trPr>
        <w:tc>
          <w:tcPr>
            <w:tcW w:w="9180" w:type="dxa"/>
            <w:gridSpan w:val="6"/>
            <w:tcBorders>
              <w:top w:val="single" w:sz="4" w:space="0" w:color="auto"/>
              <w:left w:val="single" w:sz="4" w:space="0" w:color="auto"/>
              <w:bottom w:val="single" w:sz="4" w:space="0" w:color="auto"/>
              <w:right w:val="single" w:sz="4" w:space="0" w:color="auto"/>
            </w:tcBorders>
            <w:vAlign w:val="center"/>
          </w:tcPr>
          <w:p w:rsidR="00CB1325" w:rsidRPr="00072F5F" w:rsidRDefault="00CB1325" w:rsidP="002C3B56">
            <w:pPr>
              <w:jc w:val="both"/>
              <w:rPr>
                <w:b/>
              </w:rPr>
            </w:pPr>
            <w:r w:rsidRPr="00072F5F">
              <w:rPr>
                <w:b/>
              </w:rPr>
              <w:t>TABELA V.</w:t>
            </w:r>
            <w:r w:rsidR="002C3B56">
              <w:rPr>
                <w:b/>
              </w:rPr>
              <w:t>3</w:t>
            </w:r>
            <w:r w:rsidRPr="00072F5F">
              <w:rPr>
                <w:b/>
              </w:rPr>
              <w:t xml:space="preserve"> DEMONSTRATIVO DA COMPOSIÇÃO DA AREA DAS BACIAS HIDROSANITÁRIAS</w:t>
            </w:r>
          </w:p>
        </w:tc>
      </w:tr>
      <w:tr w:rsidR="00CB1325" w:rsidRPr="00072F5F" w:rsidTr="00772A51">
        <w:trPr>
          <w:trHeight w:hRule="exact" w:val="284"/>
        </w:trPr>
        <w:tc>
          <w:tcPr>
            <w:tcW w:w="1951" w:type="dxa"/>
            <w:vMerge w:val="restart"/>
            <w:tcBorders>
              <w:top w:val="single" w:sz="4" w:space="0" w:color="auto"/>
              <w:left w:val="single" w:sz="4" w:space="0" w:color="auto"/>
              <w:bottom w:val="single" w:sz="4" w:space="0" w:color="auto"/>
              <w:right w:val="single" w:sz="4" w:space="0" w:color="auto"/>
            </w:tcBorders>
            <w:vAlign w:val="center"/>
          </w:tcPr>
          <w:p w:rsidR="00CB1325" w:rsidRPr="00072F5F" w:rsidRDefault="00CB1325" w:rsidP="001A4262">
            <w:pPr>
              <w:jc w:val="both"/>
            </w:pPr>
            <w:r w:rsidRPr="00072F5F">
              <w:t>SETOR CENSITÁRIO</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CB1325" w:rsidRPr="00072F5F" w:rsidRDefault="00CB1325" w:rsidP="001A4262">
            <w:pPr>
              <w:jc w:val="center"/>
            </w:pPr>
            <w:r w:rsidRPr="00072F5F">
              <w:t>ÁREA SETOR</w:t>
            </w:r>
          </w:p>
        </w:tc>
        <w:tc>
          <w:tcPr>
            <w:tcW w:w="3119" w:type="dxa"/>
            <w:gridSpan w:val="2"/>
            <w:tcBorders>
              <w:top w:val="single" w:sz="4" w:space="0" w:color="auto"/>
              <w:left w:val="single" w:sz="4" w:space="0" w:color="auto"/>
              <w:bottom w:val="single" w:sz="4" w:space="0" w:color="auto"/>
              <w:right w:val="single" w:sz="4" w:space="0" w:color="auto"/>
            </w:tcBorders>
            <w:vAlign w:val="center"/>
          </w:tcPr>
          <w:p w:rsidR="00CB1325" w:rsidRPr="00072F5F" w:rsidRDefault="00CB1325" w:rsidP="00772A51">
            <w:pPr>
              <w:jc w:val="center"/>
            </w:pPr>
            <w:r w:rsidRPr="00072F5F">
              <w:t>POPULAÇÃO - 2010</w:t>
            </w:r>
          </w:p>
        </w:tc>
        <w:tc>
          <w:tcPr>
            <w:tcW w:w="1984" w:type="dxa"/>
            <w:tcBorders>
              <w:top w:val="single" w:sz="4" w:space="0" w:color="auto"/>
              <w:left w:val="single" w:sz="4" w:space="0" w:color="auto"/>
              <w:bottom w:val="single" w:sz="4" w:space="0" w:color="auto"/>
              <w:right w:val="single" w:sz="4" w:space="0" w:color="auto"/>
            </w:tcBorders>
            <w:vAlign w:val="center"/>
          </w:tcPr>
          <w:p w:rsidR="00CB1325" w:rsidRPr="00072F5F" w:rsidRDefault="00CB1325" w:rsidP="001A4262">
            <w:pPr>
              <w:jc w:val="both"/>
            </w:pPr>
            <w:r w:rsidRPr="00072F5F">
              <w:t>EXTENSÃO REDE</w:t>
            </w:r>
          </w:p>
        </w:tc>
      </w:tr>
      <w:tr w:rsidR="00CB1325" w:rsidRPr="00072F5F" w:rsidTr="00772A51">
        <w:trPr>
          <w:trHeight w:hRule="exact" w:val="284"/>
        </w:trPr>
        <w:tc>
          <w:tcPr>
            <w:tcW w:w="1951" w:type="dxa"/>
            <w:vMerge/>
            <w:tcBorders>
              <w:top w:val="single" w:sz="4" w:space="0" w:color="auto"/>
              <w:left w:val="single" w:sz="4" w:space="0" w:color="auto"/>
              <w:bottom w:val="single" w:sz="4" w:space="0" w:color="auto"/>
              <w:right w:val="single" w:sz="4" w:space="0" w:color="auto"/>
            </w:tcBorders>
            <w:vAlign w:val="center"/>
          </w:tcPr>
          <w:p w:rsidR="00CB1325" w:rsidRPr="00072F5F" w:rsidRDefault="00CB1325" w:rsidP="001A4262">
            <w:pPr>
              <w:jc w:val="both"/>
            </w:pPr>
          </w:p>
        </w:tc>
        <w:tc>
          <w:tcPr>
            <w:tcW w:w="992" w:type="dxa"/>
            <w:tcBorders>
              <w:top w:val="single" w:sz="4" w:space="0" w:color="auto"/>
              <w:left w:val="single" w:sz="4" w:space="0" w:color="auto"/>
              <w:bottom w:val="single" w:sz="4" w:space="0" w:color="auto"/>
              <w:right w:val="single" w:sz="4" w:space="0" w:color="auto"/>
            </w:tcBorders>
            <w:vAlign w:val="center"/>
          </w:tcPr>
          <w:p w:rsidR="00CB1325" w:rsidRPr="00072F5F" w:rsidRDefault="00CB1325" w:rsidP="001A4262">
            <w:pPr>
              <w:jc w:val="center"/>
            </w:pPr>
            <w:r w:rsidRPr="00072F5F">
              <w:t>SETOR</w:t>
            </w:r>
          </w:p>
        </w:tc>
        <w:tc>
          <w:tcPr>
            <w:tcW w:w="1134" w:type="dxa"/>
            <w:tcBorders>
              <w:top w:val="single" w:sz="4" w:space="0" w:color="auto"/>
              <w:left w:val="single" w:sz="4" w:space="0" w:color="auto"/>
              <w:bottom w:val="single" w:sz="4" w:space="0" w:color="auto"/>
              <w:right w:val="single" w:sz="4" w:space="0" w:color="auto"/>
            </w:tcBorders>
            <w:vAlign w:val="center"/>
          </w:tcPr>
          <w:p w:rsidR="00CB1325" w:rsidRPr="00072F5F" w:rsidRDefault="00CB1325" w:rsidP="001A4262">
            <w:pPr>
              <w:jc w:val="center"/>
            </w:pPr>
            <w:r w:rsidRPr="00072F5F">
              <w:t>BACIA</w:t>
            </w:r>
          </w:p>
        </w:tc>
        <w:tc>
          <w:tcPr>
            <w:tcW w:w="1418" w:type="dxa"/>
            <w:tcBorders>
              <w:top w:val="single" w:sz="4" w:space="0" w:color="auto"/>
              <w:left w:val="single" w:sz="4" w:space="0" w:color="auto"/>
              <w:bottom w:val="single" w:sz="4" w:space="0" w:color="auto"/>
              <w:right w:val="single" w:sz="4" w:space="0" w:color="auto"/>
            </w:tcBorders>
            <w:vAlign w:val="center"/>
          </w:tcPr>
          <w:p w:rsidR="00CB1325" w:rsidRPr="00072F5F" w:rsidRDefault="00CB1325" w:rsidP="00772A51">
            <w:pPr>
              <w:jc w:val="center"/>
            </w:pPr>
            <w:r w:rsidRPr="00072F5F">
              <w:t>SETOR</w:t>
            </w:r>
          </w:p>
        </w:tc>
        <w:tc>
          <w:tcPr>
            <w:tcW w:w="1701" w:type="dxa"/>
            <w:tcBorders>
              <w:top w:val="single" w:sz="4" w:space="0" w:color="auto"/>
              <w:left w:val="single" w:sz="4" w:space="0" w:color="auto"/>
              <w:bottom w:val="single" w:sz="4" w:space="0" w:color="auto"/>
              <w:right w:val="single" w:sz="4" w:space="0" w:color="auto"/>
            </w:tcBorders>
            <w:vAlign w:val="center"/>
          </w:tcPr>
          <w:p w:rsidR="00CB1325" w:rsidRPr="00072F5F" w:rsidRDefault="00CB1325" w:rsidP="00772A51">
            <w:pPr>
              <w:jc w:val="center"/>
            </w:pPr>
            <w:r w:rsidRPr="00072F5F">
              <w:t>BACIA</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CB1325" w:rsidRPr="00072F5F" w:rsidRDefault="00772A51" w:rsidP="00772A51">
            <w:pPr>
              <w:jc w:val="center"/>
            </w:pPr>
            <w:r>
              <w:t>1804</w:t>
            </w:r>
          </w:p>
          <w:p w:rsidR="00CB1325" w:rsidRPr="00072F5F" w:rsidRDefault="00072F5F" w:rsidP="00772A51">
            <w:pPr>
              <w:jc w:val="center"/>
            </w:pPr>
            <w:r w:rsidRPr="00072F5F">
              <w:t>1804</w:t>
            </w:r>
            <w:r w:rsidR="00CB1325" w:rsidRPr="00072F5F">
              <w:t xml:space="preserve"> metros</w:t>
            </w:r>
          </w:p>
        </w:tc>
      </w:tr>
      <w:tr w:rsidR="00CB1325" w:rsidRPr="00FB6502" w:rsidTr="00772A51">
        <w:trPr>
          <w:trHeight w:hRule="exact" w:val="284"/>
        </w:trPr>
        <w:tc>
          <w:tcPr>
            <w:tcW w:w="1951" w:type="dxa"/>
            <w:tcBorders>
              <w:top w:val="single" w:sz="4" w:space="0" w:color="auto"/>
              <w:left w:val="single" w:sz="4" w:space="0" w:color="auto"/>
              <w:bottom w:val="single" w:sz="4" w:space="0" w:color="auto"/>
              <w:right w:val="single" w:sz="4" w:space="0" w:color="auto"/>
            </w:tcBorders>
          </w:tcPr>
          <w:p w:rsidR="00072F5F" w:rsidRPr="00072F5F" w:rsidRDefault="00072F5F" w:rsidP="00072F5F">
            <w:pPr>
              <w:jc w:val="both"/>
              <w:rPr>
                <w:rFonts w:ascii="Arial" w:hAnsi="Arial" w:cs="Arial"/>
              </w:rPr>
            </w:pPr>
            <w:r w:rsidRPr="00072F5F">
              <w:rPr>
                <w:rFonts w:ascii="Arial" w:hAnsi="Arial" w:cs="Arial"/>
              </w:rPr>
              <w:t>430720305000003</w:t>
            </w:r>
          </w:p>
          <w:p w:rsidR="00CB1325" w:rsidRPr="00072F5F" w:rsidRDefault="00CB1325" w:rsidP="001A4262">
            <w:pPr>
              <w:jc w:val="both"/>
            </w:pPr>
          </w:p>
        </w:tc>
        <w:tc>
          <w:tcPr>
            <w:tcW w:w="992" w:type="dxa"/>
            <w:tcBorders>
              <w:top w:val="single" w:sz="4" w:space="0" w:color="auto"/>
              <w:left w:val="single" w:sz="4" w:space="0" w:color="auto"/>
              <w:bottom w:val="single" w:sz="4" w:space="0" w:color="auto"/>
              <w:right w:val="single" w:sz="4" w:space="0" w:color="auto"/>
            </w:tcBorders>
          </w:tcPr>
          <w:p w:rsidR="00CB1325" w:rsidRPr="00072F5F" w:rsidRDefault="00072F5F" w:rsidP="00072F5F">
            <w:pPr>
              <w:jc w:val="center"/>
            </w:pPr>
            <w:r w:rsidRPr="00072F5F">
              <w:t>2,87</w:t>
            </w:r>
          </w:p>
        </w:tc>
        <w:tc>
          <w:tcPr>
            <w:tcW w:w="1134" w:type="dxa"/>
            <w:tcBorders>
              <w:top w:val="single" w:sz="4" w:space="0" w:color="auto"/>
              <w:left w:val="single" w:sz="4" w:space="0" w:color="auto"/>
              <w:bottom w:val="single" w:sz="4" w:space="0" w:color="auto"/>
              <w:right w:val="single" w:sz="4" w:space="0" w:color="auto"/>
            </w:tcBorders>
          </w:tcPr>
          <w:p w:rsidR="00CB1325" w:rsidRPr="00072F5F" w:rsidRDefault="00CB1325" w:rsidP="001A4262">
            <w:pPr>
              <w:jc w:val="center"/>
            </w:pPr>
            <w:r w:rsidRPr="00072F5F">
              <w:t>0,157</w:t>
            </w:r>
          </w:p>
        </w:tc>
        <w:tc>
          <w:tcPr>
            <w:tcW w:w="1418" w:type="dxa"/>
            <w:tcBorders>
              <w:top w:val="single" w:sz="4" w:space="0" w:color="auto"/>
              <w:left w:val="single" w:sz="4" w:space="0" w:color="auto"/>
              <w:bottom w:val="single" w:sz="4" w:space="0" w:color="auto"/>
              <w:right w:val="single" w:sz="4" w:space="0" w:color="auto"/>
            </w:tcBorders>
            <w:vAlign w:val="center"/>
          </w:tcPr>
          <w:p w:rsidR="00CB1325" w:rsidRPr="00072F5F" w:rsidRDefault="00072F5F" w:rsidP="00772A51">
            <w:pPr>
              <w:jc w:val="center"/>
            </w:pPr>
            <w:r w:rsidRPr="00072F5F">
              <w:t>670</w:t>
            </w:r>
          </w:p>
        </w:tc>
        <w:tc>
          <w:tcPr>
            <w:tcW w:w="1701" w:type="dxa"/>
            <w:tcBorders>
              <w:top w:val="single" w:sz="4" w:space="0" w:color="auto"/>
              <w:left w:val="single" w:sz="4" w:space="0" w:color="auto"/>
              <w:bottom w:val="single" w:sz="4" w:space="0" w:color="auto"/>
              <w:right w:val="single" w:sz="4" w:space="0" w:color="auto"/>
            </w:tcBorders>
            <w:vAlign w:val="center"/>
          </w:tcPr>
          <w:p w:rsidR="00CB1325" w:rsidRPr="00FB6502" w:rsidRDefault="00072F5F" w:rsidP="00772A51">
            <w:pPr>
              <w:jc w:val="center"/>
            </w:pPr>
            <w:r w:rsidRPr="00072F5F">
              <w:t>168</w:t>
            </w:r>
          </w:p>
        </w:tc>
        <w:tc>
          <w:tcPr>
            <w:tcW w:w="1984" w:type="dxa"/>
            <w:vMerge/>
            <w:tcBorders>
              <w:top w:val="single" w:sz="4" w:space="0" w:color="auto"/>
              <w:left w:val="single" w:sz="4" w:space="0" w:color="auto"/>
              <w:bottom w:val="single" w:sz="4" w:space="0" w:color="auto"/>
              <w:right w:val="single" w:sz="4" w:space="0" w:color="auto"/>
            </w:tcBorders>
          </w:tcPr>
          <w:p w:rsidR="00CB1325" w:rsidRPr="00FB6502" w:rsidRDefault="00CB1325" w:rsidP="001A4262">
            <w:pPr>
              <w:jc w:val="both"/>
            </w:pPr>
          </w:p>
        </w:tc>
      </w:tr>
    </w:tbl>
    <w:p w:rsidR="00072F5F" w:rsidRDefault="00072F5F" w:rsidP="00CB1325">
      <w:pPr>
        <w:spacing w:after="0" w:line="240" w:lineRule="auto"/>
        <w:jc w:val="both"/>
        <w:rPr>
          <w:b/>
          <w:highlight w:val="red"/>
        </w:rPr>
      </w:pPr>
    </w:p>
    <w:p w:rsidR="00CB1325" w:rsidRPr="002C3B56" w:rsidRDefault="00CB1325" w:rsidP="00CB1325">
      <w:pPr>
        <w:spacing w:after="0" w:line="240" w:lineRule="auto"/>
        <w:jc w:val="both"/>
      </w:pPr>
      <w:r w:rsidRPr="002C3B56">
        <w:rPr>
          <w:b/>
        </w:rPr>
        <w:t>Bacia Hidrosanitária BH-</w:t>
      </w:r>
      <w:r w:rsidR="002C1BB8" w:rsidRPr="002C3B56">
        <w:rPr>
          <w:b/>
        </w:rPr>
        <w:t>4</w:t>
      </w:r>
      <w:r w:rsidRPr="002C3B56">
        <w:t xml:space="preserve"> – A bacia está inserida nos setores censitários SC-1, SC-2, conforme demonstra na figura </w:t>
      </w:r>
      <w:r w:rsidR="002C3B56">
        <w:t>V.</w:t>
      </w:r>
      <w:r w:rsidR="005F6D21">
        <w:t>5</w:t>
      </w:r>
      <w:r w:rsidRPr="002C3B56">
        <w:t xml:space="preserve"> gerando uma estimativa populacional de </w:t>
      </w:r>
      <w:r w:rsidR="002C3B56">
        <w:t>310</w:t>
      </w:r>
      <w:r w:rsidRPr="002C3B56">
        <w:t xml:space="preserve"> habitantes / 2010  comescoando por gravidade, todo esgoto coletada até o PV</w:t>
      </w:r>
      <w:r w:rsidR="005F6D21">
        <w:t>186 e interligando ao interceptor no PV 186</w:t>
      </w:r>
      <w:r w:rsidRPr="002C3B56">
        <w:t>.</w:t>
      </w:r>
    </w:p>
    <w:p w:rsidR="00CB1325" w:rsidRPr="002C3B56" w:rsidRDefault="00CB1325" w:rsidP="00CB1325">
      <w:pPr>
        <w:spacing w:after="0" w:line="240" w:lineRule="auto"/>
        <w:ind w:firstLine="360"/>
        <w:jc w:val="both"/>
      </w:pPr>
    </w:p>
    <w:p w:rsidR="00CB1325" w:rsidRPr="002C3B56" w:rsidRDefault="00CB1325" w:rsidP="00CB1325">
      <w:pPr>
        <w:spacing w:after="0" w:line="240" w:lineRule="auto"/>
        <w:ind w:firstLine="1134"/>
        <w:jc w:val="both"/>
      </w:pPr>
      <w:r w:rsidRPr="002C3B56">
        <w:t>A metodologia de determinar a população de inicio de plano -2013- foi estimada a partir dos índices de ocupação populacional atual e da área do setor pertencente a bacia conforme demonstrado na tabela V.</w:t>
      </w:r>
      <w:r w:rsidR="005F6D21">
        <w:t>4</w:t>
      </w:r>
      <w:r w:rsidRPr="002C3B56">
        <w:t xml:space="preserve"> . A bacia apresenta as seguintes características: </w:t>
      </w:r>
    </w:p>
    <w:p w:rsidR="00CB1325" w:rsidRDefault="00CB1325" w:rsidP="00CB1325">
      <w:pPr>
        <w:spacing w:after="0" w:line="240" w:lineRule="auto"/>
        <w:ind w:firstLine="360"/>
        <w:jc w:val="both"/>
        <w:rPr>
          <w:b/>
          <w:i/>
          <w:u w:val="single"/>
        </w:rPr>
      </w:pPr>
    </w:p>
    <w:tbl>
      <w:tblPr>
        <w:tblW w:w="9180" w:type="dxa"/>
        <w:tblLayout w:type="fixed"/>
        <w:tblLook w:val="04A0" w:firstRow="1" w:lastRow="0" w:firstColumn="1" w:lastColumn="0" w:noHBand="0" w:noVBand="1"/>
      </w:tblPr>
      <w:tblGrid>
        <w:gridCol w:w="1951"/>
        <w:gridCol w:w="992"/>
        <w:gridCol w:w="1134"/>
        <w:gridCol w:w="1418"/>
        <w:gridCol w:w="1701"/>
        <w:gridCol w:w="1984"/>
      </w:tblGrid>
      <w:tr w:rsidR="00CB1325" w:rsidRPr="002C3B56" w:rsidTr="00BB4DA3">
        <w:trPr>
          <w:trHeight w:hRule="exact" w:val="284"/>
        </w:trPr>
        <w:tc>
          <w:tcPr>
            <w:tcW w:w="9180" w:type="dxa"/>
            <w:gridSpan w:val="6"/>
            <w:tcBorders>
              <w:top w:val="single" w:sz="4" w:space="0" w:color="auto"/>
              <w:left w:val="single" w:sz="4" w:space="0" w:color="auto"/>
              <w:bottom w:val="single" w:sz="4" w:space="0" w:color="auto"/>
              <w:right w:val="single" w:sz="4" w:space="0" w:color="auto"/>
            </w:tcBorders>
          </w:tcPr>
          <w:p w:rsidR="00CB1325" w:rsidRPr="002C3B56" w:rsidRDefault="00CB1325" w:rsidP="002C1BB8">
            <w:pPr>
              <w:jc w:val="both"/>
              <w:rPr>
                <w:b/>
              </w:rPr>
            </w:pPr>
            <w:r w:rsidRPr="002C3B56">
              <w:rPr>
                <w:b/>
              </w:rPr>
              <w:t>TABELA V.</w:t>
            </w:r>
            <w:r w:rsidR="002C1BB8" w:rsidRPr="002C3B56">
              <w:rPr>
                <w:b/>
              </w:rPr>
              <w:t>4</w:t>
            </w:r>
            <w:r w:rsidRPr="002C3B56">
              <w:rPr>
                <w:b/>
              </w:rPr>
              <w:t xml:space="preserve"> DEMONSTRATIVO DA COMPOSIÇÃO DA AREA DAS BACIAS HIDROSANITÁRIAS</w:t>
            </w:r>
          </w:p>
        </w:tc>
      </w:tr>
      <w:tr w:rsidR="00CB1325" w:rsidRPr="002C3B56" w:rsidTr="00BB4DA3">
        <w:trPr>
          <w:trHeight w:hRule="exact" w:val="284"/>
        </w:trPr>
        <w:tc>
          <w:tcPr>
            <w:tcW w:w="1951" w:type="dxa"/>
            <w:vMerge w:val="restart"/>
            <w:tcBorders>
              <w:top w:val="single" w:sz="4" w:space="0" w:color="auto"/>
              <w:left w:val="single" w:sz="4" w:space="0" w:color="auto"/>
              <w:bottom w:val="single" w:sz="4" w:space="0" w:color="auto"/>
              <w:right w:val="single" w:sz="4" w:space="0" w:color="auto"/>
            </w:tcBorders>
            <w:vAlign w:val="center"/>
          </w:tcPr>
          <w:p w:rsidR="00CB1325" w:rsidRPr="002C3B56" w:rsidRDefault="00CB1325" w:rsidP="00BB4DA3">
            <w:pPr>
              <w:jc w:val="center"/>
            </w:pPr>
            <w:r w:rsidRPr="002C3B56">
              <w:t>SETOR CENSITÁRIO</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CB1325" w:rsidRPr="002C3B56" w:rsidRDefault="00CB1325" w:rsidP="001A4262">
            <w:pPr>
              <w:jc w:val="center"/>
            </w:pPr>
            <w:r w:rsidRPr="002C3B56">
              <w:t>ÁREA SETOR</w:t>
            </w:r>
          </w:p>
        </w:tc>
        <w:tc>
          <w:tcPr>
            <w:tcW w:w="3119" w:type="dxa"/>
            <w:gridSpan w:val="2"/>
            <w:tcBorders>
              <w:top w:val="single" w:sz="4" w:space="0" w:color="auto"/>
              <w:left w:val="single" w:sz="4" w:space="0" w:color="auto"/>
              <w:bottom w:val="single" w:sz="4" w:space="0" w:color="auto"/>
              <w:right w:val="single" w:sz="4" w:space="0" w:color="auto"/>
            </w:tcBorders>
            <w:vAlign w:val="center"/>
          </w:tcPr>
          <w:p w:rsidR="00CB1325" w:rsidRPr="002C3B56" w:rsidRDefault="00CB1325" w:rsidP="001A4262">
            <w:pPr>
              <w:jc w:val="center"/>
            </w:pPr>
            <w:r w:rsidRPr="002C3B56">
              <w:t>POPULAÇÃO - 2010</w:t>
            </w:r>
          </w:p>
        </w:tc>
        <w:tc>
          <w:tcPr>
            <w:tcW w:w="1984" w:type="dxa"/>
            <w:tcBorders>
              <w:top w:val="single" w:sz="4" w:space="0" w:color="auto"/>
              <w:left w:val="single" w:sz="4" w:space="0" w:color="auto"/>
              <w:bottom w:val="single" w:sz="4" w:space="0" w:color="auto"/>
              <w:right w:val="single" w:sz="4" w:space="0" w:color="auto"/>
            </w:tcBorders>
          </w:tcPr>
          <w:p w:rsidR="00CB1325" w:rsidRPr="002C3B56" w:rsidRDefault="00CB1325" w:rsidP="001A4262">
            <w:pPr>
              <w:jc w:val="both"/>
            </w:pPr>
            <w:r w:rsidRPr="002C3B56">
              <w:t>EXTENSÃO REDE</w:t>
            </w:r>
          </w:p>
        </w:tc>
      </w:tr>
      <w:tr w:rsidR="00CB1325" w:rsidRPr="002C3B56" w:rsidTr="00BB4DA3">
        <w:trPr>
          <w:trHeight w:hRule="exact" w:val="284"/>
        </w:trPr>
        <w:tc>
          <w:tcPr>
            <w:tcW w:w="1951" w:type="dxa"/>
            <w:vMerge/>
            <w:tcBorders>
              <w:top w:val="single" w:sz="4" w:space="0" w:color="auto"/>
              <w:left w:val="single" w:sz="4" w:space="0" w:color="auto"/>
              <w:bottom w:val="single" w:sz="4" w:space="0" w:color="auto"/>
              <w:right w:val="single" w:sz="4" w:space="0" w:color="auto"/>
            </w:tcBorders>
          </w:tcPr>
          <w:p w:rsidR="00CB1325" w:rsidRPr="002C3B56" w:rsidRDefault="00CB1325" w:rsidP="001A4262">
            <w:pPr>
              <w:jc w:val="both"/>
            </w:pPr>
          </w:p>
        </w:tc>
        <w:tc>
          <w:tcPr>
            <w:tcW w:w="992" w:type="dxa"/>
            <w:tcBorders>
              <w:top w:val="single" w:sz="4" w:space="0" w:color="auto"/>
              <w:left w:val="single" w:sz="4" w:space="0" w:color="auto"/>
              <w:bottom w:val="single" w:sz="4" w:space="0" w:color="auto"/>
              <w:right w:val="single" w:sz="4" w:space="0" w:color="auto"/>
            </w:tcBorders>
          </w:tcPr>
          <w:p w:rsidR="00CB1325" w:rsidRPr="002C3B56" w:rsidRDefault="00CB1325" w:rsidP="001A4262">
            <w:pPr>
              <w:jc w:val="center"/>
            </w:pPr>
            <w:r w:rsidRPr="002C3B56">
              <w:t>SETOR</w:t>
            </w:r>
          </w:p>
        </w:tc>
        <w:tc>
          <w:tcPr>
            <w:tcW w:w="1134" w:type="dxa"/>
            <w:tcBorders>
              <w:top w:val="single" w:sz="4" w:space="0" w:color="auto"/>
              <w:left w:val="single" w:sz="4" w:space="0" w:color="auto"/>
              <w:bottom w:val="single" w:sz="4" w:space="0" w:color="auto"/>
              <w:right w:val="single" w:sz="4" w:space="0" w:color="auto"/>
            </w:tcBorders>
            <w:vAlign w:val="center"/>
          </w:tcPr>
          <w:p w:rsidR="00CB1325" w:rsidRPr="002C3B56" w:rsidRDefault="00CB1325" w:rsidP="001A4262">
            <w:pPr>
              <w:jc w:val="center"/>
            </w:pPr>
            <w:r w:rsidRPr="002C3B56">
              <w:t>BACIA</w:t>
            </w:r>
          </w:p>
        </w:tc>
        <w:tc>
          <w:tcPr>
            <w:tcW w:w="1418" w:type="dxa"/>
            <w:tcBorders>
              <w:top w:val="single" w:sz="4" w:space="0" w:color="auto"/>
              <w:left w:val="single" w:sz="4" w:space="0" w:color="auto"/>
              <w:bottom w:val="single" w:sz="4" w:space="0" w:color="auto"/>
              <w:right w:val="single" w:sz="4" w:space="0" w:color="auto"/>
            </w:tcBorders>
            <w:vAlign w:val="center"/>
          </w:tcPr>
          <w:p w:rsidR="00CB1325" w:rsidRPr="002C3B56" w:rsidRDefault="00CB1325" w:rsidP="001A4262">
            <w:pPr>
              <w:jc w:val="center"/>
            </w:pPr>
            <w:r w:rsidRPr="002C3B56">
              <w:t>SETOR</w:t>
            </w:r>
          </w:p>
        </w:tc>
        <w:tc>
          <w:tcPr>
            <w:tcW w:w="1701" w:type="dxa"/>
            <w:tcBorders>
              <w:top w:val="single" w:sz="4" w:space="0" w:color="auto"/>
              <w:left w:val="single" w:sz="4" w:space="0" w:color="auto"/>
              <w:bottom w:val="single" w:sz="4" w:space="0" w:color="auto"/>
              <w:right w:val="single" w:sz="4" w:space="0" w:color="auto"/>
            </w:tcBorders>
            <w:vAlign w:val="center"/>
          </w:tcPr>
          <w:p w:rsidR="00CB1325" w:rsidRPr="002C3B56" w:rsidRDefault="00CB1325" w:rsidP="001A4262">
            <w:pPr>
              <w:jc w:val="center"/>
            </w:pPr>
            <w:r w:rsidRPr="002C3B56">
              <w:t>BACIA</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CB1325" w:rsidRPr="002C3B56" w:rsidRDefault="00072F5F" w:rsidP="00BB4DA3">
            <w:pPr>
              <w:jc w:val="center"/>
            </w:pPr>
            <w:r w:rsidRPr="002C3B56">
              <w:t xml:space="preserve">848 </w:t>
            </w:r>
            <w:r w:rsidR="00CB1325" w:rsidRPr="002C3B56">
              <w:t>metros</w:t>
            </w:r>
          </w:p>
        </w:tc>
      </w:tr>
      <w:tr w:rsidR="002C3B56" w:rsidRPr="00FB6502" w:rsidTr="00BB4DA3">
        <w:trPr>
          <w:trHeight w:hRule="exact" w:val="284"/>
        </w:trPr>
        <w:tc>
          <w:tcPr>
            <w:tcW w:w="1951" w:type="dxa"/>
            <w:tcBorders>
              <w:top w:val="single" w:sz="4" w:space="0" w:color="auto"/>
              <w:left w:val="single" w:sz="4" w:space="0" w:color="auto"/>
              <w:bottom w:val="single" w:sz="4" w:space="0" w:color="auto"/>
              <w:right w:val="single" w:sz="4" w:space="0" w:color="auto"/>
            </w:tcBorders>
            <w:vAlign w:val="bottom"/>
          </w:tcPr>
          <w:p w:rsidR="002C3B56" w:rsidRPr="002C3B56" w:rsidRDefault="002C3B56" w:rsidP="00072F5F">
            <w:pPr>
              <w:rPr>
                <w:rFonts w:ascii="Arial" w:hAnsi="Arial" w:cs="Arial"/>
              </w:rPr>
            </w:pPr>
            <w:r w:rsidRPr="002C3B56">
              <w:rPr>
                <w:rFonts w:ascii="Arial" w:hAnsi="Arial" w:cs="Arial"/>
              </w:rPr>
              <w:t>430720305000001</w:t>
            </w:r>
          </w:p>
        </w:tc>
        <w:tc>
          <w:tcPr>
            <w:tcW w:w="992" w:type="dxa"/>
            <w:tcBorders>
              <w:top w:val="single" w:sz="4" w:space="0" w:color="auto"/>
              <w:left w:val="single" w:sz="4" w:space="0" w:color="auto"/>
              <w:bottom w:val="single" w:sz="4" w:space="0" w:color="auto"/>
              <w:right w:val="single" w:sz="4" w:space="0" w:color="auto"/>
            </w:tcBorders>
            <w:vAlign w:val="center"/>
          </w:tcPr>
          <w:p w:rsidR="002C3B56" w:rsidRPr="002C3B56" w:rsidRDefault="002C3B56" w:rsidP="00072F5F">
            <w:pPr>
              <w:jc w:val="center"/>
              <w:rPr>
                <w:rFonts w:cs="Arial"/>
              </w:rPr>
            </w:pPr>
            <w:r w:rsidRPr="002C3B56">
              <w:rPr>
                <w:rFonts w:cs="Arial"/>
              </w:rPr>
              <w:t>0,38</w:t>
            </w:r>
          </w:p>
        </w:tc>
        <w:tc>
          <w:tcPr>
            <w:tcW w:w="1134" w:type="dxa"/>
            <w:tcBorders>
              <w:top w:val="single" w:sz="4" w:space="0" w:color="auto"/>
              <w:left w:val="single" w:sz="4" w:space="0" w:color="auto"/>
              <w:bottom w:val="single" w:sz="4" w:space="0" w:color="auto"/>
              <w:right w:val="single" w:sz="4" w:space="0" w:color="auto"/>
            </w:tcBorders>
            <w:vAlign w:val="center"/>
          </w:tcPr>
          <w:p w:rsidR="002C3B56" w:rsidRPr="002C3B56" w:rsidRDefault="002C3B56" w:rsidP="00072F5F">
            <w:pPr>
              <w:jc w:val="right"/>
              <w:rPr>
                <w:rFonts w:ascii="Arial" w:hAnsi="Arial" w:cs="Arial"/>
              </w:rPr>
            </w:pPr>
            <w:r w:rsidRPr="002C3B56">
              <w:rPr>
                <w:rFonts w:ascii="Arial" w:hAnsi="Arial" w:cs="Arial"/>
              </w:rPr>
              <w:t>0,05</w:t>
            </w:r>
          </w:p>
        </w:tc>
        <w:tc>
          <w:tcPr>
            <w:tcW w:w="1418" w:type="dxa"/>
            <w:tcBorders>
              <w:top w:val="single" w:sz="4" w:space="0" w:color="auto"/>
              <w:left w:val="single" w:sz="4" w:space="0" w:color="auto"/>
              <w:bottom w:val="single" w:sz="4" w:space="0" w:color="auto"/>
              <w:right w:val="single" w:sz="4" w:space="0" w:color="auto"/>
            </w:tcBorders>
            <w:vAlign w:val="center"/>
          </w:tcPr>
          <w:p w:rsidR="002C3B56" w:rsidRPr="002C3B56" w:rsidRDefault="002C3B56" w:rsidP="00072F5F">
            <w:pPr>
              <w:jc w:val="right"/>
              <w:rPr>
                <w:rFonts w:ascii="Arial" w:hAnsi="Arial" w:cs="Arial"/>
              </w:rPr>
            </w:pPr>
            <w:r w:rsidRPr="002C3B56">
              <w:rPr>
                <w:rFonts w:ascii="Arial" w:hAnsi="Arial" w:cs="Arial"/>
              </w:rPr>
              <w:t>630</w:t>
            </w:r>
          </w:p>
        </w:tc>
        <w:tc>
          <w:tcPr>
            <w:tcW w:w="1701" w:type="dxa"/>
            <w:tcBorders>
              <w:top w:val="single" w:sz="4" w:space="0" w:color="auto"/>
              <w:left w:val="single" w:sz="4" w:space="0" w:color="auto"/>
              <w:bottom w:val="single" w:sz="4" w:space="0" w:color="auto"/>
              <w:right w:val="single" w:sz="4" w:space="0" w:color="auto"/>
            </w:tcBorders>
            <w:vAlign w:val="center"/>
          </w:tcPr>
          <w:p w:rsidR="002C3B56" w:rsidRDefault="002C3B56">
            <w:pPr>
              <w:jc w:val="center"/>
              <w:rPr>
                <w:rFonts w:ascii="Arial" w:hAnsi="Arial" w:cs="Arial"/>
              </w:rPr>
            </w:pPr>
            <w:r w:rsidRPr="002C3B56">
              <w:rPr>
                <w:rFonts w:ascii="Arial" w:hAnsi="Arial" w:cs="Arial"/>
              </w:rPr>
              <w:t>189</w:t>
            </w:r>
          </w:p>
        </w:tc>
        <w:tc>
          <w:tcPr>
            <w:tcW w:w="1984" w:type="dxa"/>
            <w:vMerge/>
            <w:tcBorders>
              <w:top w:val="single" w:sz="4" w:space="0" w:color="auto"/>
              <w:left w:val="single" w:sz="4" w:space="0" w:color="auto"/>
              <w:bottom w:val="single" w:sz="4" w:space="0" w:color="auto"/>
              <w:right w:val="single" w:sz="4" w:space="0" w:color="auto"/>
            </w:tcBorders>
          </w:tcPr>
          <w:p w:rsidR="002C3B56" w:rsidRPr="00FB6502" w:rsidRDefault="002C3B56" w:rsidP="001A4262">
            <w:pPr>
              <w:jc w:val="both"/>
            </w:pPr>
          </w:p>
        </w:tc>
      </w:tr>
      <w:tr w:rsidR="002C3B56" w:rsidRPr="00FB6502" w:rsidTr="00BB4DA3">
        <w:trPr>
          <w:trHeight w:hRule="exact" w:val="284"/>
        </w:trPr>
        <w:tc>
          <w:tcPr>
            <w:tcW w:w="1951" w:type="dxa"/>
            <w:tcBorders>
              <w:top w:val="single" w:sz="4" w:space="0" w:color="auto"/>
              <w:left w:val="single" w:sz="4" w:space="0" w:color="auto"/>
              <w:bottom w:val="single" w:sz="4" w:space="0" w:color="auto"/>
              <w:right w:val="single" w:sz="4" w:space="0" w:color="auto"/>
            </w:tcBorders>
            <w:vAlign w:val="bottom"/>
          </w:tcPr>
          <w:p w:rsidR="002C3B56" w:rsidRDefault="002C3B56" w:rsidP="00072F5F">
            <w:pPr>
              <w:rPr>
                <w:rFonts w:ascii="Arial" w:hAnsi="Arial" w:cs="Arial"/>
              </w:rPr>
            </w:pPr>
            <w:r>
              <w:rPr>
                <w:rFonts w:ascii="Arial" w:hAnsi="Arial" w:cs="Arial"/>
              </w:rPr>
              <w:t>430720305000002</w:t>
            </w:r>
          </w:p>
        </w:tc>
        <w:tc>
          <w:tcPr>
            <w:tcW w:w="992" w:type="dxa"/>
            <w:tcBorders>
              <w:top w:val="single" w:sz="4" w:space="0" w:color="auto"/>
              <w:left w:val="single" w:sz="4" w:space="0" w:color="auto"/>
              <w:bottom w:val="single" w:sz="4" w:space="0" w:color="auto"/>
              <w:right w:val="single" w:sz="4" w:space="0" w:color="auto"/>
            </w:tcBorders>
            <w:vAlign w:val="center"/>
          </w:tcPr>
          <w:p w:rsidR="002C3B56" w:rsidRPr="0066346E" w:rsidRDefault="002C3B56" w:rsidP="00072F5F">
            <w:pPr>
              <w:jc w:val="center"/>
              <w:rPr>
                <w:rFonts w:cs="Arial"/>
              </w:rPr>
            </w:pPr>
            <w:r w:rsidRPr="0066346E">
              <w:rPr>
                <w:rFonts w:cs="Arial"/>
              </w:rPr>
              <w:t>0,29</w:t>
            </w:r>
          </w:p>
        </w:tc>
        <w:tc>
          <w:tcPr>
            <w:tcW w:w="1134" w:type="dxa"/>
            <w:tcBorders>
              <w:top w:val="single" w:sz="4" w:space="0" w:color="auto"/>
              <w:left w:val="single" w:sz="4" w:space="0" w:color="auto"/>
              <w:bottom w:val="single" w:sz="4" w:space="0" w:color="auto"/>
              <w:right w:val="single" w:sz="4" w:space="0" w:color="auto"/>
            </w:tcBorders>
            <w:vAlign w:val="center"/>
          </w:tcPr>
          <w:p w:rsidR="002C3B56" w:rsidRPr="0066346E" w:rsidRDefault="002C3B56" w:rsidP="00072F5F">
            <w:pPr>
              <w:jc w:val="right"/>
              <w:rPr>
                <w:rFonts w:ascii="Arial" w:hAnsi="Arial" w:cs="Arial"/>
              </w:rPr>
            </w:pPr>
            <w:r>
              <w:rPr>
                <w:rFonts w:ascii="Arial" w:hAnsi="Arial" w:cs="Arial"/>
              </w:rPr>
              <w:t>0,03</w:t>
            </w:r>
          </w:p>
        </w:tc>
        <w:tc>
          <w:tcPr>
            <w:tcW w:w="1418" w:type="dxa"/>
            <w:tcBorders>
              <w:top w:val="single" w:sz="4" w:space="0" w:color="auto"/>
              <w:left w:val="single" w:sz="4" w:space="0" w:color="auto"/>
              <w:bottom w:val="single" w:sz="4" w:space="0" w:color="auto"/>
              <w:right w:val="single" w:sz="4" w:space="0" w:color="auto"/>
            </w:tcBorders>
            <w:vAlign w:val="center"/>
          </w:tcPr>
          <w:p w:rsidR="002C3B56" w:rsidRPr="0066346E" w:rsidRDefault="002C3B56" w:rsidP="00072F5F">
            <w:pPr>
              <w:jc w:val="right"/>
              <w:rPr>
                <w:rFonts w:ascii="Arial" w:hAnsi="Arial" w:cs="Arial"/>
              </w:rPr>
            </w:pPr>
            <w:r w:rsidRPr="0066346E">
              <w:rPr>
                <w:rFonts w:ascii="Arial" w:hAnsi="Arial" w:cs="Arial"/>
              </w:rPr>
              <w:t>810</w:t>
            </w:r>
          </w:p>
        </w:tc>
        <w:tc>
          <w:tcPr>
            <w:tcW w:w="1701" w:type="dxa"/>
            <w:tcBorders>
              <w:top w:val="single" w:sz="4" w:space="0" w:color="auto"/>
              <w:left w:val="single" w:sz="4" w:space="0" w:color="auto"/>
              <w:bottom w:val="single" w:sz="4" w:space="0" w:color="auto"/>
              <w:right w:val="single" w:sz="4" w:space="0" w:color="auto"/>
            </w:tcBorders>
            <w:vAlign w:val="center"/>
          </w:tcPr>
          <w:p w:rsidR="002C3B56" w:rsidRDefault="002C3B56">
            <w:pPr>
              <w:jc w:val="center"/>
              <w:rPr>
                <w:rFonts w:ascii="Arial" w:hAnsi="Arial" w:cs="Arial"/>
              </w:rPr>
            </w:pPr>
            <w:r>
              <w:rPr>
                <w:rFonts w:ascii="Arial" w:hAnsi="Arial" w:cs="Arial"/>
              </w:rPr>
              <w:t>121</w:t>
            </w:r>
          </w:p>
        </w:tc>
        <w:tc>
          <w:tcPr>
            <w:tcW w:w="1984" w:type="dxa"/>
            <w:vMerge/>
            <w:tcBorders>
              <w:top w:val="single" w:sz="4" w:space="0" w:color="auto"/>
              <w:left w:val="single" w:sz="4" w:space="0" w:color="auto"/>
              <w:bottom w:val="single" w:sz="4" w:space="0" w:color="auto"/>
              <w:right w:val="single" w:sz="4" w:space="0" w:color="auto"/>
            </w:tcBorders>
          </w:tcPr>
          <w:p w:rsidR="002C3B56" w:rsidRPr="00FB6502" w:rsidRDefault="002C3B56" w:rsidP="001A4262">
            <w:pPr>
              <w:jc w:val="both"/>
            </w:pPr>
          </w:p>
        </w:tc>
      </w:tr>
    </w:tbl>
    <w:p w:rsidR="002C1BB8" w:rsidRDefault="002C1BB8" w:rsidP="002C1BB8">
      <w:pPr>
        <w:spacing w:after="0" w:line="240" w:lineRule="auto"/>
        <w:jc w:val="both"/>
        <w:rPr>
          <w:b/>
        </w:rPr>
      </w:pPr>
    </w:p>
    <w:p w:rsidR="00026AFA" w:rsidRDefault="00341153" w:rsidP="00DA2E35">
      <w:pPr>
        <w:pStyle w:val="Sumrio1"/>
      </w:pPr>
      <w:r>
        <w:t xml:space="preserve">V.5 </w:t>
      </w:r>
      <w:r w:rsidR="00026AFA" w:rsidRPr="00FB6502">
        <w:t>Vazões e Cargas Afluentes ao Sistema</w:t>
      </w:r>
    </w:p>
    <w:p w:rsidR="00341153" w:rsidRDefault="00341153" w:rsidP="00E27800">
      <w:pPr>
        <w:spacing w:after="0" w:line="240" w:lineRule="auto"/>
        <w:ind w:firstLine="1134"/>
        <w:jc w:val="both"/>
      </w:pPr>
    </w:p>
    <w:p w:rsidR="0021422C" w:rsidRPr="00FB6502" w:rsidRDefault="0021422C" w:rsidP="00E27800">
      <w:pPr>
        <w:spacing w:after="0" w:line="240" w:lineRule="auto"/>
        <w:ind w:firstLine="1134"/>
        <w:jc w:val="both"/>
      </w:pPr>
      <w:r w:rsidRPr="00FB6502">
        <w:t xml:space="preserve">As </w:t>
      </w:r>
      <w:r w:rsidR="00D033B0" w:rsidRPr="00FB6502">
        <w:t xml:space="preserve">contribuições </w:t>
      </w:r>
      <w:r w:rsidRPr="00FB6502">
        <w:t xml:space="preserve">a serem coletadas pelo sistema são </w:t>
      </w:r>
      <w:r w:rsidR="00D033B0" w:rsidRPr="00FB6502">
        <w:t xml:space="preserve">totalmente </w:t>
      </w:r>
      <w:r w:rsidRPr="00FB6502">
        <w:t>oriundas de efluentes domésticos</w:t>
      </w:r>
      <w:r w:rsidR="00D033B0" w:rsidRPr="00FB6502">
        <w:t xml:space="preserve"> pelo foto de que não há parque industrial com potencial de geração de efluentes industriais. </w:t>
      </w:r>
      <w:r w:rsidRPr="00FB6502">
        <w:t xml:space="preserve">Os parâmetros </w:t>
      </w:r>
      <w:r w:rsidR="00D033B0" w:rsidRPr="00FB6502">
        <w:t xml:space="preserve">de projeto </w:t>
      </w:r>
      <w:r w:rsidRPr="00FB6502">
        <w:t xml:space="preserve">adotados para o cálculo das contribuições no sistema </w:t>
      </w:r>
      <w:r w:rsidR="00D033B0" w:rsidRPr="00FB6502">
        <w:t xml:space="preserve">coletor e de tratamento </w:t>
      </w:r>
      <w:r w:rsidRPr="00FB6502">
        <w:t>são</w:t>
      </w:r>
      <w:r w:rsidR="00D033B0" w:rsidRPr="00FB6502">
        <w:t xml:space="preserve"> os seguintes</w:t>
      </w:r>
      <w:r w:rsidRPr="00FB6502">
        <w:t>:</w:t>
      </w:r>
    </w:p>
    <w:p w:rsidR="00DF0092" w:rsidRDefault="00DF0092" w:rsidP="00E27800">
      <w:pPr>
        <w:autoSpaceDE w:val="0"/>
        <w:autoSpaceDN w:val="0"/>
        <w:adjustRightInd w:val="0"/>
        <w:spacing w:after="0" w:line="240" w:lineRule="auto"/>
        <w:jc w:val="both"/>
        <w:rPr>
          <w:rFonts w:cs="Arial-BoldMT"/>
          <w:b/>
          <w:bCs/>
        </w:rPr>
      </w:pPr>
    </w:p>
    <w:p w:rsidR="00BE1CC2" w:rsidRDefault="00BE1CC2" w:rsidP="00E27800">
      <w:pPr>
        <w:autoSpaceDE w:val="0"/>
        <w:autoSpaceDN w:val="0"/>
        <w:adjustRightInd w:val="0"/>
        <w:spacing w:after="0" w:line="240" w:lineRule="auto"/>
        <w:jc w:val="both"/>
        <w:rPr>
          <w:rFonts w:cs="Arial-BoldMT"/>
          <w:b/>
          <w:bCs/>
        </w:rPr>
      </w:pPr>
      <w:r w:rsidRPr="00FB6502">
        <w:rPr>
          <w:rFonts w:cs="Arial-BoldMT"/>
          <w:b/>
          <w:bCs/>
        </w:rPr>
        <w:t>Consumo Per Capita</w:t>
      </w:r>
    </w:p>
    <w:p w:rsidR="00E27800" w:rsidRPr="00FB6502" w:rsidRDefault="00E27800" w:rsidP="00E27800">
      <w:pPr>
        <w:autoSpaceDE w:val="0"/>
        <w:autoSpaceDN w:val="0"/>
        <w:adjustRightInd w:val="0"/>
        <w:spacing w:after="0" w:line="240" w:lineRule="auto"/>
        <w:jc w:val="both"/>
        <w:rPr>
          <w:rFonts w:cs="Arial-BoldMT"/>
          <w:b/>
          <w:bCs/>
        </w:rPr>
      </w:pPr>
    </w:p>
    <w:p w:rsidR="00BE1CC2" w:rsidRPr="00FB6502" w:rsidRDefault="00BE1CC2" w:rsidP="00E27800">
      <w:pPr>
        <w:autoSpaceDE w:val="0"/>
        <w:autoSpaceDN w:val="0"/>
        <w:adjustRightInd w:val="0"/>
        <w:spacing w:after="0" w:line="240" w:lineRule="auto"/>
        <w:ind w:firstLine="1134"/>
        <w:jc w:val="both"/>
        <w:rPr>
          <w:rFonts w:cs="ArialMT"/>
        </w:rPr>
      </w:pPr>
      <w:r w:rsidRPr="00FB6502">
        <w:rPr>
          <w:rFonts w:cs="ArialMT"/>
        </w:rPr>
        <w:t>Os consumos per capita que devem ser considerados, de acordo com a NBR 9649/86 - Projeto de Redes Coletoras de Esgoto Sanitário devem refletir o consumo praticado pela população usuária e na impossibilidade de determinação deve-se utilizar 150 l/hab.</w:t>
      </w:r>
    </w:p>
    <w:p w:rsidR="00E27800" w:rsidRDefault="00E27800" w:rsidP="00E27800">
      <w:pPr>
        <w:autoSpaceDE w:val="0"/>
        <w:autoSpaceDN w:val="0"/>
        <w:adjustRightInd w:val="0"/>
        <w:spacing w:after="0" w:line="240" w:lineRule="auto"/>
        <w:ind w:firstLine="1134"/>
        <w:jc w:val="both"/>
        <w:rPr>
          <w:rFonts w:cs="ArialMT"/>
        </w:rPr>
      </w:pPr>
    </w:p>
    <w:p w:rsidR="00BE1CC2" w:rsidRDefault="00BE1CC2" w:rsidP="00E27800">
      <w:pPr>
        <w:autoSpaceDE w:val="0"/>
        <w:autoSpaceDN w:val="0"/>
        <w:adjustRightInd w:val="0"/>
        <w:spacing w:after="0" w:line="240" w:lineRule="auto"/>
        <w:ind w:firstLine="1134"/>
        <w:jc w:val="both"/>
        <w:rPr>
          <w:rFonts w:cs="ArialMT"/>
        </w:rPr>
      </w:pPr>
      <w:r w:rsidRPr="00FB6502">
        <w:rPr>
          <w:rFonts w:cs="ArialMT"/>
        </w:rPr>
        <w:t xml:space="preserve">Neste projeto, para o município de  </w:t>
      </w:r>
      <w:r w:rsidR="009129C6">
        <w:rPr>
          <w:rFonts w:cs="ArialMT"/>
        </w:rPr>
        <w:t>ÁGUA SANTA</w:t>
      </w:r>
      <w:r w:rsidRPr="00FB6502">
        <w:rPr>
          <w:rFonts w:cs="ArialMT"/>
        </w:rPr>
        <w:t xml:space="preserve">, com dados reais publicados pela operadora do sistema, nos relatórios publicados no SNIS-2010,  foi considerado o consumo per capita de </w:t>
      </w:r>
      <w:r w:rsidRPr="00FB6502">
        <w:rPr>
          <w:rFonts w:cs="ArialMT"/>
          <w:b/>
          <w:u w:val="single"/>
        </w:rPr>
        <w:t>120 l/hab</w:t>
      </w:r>
      <w:r w:rsidRPr="00FB6502">
        <w:rPr>
          <w:rFonts w:cs="ArialMT"/>
        </w:rPr>
        <w:t xml:space="preserve"> em função de que os valores praticados foram inferiores ao adotado  bem como, relacionamos com sistemas similares existentes no entorno do município que apresentam  características similaridade pela proximidade, características da população e dos sistemas implantados. </w:t>
      </w:r>
    </w:p>
    <w:p w:rsidR="00E27800" w:rsidRPr="00FB6502" w:rsidRDefault="00E27800" w:rsidP="00E27800">
      <w:pPr>
        <w:autoSpaceDE w:val="0"/>
        <w:autoSpaceDN w:val="0"/>
        <w:adjustRightInd w:val="0"/>
        <w:spacing w:after="0" w:line="240" w:lineRule="auto"/>
        <w:ind w:firstLine="1134"/>
        <w:jc w:val="both"/>
        <w:rPr>
          <w:rFonts w:cs="ArialMT"/>
        </w:rPr>
      </w:pPr>
    </w:p>
    <w:tbl>
      <w:tblPr>
        <w:tblW w:w="0" w:type="auto"/>
        <w:tblInd w:w="108" w:type="dxa"/>
        <w:tblLook w:val="04A0" w:firstRow="1" w:lastRow="0" w:firstColumn="1" w:lastColumn="0" w:noHBand="0" w:noVBand="1"/>
      </w:tblPr>
      <w:tblGrid>
        <w:gridCol w:w="3261"/>
        <w:gridCol w:w="15"/>
        <w:gridCol w:w="5371"/>
      </w:tblGrid>
      <w:tr w:rsidR="00BE1CC2" w:rsidRPr="00E27800" w:rsidTr="006931EF">
        <w:tc>
          <w:tcPr>
            <w:tcW w:w="8647" w:type="dxa"/>
            <w:gridSpan w:val="3"/>
            <w:tcBorders>
              <w:top w:val="single" w:sz="4" w:space="0" w:color="auto"/>
              <w:left w:val="single" w:sz="4" w:space="0" w:color="auto"/>
              <w:bottom w:val="single" w:sz="4" w:space="0" w:color="auto"/>
              <w:right w:val="single" w:sz="4" w:space="0" w:color="auto"/>
            </w:tcBorders>
          </w:tcPr>
          <w:p w:rsidR="00BE1CC2" w:rsidRPr="00E27800" w:rsidRDefault="00E27800" w:rsidP="002C1BB8">
            <w:pPr>
              <w:autoSpaceDE w:val="0"/>
              <w:autoSpaceDN w:val="0"/>
              <w:adjustRightInd w:val="0"/>
              <w:ind w:firstLine="1134"/>
              <w:jc w:val="both"/>
              <w:rPr>
                <w:rFonts w:cs="ArialMT"/>
                <w:b/>
              </w:rPr>
            </w:pPr>
            <w:r w:rsidRPr="00E27800">
              <w:rPr>
                <w:rFonts w:cs="ArialMT"/>
                <w:b/>
              </w:rPr>
              <w:t xml:space="preserve">TABELA </w:t>
            </w:r>
            <w:r w:rsidR="00FB2B02">
              <w:rPr>
                <w:rFonts w:cs="ArialMT"/>
                <w:b/>
              </w:rPr>
              <w:t>V.</w:t>
            </w:r>
            <w:r w:rsidR="002C1BB8">
              <w:rPr>
                <w:rFonts w:cs="ArialMT"/>
                <w:b/>
              </w:rPr>
              <w:t>5</w:t>
            </w:r>
            <w:r w:rsidRPr="00E27800">
              <w:rPr>
                <w:rFonts w:cs="ArialMT"/>
                <w:b/>
              </w:rPr>
              <w:t xml:space="preserve">- </w:t>
            </w:r>
            <w:r w:rsidR="00BE1CC2" w:rsidRPr="00E27800">
              <w:rPr>
                <w:rFonts w:cs="ArialMT"/>
                <w:b/>
              </w:rPr>
              <w:t xml:space="preserve">Sistemas de Abastecimento com Consumos </w:t>
            </w:r>
            <w:r w:rsidRPr="00E27800">
              <w:rPr>
                <w:rFonts w:cs="ArialMT"/>
                <w:b/>
              </w:rPr>
              <w:t>-</w:t>
            </w:r>
            <w:r w:rsidR="00BE1CC2" w:rsidRPr="00E27800">
              <w:rPr>
                <w:rFonts w:cs="ArialMT"/>
                <w:b/>
              </w:rPr>
              <w:t xml:space="preserve"> CORSAN</w:t>
            </w:r>
          </w:p>
        </w:tc>
      </w:tr>
      <w:tr w:rsidR="00BE1CC2" w:rsidRPr="00E27800" w:rsidTr="006931EF">
        <w:tblPrEx>
          <w:tblCellMar>
            <w:left w:w="70" w:type="dxa"/>
            <w:right w:w="70" w:type="dxa"/>
          </w:tblCellMar>
        </w:tblPrEx>
        <w:trPr>
          <w:trHeight w:hRule="exact" w:val="255"/>
        </w:trPr>
        <w:tc>
          <w:tcPr>
            <w:tcW w:w="327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E1CC2" w:rsidRPr="00E27800" w:rsidRDefault="00BE1CC2" w:rsidP="00E27800">
            <w:pPr>
              <w:spacing w:after="0" w:line="240" w:lineRule="auto"/>
              <w:ind w:firstLine="1134"/>
              <w:jc w:val="center"/>
              <w:rPr>
                <w:rFonts w:cs="Times New Roman"/>
                <w:color w:val="000000"/>
              </w:rPr>
            </w:pPr>
            <w:r w:rsidRPr="00E27800">
              <w:rPr>
                <w:rFonts w:cs="Times New Roman"/>
                <w:color w:val="000000"/>
              </w:rPr>
              <w:t>Município</w:t>
            </w:r>
          </w:p>
        </w:tc>
        <w:tc>
          <w:tcPr>
            <w:tcW w:w="5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E1CC2" w:rsidRPr="00E27800" w:rsidRDefault="00BE1CC2" w:rsidP="00E27800">
            <w:pPr>
              <w:spacing w:after="0" w:line="240" w:lineRule="auto"/>
              <w:ind w:firstLine="1134"/>
              <w:jc w:val="center"/>
              <w:rPr>
                <w:color w:val="000000"/>
              </w:rPr>
            </w:pPr>
            <w:r w:rsidRPr="00E27800">
              <w:rPr>
                <w:color w:val="000000"/>
              </w:rPr>
              <w:t xml:space="preserve">Consumo Médio </w:t>
            </w:r>
            <w:r w:rsidRPr="00E27800">
              <w:rPr>
                <w:i/>
                <w:iCs/>
                <w:color w:val="000000"/>
              </w:rPr>
              <w:t>per Capita</w:t>
            </w:r>
            <w:r w:rsidRPr="00E27800">
              <w:rPr>
                <w:color w:val="000000"/>
              </w:rPr>
              <w:t xml:space="preserve"> de Água</w:t>
            </w:r>
          </w:p>
        </w:tc>
      </w:tr>
      <w:tr w:rsidR="00BE1CC2" w:rsidRPr="00E27800" w:rsidTr="006931EF">
        <w:tblPrEx>
          <w:tblCellMar>
            <w:left w:w="70" w:type="dxa"/>
            <w:right w:w="70" w:type="dxa"/>
          </w:tblCellMar>
        </w:tblPrEx>
        <w:trPr>
          <w:trHeight w:hRule="exact" w:val="255"/>
        </w:trPr>
        <w:tc>
          <w:tcPr>
            <w:tcW w:w="327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E1CC2" w:rsidRPr="00E27800" w:rsidRDefault="00BE1CC2" w:rsidP="00E27800">
            <w:pPr>
              <w:spacing w:after="0" w:line="240" w:lineRule="auto"/>
              <w:ind w:firstLine="1134"/>
              <w:jc w:val="center"/>
              <w:rPr>
                <w:rFonts w:cs="Times New Roman"/>
                <w:color w:val="000000"/>
              </w:rPr>
            </w:pPr>
          </w:p>
        </w:tc>
        <w:tc>
          <w:tcPr>
            <w:tcW w:w="5371" w:type="dxa"/>
            <w:tcBorders>
              <w:top w:val="single" w:sz="4" w:space="0" w:color="000000"/>
              <w:left w:val="single" w:sz="4" w:space="0" w:color="000000"/>
              <w:bottom w:val="single" w:sz="4" w:space="0" w:color="000000"/>
              <w:right w:val="single" w:sz="4" w:space="0" w:color="000000"/>
            </w:tcBorders>
            <w:vAlign w:val="center"/>
          </w:tcPr>
          <w:p w:rsidR="00BE1CC2" w:rsidRPr="00E27800" w:rsidRDefault="00BE1CC2" w:rsidP="00E27800">
            <w:pPr>
              <w:spacing w:after="0" w:line="240" w:lineRule="auto"/>
              <w:ind w:firstLine="1134"/>
              <w:jc w:val="center"/>
              <w:rPr>
                <w:color w:val="000000"/>
              </w:rPr>
            </w:pPr>
            <w:r w:rsidRPr="00E27800">
              <w:rPr>
                <w:color w:val="000000"/>
              </w:rPr>
              <w:t>l/hab.dia</w:t>
            </w:r>
          </w:p>
        </w:tc>
      </w:tr>
      <w:tr w:rsidR="00BE1CC2" w:rsidRPr="00E27800" w:rsidTr="006931EF">
        <w:trPr>
          <w:trHeight w:hRule="exact" w:val="255"/>
        </w:trPr>
        <w:tc>
          <w:tcPr>
            <w:tcW w:w="3261" w:type="dxa"/>
            <w:tcBorders>
              <w:top w:val="single" w:sz="4" w:space="0" w:color="auto"/>
              <w:left w:val="single" w:sz="4" w:space="0" w:color="auto"/>
              <w:bottom w:val="single" w:sz="4" w:space="0" w:color="auto"/>
              <w:right w:val="single" w:sz="4" w:space="0" w:color="auto"/>
            </w:tcBorders>
            <w:vAlign w:val="bottom"/>
          </w:tcPr>
          <w:p w:rsidR="00BE1CC2" w:rsidRPr="00E27800" w:rsidRDefault="00BE1CC2" w:rsidP="00341153">
            <w:pPr>
              <w:ind w:firstLine="1134"/>
              <w:jc w:val="center"/>
              <w:rPr>
                <w:rFonts w:cs="Times New Roman"/>
                <w:color w:val="000000"/>
              </w:rPr>
            </w:pPr>
            <w:r w:rsidRPr="00E27800">
              <w:rPr>
                <w:rFonts w:cs="Times New Roman"/>
                <w:color w:val="000000"/>
              </w:rPr>
              <w:t>Água Santa</w:t>
            </w:r>
          </w:p>
        </w:tc>
        <w:tc>
          <w:tcPr>
            <w:tcW w:w="5386" w:type="dxa"/>
            <w:gridSpan w:val="2"/>
            <w:tcBorders>
              <w:top w:val="single" w:sz="4" w:space="0" w:color="auto"/>
              <w:left w:val="single" w:sz="4" w:space="0" w:color="auto"/>
              <w:bottom w:val="single" w:sz="4" w:space="0" w:color="auto"/>
              <w:right w:val="single" w:sz="4" w:space="0" w:color="auto"/>
            </w:tcBorders>
            <w:vAlign w:val="bottom"/>
          </w:tcPr>
          <w:p w:rsidR="00BE1CC2" w:rsidRPr="00E27800" w:rsidRDefault="00BE1CC2" w:rsidP="00DF0092">
            <w:pPr>
              <w:ind w:firstLine="1134"/>
              <w:jc w:val="center"/>
              <w:rPr>
                <w:color w:val="000000"/>
              </w:rPr>
            </w:pPr>
            <w:r w:rsidRPr="00E27800">
              <w:rPr>
                <w:color w:val="000000"/>
              </w:rPr>
              <w:t>104,7</w:t>
            </w:r>
          </w:p>
        </w:tc>
      </w:tr>
      <w:tr w:rsidR="00BE1CC2" w:rsidRPr="00E27800" w:rsidTr="006931EF">
        <w:trPr>
          <w:trHeight w:hRule="exact" w:val="255"/>
        </w:trPr>
        <w:tc>
          <w:tcPr>
            <w:tcW w:w="3261" w:type="dxa"/>
            <w:tcBorders>
              <w:top w:val="single" w:sz="4" w:space="0" w:color="auto"/>
              <w:left w:val="single" w:sz="4" w:space="0" w:color="auto"/>
              <w:bottom w:val="single" w:sz="4" w:space="0" w:color="auto"/>
              <w:right w:val="single" w:sz="4" w:space="0" w:color="auto"/>
            </w:tcBorders>
            <w:vAlign w:val="bottom"/>
          </w:tcPr>
          <w:p w:rsidR="00BE1CC2" w:rsidRPr="00E27800" w:rsidRDefault="00BE1CC2" w:rsidP="00341153">
            <w:pPr>
              <w:ind w:firstLine="1134"/>
              <w:jc w:val="center"/>
              <w:rPr>
                <w:rFonts w:cs="Times New Roman"/>
                <w:color w:val="000000"/>
              </w:rPr>
            </w:pPr>
            <w:r w:rsidRPr="00E27800">
              <w:rPr>
                <w:rFonts w:cs="Times New Roman"/>
                <w:color w:val="000000"/>
              </w:rPr>
              <w:t>Barão de Cotegipe</w:t>
            </w:r>
          </w:p>
        </w:tc>
        <w:tc>
          <w:tcPr>
            <w:tcW w:w="5386" w:type="dxa"/>
            <w:gridSpan w:val="2"/>
            <w:tcBorders>
              <w:top w:val="single" w:sz="4" w:space="0" w:color="auto"/>
              <w:left w:val="single" w:sz="4" w:space="0" w:color="auto"/>
              <w:bottom w:val="single" w:sz="4" w:space="0" w:color="auto"/>
              <w:right w:val="single" w:sz="4" w:space="0" w:color="auto"/>
            </w:tcBorders>
            <w:vAlign w:val="bottom"/>
          </w:tcPr>
          <w:p w:rsidR="00BE1CC2" w:rsidRPr="00E27800" w:rsidRDefault="00BE1CC2" w:rsidP="00DF0092">
            <w:pPr>
              <w:ind w:firstLine="1134"/>
              <w:jc w:val="center"/>
              <w:rPr>
                <w:color w:val="000000"/>
              </w:rPr>
            </w:pPr>
            <w:r w:rsidRPr="00E27800">
              <w:rPr>
                <w:color w:val="000000"/>
              </w:rPr>
              <w:t>106,5</w:t>
            </w:r>
          </w:p>
        </w:tc>
      </w:tr>
      <w:tr w:rsidR="00BE1CC2" w:rsidRPr="00E27800" w:rsidTr="006931EF">
        <w:trPr>
          <w:trHeight w:hRule="exact" w:val="255"/>
        </w:trPr>
        <w:tc>
          <w:tcPr>
            <w:tcW w:w="3261" w:type="dxa"/>
            <w:tcBorders>
              <w:top w:val="single" w:sz="4" w:space="0" w:color="auto"/>
              <w:left w:val="single" w:sz="4" w:space="0" w:color="auto"/>
              <w:bottom w:val="single" w:sz="4" w:space="0" w:color="auto"/>
              <w:right w:val="single" w:sz="4" w:space="0" w:color="auto"/>
            </w:tcBorders>
            <w:vAlign w:val="bottom"/>
          </w:tcPr>
          <w:p w:rsidR="00BE1CC2" w:rsidRPr="00E27800" w:rsidRDefault="00E87A63" w:rsidP="00341153">
            <w:pPr>
              <w:ind w:firstLine="1134"/>
              <w:jc w:val="center"/>
              <w:rPr>
                <w:rFonts w:cs="Times New Roman"/>
                <w:color w:val="000000"/>
              </w:rPr>
            </w:pPr>
            <w:r>
              <w:rPr>
                <w:rFonts w:cs="Times New Roman"/>
                <w:color w:val="000000"/>
              </w:rPr>
              <w:t>ERVAL GRANDE</w:t>
            </w:r>
          </w:p>
        </w:tc>
        <w:tc>
          <w:tcPr>
            <w:tcW w:w="5386" w:type="dxa"/>
            <w:gridSpan w:val="2"/>
            <w:tcBorders>
              <w:top w:val="single" w:sz="4" w:space="0" w:color="auto"/>
              <w:left w:val="single" w:sz="4" w:space="0" w:color="auto"/>
              <w:bottom w:val="single" w:sz="4" w:space="0" w:color="auto"/>
              <w:right w:val="single" w:sz="4" w:space="0" w:color="auto"/>
            </w:tcBorders>
            <w:vAlign w:val="bottom"/>
          </w:tcPr>
          <w:p w:rsidR="00BE1CC2" w:rsidRPr="00E27800" w:rsidRDefault="00BE1CC2" w:rsidP="00DF0092">
            <w:pPr>
              <w:ind w:firstLine="1134"/>
              <w:jc w:val="center"/>
              <w:rPr>
                <w:color w:val="000000"/>
              </w:rPr>
            </w:pPr>
            <w:r w:rsidRPr="00E27800">
              <w:rPr>
                <w:color w:val="000000"/>
              </w:rPr>
              <w:t>87,7</w:t>
            </w:r>
          </w:p>
        </w:tc>
      </w:tr>
      <w:tr w:rsidR="00DF0092" w:rsidRPr="00E27800" w:rsidTr="006931EF">
        <w:trPr>
          <w:trHeight w:hRule="exact" w:val="255"/>
        </w:trPr>
        <w:tc>
          <w:tcPr>
            <w:tcW w:w="3261" w:type="dxa"/>
            <w:tcBorders>
              <w:top w:val="single" w:sz="4" w:space="0" w:color="auto"/>
              <w:left w:val="single" w:sz="4" w:space="0" w:color="auto"/>
              <w:bottom w:val="single" w:sz="4" w:space="0" w:color="auto"/>
              <w:right w:val="single" w:sz="4" w:space="0" w:color="auto"/>
            </w:tcBorders>
          </w:tcPr>
          <w:p w:rsidR="00DF0092" w:rsidRPr="00FB6502" w:rsidRDefault="00DF0092" w:rsidP="00341153">
            <w:pPr>
              <w:autoSpaceDE w:val="0"/>
              <w:autoSpaceDN w:val="0"/>
              <w:adjustRightInd w:val="0"/>
              <w:jc w:val="center"/>
              <w:rPr>
                <w:rFonts w:cs="ArialMT"/>
              </w:rPr>
            </w:pPr>
            <w:r w:rsidRPr="00FB6502">
              <w:rPr>
                <w:rFonts w:cs="ArialMT"/>
              </w:rPr>
              <w:t>Entre Rios</w:t>
            </w:r>
          </w:p>
        </w:tc>
        <w:tc>
          <w:tcPr>
            <w:tcW w:w="5386" w:type="dxa"/>
            <w:gridSpan w:val="2"/>
            <w:tcBorders>
              <w:top w:val="single" w:sz="4" w:space="0" w:color="auto"/>
              <w:left w:val="single" w:sz="4" w:space="0" w:color="auto"/>
              <w:bottom w:val="single" w:sz="4" w:space="0" w:color="auto"/>
              <w:right w:val="single" w:sz="4" w:space="0" w:color="auto"/>
            </w:tcBorders>
            <w:vAlign w:val="bottom"/>
          </w:tcPr>
          <w:p w:rsidR="00DF0092" w:rsidRPr="00FB6502" w:rsidRDefault="00DF0092" w:rsidP="00DF0092">
            <w:pPr>
              <w:ind w:firstLine="1134"/>
              <w:jc w:val="center"/>
              <w:rPr>
                <w:rFonts w:cs="Times New Roman"/>
                <w:color w:val="000000"/>
              </w:rPr>
            </w:pPr>
            <w:r w:rsidRPr="00FB6502">
              <w:rPr>
                <w:rFonts w:cs="Times New Roman"/>
                <w:color w:val="000000"/>
              </w:rPr>
              <w:t>89,0</w:t>
            </w:r>
          </w:p>
        </w:tc>
      </w:tr>
      <w:tr w:rsidR="00DF0092" w:rsidRPr="00FB6502" w:rsidTr="00BB4DA3">
        <w:trPr>
          <w:trHeight w:hRule="exact" w:val="255"/>
        </w:trPr>
        <w:tc>
          <w:tcPr>
            <w:tcW w:w="3261" w:type="dxa"/>
            <w:tcBorders>
              <w:top w:val="single" w:sz="4" w:space="0" w:color="auto"/>
              <w:left w:val="single" w:sz="4" w:space="0" w:color="auto"/>
              <w:bottom w:val="single" w:sz="4" w:space="0" w:color="auto"/>
              <w:right w:val="single" w:sz="4" w:space="0" w:color="auto"/>
            </w:tcBorders>
          </w:tcPr>
          <w:p w:rsidR="00DF0092" w:rsidRPr="00FB6502" w:rsidRDefault="00DF0092" w:rsidP="00341153">
            <w:pPr>
              <w:autoSpaceDE w:val="0"/>
              <w:autoSpaceDN w:val="0"/>
              <w:adjustRightInd w:val="0"/>
              <w:jc w:val="center"/>
              <w:rPr>
                <w:rFonts w:cs="ArialMT"/>
              </w:rPr>
            </w:pPr>
            <w:r w:rsidRPr="00FB6502">
              <w:rPr>
                <w:rFonts w:cs="ArialMT"/>
              </w:rPr>
              <w:t>Ronda Alta</w:t>
            </w:r>
          </w:p>
        </w:tc>
        <w:tc>
          <w:tcPr>
            <w:tcW w:w="5386" w:type="dxa"/>
            <w:gridSpan w:val="2"/>
            <w:tcBorders>
              <w:top w:val="single" w:sz="4" w:space="0" w:color="auto"/>
              <w:left w:val="single" w:sz="4" w:space="0" w:color="auto"/>
              <w:bottom w:val="single" w:sz="4" w:space="0" w:color="auto"/>
              <w:right w:val="single" w:sz="4" w:space="0" w:color="auto"/>
            </w:tcBorders>
            <w:vAlign w:val="bottom"/>
          </w:tcPr>
          <w:p w:rsidR="00DF0092" w:rsidRPr="00FB6502" w:rsidRDefault="00DF0092" w:rsidP="00DF0092">
            <w:pPr>
              <w:ind w:firstLine="1134"/>
              <w:jc w:val="center"/>
              <w:rPr>
                <w:rFonts w:cs="Times New Roman"/>
                <w:color w:val="000000"/>
              </w:rPr>
            </w:pPr>
            <w:r w:rsidRPr="00FB6502">
              <w:rPr>
                <w:rFonts w:cs="Times New Roman"/>
                <w:color w:val="000000"/>
              </w:rPr>
              <w:t>106,4</w:t>
            </w:r>
          </w:p>
        </w:tc>
      </w:tr>
    </w:tbl>
    <w:p w:rsidR="00BE1CC2" w:rsidRPr="00DF0092" w:rsidRDefault="00BB4DA3" w:rsidP="00DF0092">
      <w:pPr>
        <w:autoSpaceDE w:val="0"/>
        <w:autoSpaceDN w:val="0"/>
        <w:adjustRightInd w:val="0"/>
        <w:jc w:val="both"/>
        <w:rPr>
          <w:rFonts w:cs="ArialMT"/>
          <w:b/>
        </w:rPr>
      </w:pPr>
      <w:r w:rsidRPr="00DF0092">
        <w:rPr>
          <w:rFonts w:cs="ArialMT"/>
          <w:b/>
          <w:noProof/>
          <w:lang w:val="en-US"/>
        </w:rPr>
        <w:drawing>
          <wp:anchor distT="0" distB="0" distL="114300" distR="114300" simplePos="0" relativeHeight="251662336" behindDoc="1" locked="0" layoutInCell="1" allowOverlap="1">
            <wp:simplePos x="0" y="0"/>
            <wp:positionH relativeFrom="column">
              <wp:posOffset>14605</wp:posOffset>
            </wp:positionH>
            <wp:positionV relativeFrom="paragraph">
              <wp:posOffset>118745</wp:posOffset>
            </wp:positionV>
            <wp:extent cx="5281200" cy="2235600"/>
            <wp:effectExtent l="0" t="0" r="0" b="0"/>
            <wp:wrapTight wrapText="bothSides">
              <wp:wrapPolygon edited="0">
                <wp:start x="0" y="0"/>
                <wp:lineTo x="0" y="21355"/>
                <wp:lineTo x="21506" y="21355"/>
                <wp:lineTo x="21506" y="0"/>
                <wp:lineTo x="0" y="0"/>
              </wp:wrapPolygon>
            </wp:wrapTight>
            <wp:docPr id="2" name="Image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81200" cy="2235600"/>
                    </a:xfrm>
                    <a:prstGeom prst="rect">
                      <a:avLst/>
                    </a:prstGeom>
                    <a:noFill/>
                    <a:ln>
                      <a:noFill/>
                    </a:ln>
                  </pic:spPr>
                </pic:pic>
              </a:graphicData>
            </a:graphic>
          </wp:anchor>
        </w:drawing>
      </w:r>
      <w:r w:rsidR="00BE1CC2" w:rsidRPr="00DF0092">
        <w:rPr>
          <w:rFonts w:cs="ArialMT"/>
          <w:b/>
        </w:rPr>
        <w:t xml:space="preserve">Figura </w:t>
      </w:r>
      <w:r w:rsidR="00FB2B02">
        <w:rPr>
          <w:rFonts w:cs="ArialMT"/>
          <w:b/>
        </w:rPr>
        <w:t>V.</w:t>
      </w:r>
      <w:r w:rsidR="003542F1">
        <w:rPr>
          <w:rFonts w:cs="ArialMT"/>
          <w:b/>
        </w:rPr>
        <w:t>2</w:t>
      </w:r>
      <w:r w:rsidR="00BE1CC2" w:rsidRPr="00DF0092">
        <w:rPr>
          <w:rFonts w:cs="ArialMT"/>
          <w:b/>
        </w:rPr>
        <w:t>- Localização dos Munícipios relacionados</w:t>
      </w:r>
    </w:p>
    <w:p w:rsidR="00BE1CC2" w:rsidRPr="00FB6502" w:rsidRDefault="00BE1CC2" w:rsidP="00FB6502">
      <w:pPr>
        <w:autoSpaceDE w:val="0"/>
        <w:autoSpaceDN w:val="0"/>
        <w:adjustRightInd w:val="0"/>
        <w:jc w:val="both"/>
        <w:rPr>
          <w:rFonts w:cs="Arial-BoldMT"/>
          <w:b/>
          <w:bCs/>
        </w:rPr>
      </w:pPr>
      <w:r w:rsidRPr="00FB6502">
        <w:rPr>
          <w:rFonts w:cs="Arial-BoldMT"/>
          <w:b/>
          <w:bCs/>
        </w:rPr>
        <w:t>Coeficientes para a Determinação de Vazões</w:t>
      </w:r>
    </w:p>
    <w:p w:rsidR="00BE1CC2" w:rsidRDefault="00BE1CC2" w:rsidP="00FB6502">
      <w:pPr>
        <w:autoSpaceDE w:val="0"/>
        <w:autoSpaceDN w:val="0"/>
        <w:adjustRightInd w:val="0"/>
        <w:ind w:firstLine="1134"/>
        <w:jc w:val="both"/>
        <w:rPr>
          <w:rFonts w:cs="ArialMT"/>
        </w:rPr>
      </w:pPr>
      <w:r w:rsidRPr="00FB6502">
        <w:rPr>
          <w:rFonts w:cs="ArialMT"/>
        </w:rPr>
        <w:t>A determinação das vazões de projeto com o objetivo de dimensionamento da rede coletora bem como das unidades de tratamento são obtidas a partir de coeficientes de majoração adotados conforme descritos a seguir:</w:t>
      </w:r>
    </w:p>
    <w:tbl>
      <w:tblPr>
        <w:tblW w:w="0" w:type="auto"/>
        <w:tblLook w:val="04A0" w:firstRow="1" w:lastRow="0" w:firstColumn="1" w:lastColumn="0" w:noHBand="0" w:noVBand="1"/>
      </w:tblPr>
      <w:tblGrid>
        <w:gridCol w:w="4928"/>
        <w:gridCol w:w="3716"/>
      </w:tblGrid>
      <w:tr w:rsidR="00E27800" w:rsidRPr="00E27800" w:rsidTr="00BB4DA3">
        <w:trPr>
          <w:trHeight w:hRule="exact" w:val="284"/>
        </w:trPr>
        <w:tc>
          <w:tcPr>
            <w:tcW w:w="8644" w:type="dxa"/>
            <w:gridSpan w:val="2"/>
            <w:tcBorders>
              <w:top w:val="single" w:sz="4" w:space="0" w:color="auto"/>
              <w:left w:val="single" w:sz="4" w:space="0" w:color="auto"/>
              <w:bottom w:val="single" w:sz="4" w:space="0" w:color="auto"/>
              <w:right w:val="single" w:sz="4" w:space="0" w:color="auto"/>
            </w:tcBorders>
          </w:tcPr>
          <w:p w:rsidR="00E27800" w:rsidRPr="00E27800" w:rsidRDefault="00E27800" w:rsidP="002C1BB8">
            <w:pPr>
              <w:autoSpaceDE w:val="0"/>
              <w:autoSpaceDN w:val="0"/>
              <w:adjustRightInd w:val="0"/>
              <w:jc w:val="center"/>
              <w:rPr>
                <w:rFonts w:cs="ArialMT"/>
                <w:b/>
              </w:rPr>
            </w:pPr>
            <w:r w:rsidRPr="00E27800">
              <w:rPr>
                <w:rFonts w:cs="ArialMT"/>
                <w:b/>
              </w:rPr>
              <w:t xml:space="preserve">TABELA </w:t>
            </w:r>
            <w:r w:rsidR="00FB2B02">
              <w:rPr>
                <w:rFonts w:cs="ArialMT"/>
                <w:b/>
              </w:rPr>
              <w:t>V.</w:t>
            </w:r>
            <w:r w:rsidR="002C1BB8">
              <w:rPr>
                <w:rFonts w:cs="ArialMT"/>
                <w:b/>
              </w:rPr>
              <w:t>6</w:t>
            </w:r>
            <w:r w:rsidRPr="00E27800">
              <w:rPr>
                <w:rFonts w:cs="ArialMT"/>
                <w:b/>
              </w:rPr>
              <w:t>– PARÂMETROS DE PROJETO</w:t>
            </w:r>
          </w:p>
        </w:tc>
      </w:tr>
      <w:tr w:rsidR="00BE1CC2" w:rsidRPr="00FB6502" w:rsidTr="00BB4DA3">
        <w:trPr>
          <w:trHeight w:hRule="exact" w:val="284"/>
        </w:trPr>
        <w:tc>
          <w:tcPr>
            <w:tcW w:w="4928"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ind w:firstLine="1134"/>
              <w:jc w:val="both"/>
              <w:rPr>
                <w:rFonts w:cs="ArialMT"/>
              </w:rPr>
            </w:pPr>
            <w:r w:rsidRPr="00FB6502">
              <w:rPr>
                <w:rFonts w:cs="ArialMT"/>
              </w:rPr>
              <w:t>PARÂMETRO</w:t>
            </w:r>
          </w:p>
        </w:tc>
        <w:tc>
          <w:tcPr>
            <w:tcW w:w="3716"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ind w:firstLine="1134"/>
              <w:jc w:val="both"/>
              <w:rPr>
                <w:rFonts w:cs="ArialMT"/>
              </w:rPr>
            </w:pPr>
            <w:r w:rsidRPr="00FB6502">
              <w:rPr>
                <w:rFonts w:cs="ArialMT"/>
              </w:rPr>
              <w:t>VALOR</w:t>
            </w:r>
          </w:p>
        </w:tc>
      </w:tr>
      <w:tr w:rsidR="00BE1CC2" w:rsidRPr="00FB6502" w:rsidTr="00BB4DA3">
        <w:trPr>
          <w:trHeight w:hRule="exact" w:val="284"/>
        </w:trPr>
        <w:tc>
          <w:tcPr>
            <w:tcW w:w="4928"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jc w:val="both"/>
              <w:rPr>
                <w:rFonts w:cs="ArialMT"/>
              </w:rPr>
            </w:pPr>
            <w:r w:rsidRPr="00FB6502">
              <w:rPr>
                <w:rFonts w:cs="ArialMT"/>
              </w:rPr>
              <w:t>Coeficiente de máxima vazão diária - (k1)</w:t>
            </w:r>
          </w:p>
        </w:tc>
        <w:tc>
          <w:tcPr>
            <w:tcW w:w="3716"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ind w:firstLine="1134"/>
              <w:jc w:val="both"/>
              <w:rPr>
                <w:rFonts w:cs="Arial-BoldMT"/>
                <w:b/>
                <w:bCs/>
              </w:rPr>
            </w:pPr>
            <w:r w:rsidRPr="00FB6502">
              <w:rPr>
                <w:rFonts w:cs="Arial-BoldMT"/>
                <w:b/>
                <w:bCs/>
              </w:rPr>
              <w:t>1,2</w:t>
            </w:r>
          </w:p>
        </w:tc>
      </w:tr>
      <w:tr w:rsidR="00BE1CC2" w:rsidRPr="00FB6502" w:rsidTr="00BB4DA3">
        <w:trPr>
          <w:trHeight w:hRule="exact" w:val="284"/>
        </w:trPr>
        <w:tc>
          <w:tcPr>
            <w:tcW w:w="4928"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jc w:val="both"/>
              <w:rPr>
                <w:rFonts w:cs="ArialMT"/>
              </w:rPr>
            </w:pPr>
            <w:r w:rsidRPr="00FB6502">
              <w:rPr>
                <w:rFonts w:cs="ArialMT"/>
              </w:rPr>
              <w:t>Coeficiente de máxima vazão horária - (k2)</w:t>
            </w:r>
          </w:p>
        </w:tc>
        <w:tc>
          <w:tcPr>
            <w:tcW w:w="3716"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ind w:firstLine="1134"/>
              <w:jc w:val="both"/>
              <w:rPr>
                <w:rFonts w:cs="Arial-BoldMT"/>
                <w:b/>
                <w:bCs/>
              </w:rPr>
            </w:pPr>
            <w:r w:rsidRPr="00FB6502">
              <w:rPr>
                <w:rFonts w:cs="Arial-BoldMT"/>
                <w:b/>
                <w:bCs/>
              </w:rPr>
              <w:t>1,5</w:t>
            </w:r>
          </w:p>
        </w:tc>
      </w:tr>
      <w:tr w:rsidR="00BE1CC2" w:rsidRPr="00FB6502" w:rsidTr="00BB4DA3">
        <w:trPr>
          <w:trHeight w:hRule="exact" w:val="284"/>
        </w:trPr>
        <w:tc>
          <w:tcPr>
            <w:tcW w:w="4928"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jc w:val="both"/>
              <w:rPr>
                <w:rFonts w:cs="ArialMT"/>
              </w:rPr>
            </w:pPr>
            <w:r w:rsidRPr="00FB6502">
              <w:rPr>
                <w:rFonts w:cs="ArialMT"/>
              </w:rPr>
              <w:t>Coeficiente de mínima vazão horária - (k3)</w:t>
            </w:r>
          </w:p>
        </w:tc>
        <w:tc>
          <w:tcPr>
            <w:tcW w:w="3716"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ind w:firstLine="1134"/>
              <w:jc w:val="both"/>
              <w:rPr>
                <w:rFonts w:cs="Arial-BoldMT"/>
                <w:b/>
                <w:bCs/>
              </w:rPr>
            </w:pPr>
            <w:r w:rsidRPr="00FB6502">
              <w:rPr>
                <w:rFonts w:cs="Arial-BoldMT"/>
                <w:b/>
                <w:bCs/>
              </w:rPr>
              <w:t>0,5</w:t>
            </w:r>
          </w:p>
        </w:tc>
      </w:tr>
      <w:tr w:rsidR="00BE1CC2" w:rsidRPr="00FB6502" w:rsidTr="00BB4DA3">
        <w:trPr>
          <w:trHeight w:hRule="exact" w:val="284"/>
        </w:trPr>
        <w:tc>
          <w:tcPr>
            <w:tcW w:w="4928"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jc w:val="both"/>
              <w:rPr>
                <w:rFonts w:cs="ArialMT"/>
              </w:rPr>
            </w:pPr>
            <w:r w:rsidRPr="00FB6502">
              <w:rPr>
                <w:rFonts w:cs="ArialMT"/>
              </w:rPr>
              <w:t>Coeficiente de retorno água/esgoto - (C)</w:t>
            </w:r>
          </w:p>
        </w:tc>
        <w:tc>
          <w:tcPr>
            <w:tcW w:w="3716"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ind w:firstLine="1134"/>
              <w:jc w:val="both"/>
              <w:rPr>
                <w:rFonts w:cs="Arial-BoldMT"/>
                <w:b/>
                <w:bCs/>
              </w:rPr>
            </w:pPr>
            <w:r w:rsidRPr="00FB6502">
              <w:rPr>
                <w:rFonts w:cs="Arial-BoldMT"/>
                <w:b/>
                <w:bCs/>
              </w:rPr>
              <w:t>0,8</w:t>
            </w:r>
          </w:p>
        </w:tc>
      </w:tr>
      <w:tr w:rsidR="00BE1CC2" w:rsidRPr="00FB6502" w:rsidTr="00BB4DA3">
        <w:trPr>
          <w:trHeight w:hRule="exact" w:val="284"/>
        </w:trPr>
        <w:tc>
          <w:tcPr>
            <w:tcW w:w="4928"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jc w:val="both"/>
              <w:rPr>
                <w:rFonts w:cs="ArialMT"/>
              </w:rPr>
            </w:pPr>
            <w:r w:rsidRPr="00FB6502">
              <w:rPr>
                <w:rFonts w:cs="ArialMT"/>
              </w:rPr>
              <w:t>Índice de atendimento  %</w:t>
            </w:r>
          </w:p>
        </w:tc>
        <w:tc>
          <w:tcPr>
            <w:tcW w:w="3716"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ind w:firstLine="1134"/>
              <w:jc w:val="both"/>
              <w:rPr>
                <w:rFonts w:cs="Arial-BoldMT"/>
                <w:b/>
                <w:bCs/>
              </w:rPr>
            </w:pPr>
            <w:r w:rsidRPr="00FB6502">
              <w:rPr>
                <w:rFonts w:cs="Arial-BoldMT"/>
                <w:b/>
                <w:bCs/>
              </w:rPr>
              <w:t>100</w:t>
            </w:r>
          </w:p>
        </w:tc>
      </w:tr>
      <w:tr w:rsidR="00BE1CC2" w:rsidRPr="00FB6502" w:rsidTr="00BB4DA3">
        <w:trPr>
          <w:trHeight w:hRule="exact" w:val="284"/>
        </w:trPr>
        <w:tc>
          <w:tcPr>
            <w:tcW w:w="4928"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jc w:val="both"/>
              <w:rPr>
                <w:rFonts w:cs="ArialMT"/>
              </w:rPr>
            </w:pPr>
            <w:r w:rsidRPr="00FB6502">
              <w:rPr>
                <w:rFonts w:cs="ArialMT"/>
              </w:rPr>
              <w:t>Taxa de Infiltração (TI) – Rede coletora     l/s.km</w:t>
            </w:r>
          </w:p>
        </w:tc>
        <w:tc>
          <w:tcPr>
            <w:tcW w:w="3716"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ind w:firstLine="1134"/>
              <w:jc w:val="both"/>
              <w:rPr>
                <w:rFonts w:cs="Arial-BoldMT"/>
                <w:b/>
                <w:bCs/>
              </w:rPr>
            </w:pPr>
            <w:r w:rsidRPr="00FB6502">
              <w:rPr>
                <w:rFonts w:cs="Arial-BoldMT"/>
                <w:b/>
                <w:bCs/>
              </w:rPr>
              <w:t>0,5</w:t>
            </w:r>
          </w:p>
        </w:tc>
      </w:tr>
      <w:tr w:rsidR="00BE1CC2" w:rsidRPr="00FB6502" w:rsidTr="00BB4DA3">
        <w:trPr>
          <w:trHeight w:hRule="exact" w:val="284"/>
        </w:trPr>
        <w:tc>
          <w:tcPr>
            <w:tcW w:w="4928"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jc w:val="both"/>
              <w:rPr>
                <w:rFonts w:cs="ArialMT"/>
              </w:rPr>
            </w:pPr>
            <w:r w:rsidRPr="00FB6502">
              <w:rPr>
                <w:rFonts w:cs="ArialMT"/>
              </w:rPr>
              <w:t>Taxa de Infiltração (TI) – Rede coletora     l/s.km</w:t>
            </w:r>
          </w:p>
        </w:tc>
        <w:tc>
          <w:tcPr>
            <w:tcW w:w="3716" w:type="dxa"/>
            <w:tcBorders>
              <w:top w:val="single" w:sz="4" w:space="0" w:color="auto"/>
              <w:left w:val="single" w:sz="4" w:space="0" w:color="auto"/>
              <w:bottom w:val="single" w:sz="4" w:space="0" w:color="auto"/>
              <w:right w:val="single" w:sz="4" w:space="0" w:color="auto"/>
            </w:tcBorders>
          </w:tcPr>
          <w:p w:rsidR="00BE1CC2" w:rsidRPr="00FB6502" w:rsidRDefault="00BE1CC2" w:rsidP="00FB6502">
            <w:pPr>
              <w:autoSpaceDE w:val="0"/>
              <w:autoSpaceDN w:val="0"/>
              <w:adjustRightInd w:val="0"/>
              <w:ind w:firstLine="1134"/>
              <w:jc w:val="both"/>
              <w:rPr>
                <w:rFonts w:cs="Arial-BoldMT"/>
                <w:b/>
                <w:bCs/>
              </w:rPr>
            </w:pPr>
            <w:r w:rsidRPr="00FB6502">
              <w:rPr>
                <w:rFonts w:cs="Arial-BoldMT"/>
                <w:b/>
                <w:bCs/>
              </w:rPr>
              <w:t>0,25</w:t>
            </w:r>
          </w:p>
        </w:tc>
      </w:tr>
    </w:tbl>
    <w:p w:rsidR="00BE1CC2" w:rsidRPr="00FB6502" w:rsidRDefault="00BE1CC2" w:rsidP="00E27800">
      <w:pPr>
        <w:spacing w:after="0" w:line="240" w:lineRule="auto"/>
        <w:ind w:firstLine="1134"/>
        <w:jc w:val="both"/>
        <w:rPr>
          <w:rFonts w:cs="Arial-BoldMT"/>
          <w:b/>
          <w:bCs/>
        </w:rPr>
      </w:pPr>
    </w:p>
    <w:p w:rsidR="00BE1CC2" w:rsidRPr="00FB6502" w:rsidRDefault="00BE1CC2" w:rsidP="00E27800">
      <w:pPr>
        <w:spacing w:after="0" w:line="240" w:lineRule="auto"/>
        <w:jc w:val="both"/>
      </w:pPr>
      <w:r w:rsidRPr="00FB6502">
        <w:rPr>
          <w:rFonts w:cs="Arial-BoldMT"/>
          <w:b/>
          <w:bCs/>
        </w:rPr>
        <w:t xml:space="preserve">Vazões e Cargas Afluentes </w:t>
      </w:r>
    </w:p>
    <w:p w:rsidR="00E27800" w:rsidRDefault="00E27800" w:rsidP="00E27800">
      <w:pPr>
        <w:spacing w:after="0" w:line="240" w:lineRule="auto"/>
        <w:ind w:firstLine="1134"/>
        <w:jc w:val="both"/>
      </w:pPr>
    </w:p>
    <w:p w:rsidR="00BE1CC2" w:rsidRPr="00FB6502" w:rsidRDefault="00BE1CC2" w:rsidP="00E27800">
      <w:pPr>
        <w:spacing w:after="0" w:line="240" w:lineRule="auto"/>
        <w:ind w:firstLine="1134"/>
        <w:jc w:val="both"/>
      </w:pPr>
      <w:r w:rsidRPr="00FB6502">
        <w:t>As vazões a serem geradas pelo sistema são oriundas de efluentes domésticos e, eventualmente, consumos excepcionais, porém, neste projeto, não há a previsão destes consumos pelo fato de que não há indicações de tal lançamento no período do projeto. As vazões a serem adotadas estão definidas a seguir:</w:t>
      </w:r>
    </w:p>
    <w:p w:rsidR="00E27800" w:rsidRDefault="00E27800" w:rsidP="00E27800">
      <w:pPr>
        <w:spacing w:after="0" w:line="240" w:lineRule="auto"/>
        <w:jc w:val="both"/>
        <w:rPr>
          <w:b/>
          <w:u w:val="single"/>
        </w:rPr>
      </w:pPr>
    </w:p>
    <w:p w:rsidR="00BE1CC2" w:rsidRPr="00FB6502" w:rsidRDefault="00BE1CC2" w:rsidP="00E27800">
      <w:pPr>
        <w:spacing w:after="0" w:line="240" w:lineRule="auto"/>
        <w:jc w:val="both"/>
        <w:rPr>
          <w:b/>
          <w:u w:val="single"/>
        </w:rPr>
      </w:pPr>
      <w:r w:rsidRPr="00FB6502">
        <w:rPr>
          <w:b/>
          <w:u w:val="single"/>
        </w:rPr>
        <w:t>Contribuição Média de Esgoto Domésticas ( Qdom</w:t>
      </w:r>
      <w:r w:rsidRPr="00FB6502">
        <w:rPr>
          <w:b/>
          <w:u w:val="single"/>
          <w:vertAlign w:val="subscript"/>
        </w:rPr>
        <w:t xml:space="preserve">I </w:t>
      </w:r>
      <w:r w:rsidRPr="00FB6502">
        <w:rPr>
          <w:b/>
          <w:u w:val="single"/>
        </w:rPr>
        <w:t>Qdom</w:t>
      </w:r>
      <w:r w:rsidRPr="00FB6502">
        <w:rPr>
          <w:b/>
          <w:u w:val="single"/>
          <w:vertAlign w:val="subscript"/>
        </w:rPr>
        <w:t xml:space="preserve">F </w:t>
      </w:r>
      <w:r w:rsidRPr="00FB6502">
        <w:rPr>
          <w:b/>
          <w:u w:val="single"/>
        </w:rPr>
        <w:t>):</w:t>
      </w:r>
    </w:p>
    <w:p w:rsidR="00E27800" w:rsidRDefault="00E27800" w:rsidP="00E27800">
      <w:pPr>
        <w:spacing w:after="0" w:line="240" w:lineRule="auto"/>
        <w:ind w:firstLine="1134"/>
        <w:jc w:val="both"/>
      </w:pPr>
    </w:p>
    <w:p w:rsidR="00BE1CC2" w:rsidRPr="00FB6502" w:rsidRDefault="00BE1CC2" w:rsidP="00E27800">
      <w:pPr>
        <w:spacing w:after="0" w:line="240" w:lineRule="auto"/>
        <w:ind w:firstLine="1134"/>
        <w:jc w:val="both"/>
      </w:pPr>
      <w:r w:rsidRPr="00FB6502">
        <w:lastRenderedPageBreak/>
        <w:t xml:space="preserve">A contribuição (vazão) média doméstica considerada é formada pelos consumos domésticos da população vinculada as moradias não sendo considerada nenhuma incidência de população flutuante pelas características dos municípios e  é dada pela seguinte equação, em l/s:        </w:t>
      </w:r>
    </w:p>
    <w:p w:rsidR="00BE1CC2" w:rsidRPr="00FB6502" w:rsidRDefault="00BE1CC2" w:rsidP="00FB6502">
      <w:pPr>
        <w:ind w:firstLine="1134"/>
        <w:jc w:val="both"/>
      </w:pPr>
      <w:r w:rsidRPr="00FB6502">
        <w:rPr>
          <w:position w:val="-24"/>
        </w:rPr>
        <w:object w:dxaOrig="1579" w:dyaOrig="620">
          <v:shape id="_x0000_i1030" type="#_x0000_t75" style="width:77.85pt;height:31pt" o:ole="" fillcolor="window">
            <v:imagedata r:id="rId77" o:title=""/>
          </v:shape>
          <o:OLEObject Type="Embed" ProgID="Equation.3" ShapeID="_x0000_i1030" DrawAspect="Content" ObjectID="_1494674758" r:id="rId78"/>
        </w:object>
      </w:r>
    </w:p>
    <w:p w:rsidR="00BE1CC2" w:rsidRPr="00FB6502" w:rsidRDefault="00BE1CC2" w:rsidP="00E27800">
      <w:pPr>
        <w:spacing w:after="0" w:line="240" w:lineRule="auto"/>
        <w:ind w:firstLine="1134"/>
        <w:jc w:val="both"/>
      </w:pPr>
      <w:r w:rsidRPr="00FB6502">
        <w:t>Onde:</w:t>
      </w:r>
    </w:p>
    <w:p w:rsidR="00BE1CC2" w:rsidRPr="00FB6502" w:rsidRDefault="00BE1CC2" w:rsidP="00E27800">
      <w:pPr>
        <w:tabs>
          <w:tab w:val="left" w:pos="4896"/>
        </w:tabs>
        <w:spacing w:after="0" w:line="240" w:lineRule="auto"/>
        <w:ind w:firstLine="1134"/>
        <w:jc w:val="both"/>
      </w:pPr>
      <w:r w:rsidRPr="00FB6502">
        <w:t>Qdom</w:t>
      </w:r>
      <w:r w:rsidRPr="00FB6502">
        <w:rPr>
          <w:vertAlign w:val="subscript"/>
        </w:rPr>
        <w:t xml:space="preserve">I, </w:t>
      </w:r>
      <w:r w:rsidRPr="00FB6502">
        <w:t>Qdom</w:t>
      </w:r>
      <w:r w:rsidRPr="00FB6502">
        <w:rPr>
          <w:vertAlign w:val="subscript"/>
        </w:rPr>
        <w:t xml:space="preserve">F  </w:t>
      </w:r>
      <w:r w:rsidRPr="00FB6502">
        <w:t>= Vazão domiciliar inicial e final em l/s</w:t>
      </w:r>
      <w:r w:rsidRPr="00FB6502">
        <w:tab/>
      </w:r>
    </w:p>
    <w:p w:rsidR="00BE1CC2" w:rsidRPr="00FB6502" w:rsidRDefault="00BE1CC2" w:rsidP="00E27800">
      <w:pPr>
        <w:spacing w:after="0" w:line="240" w:lineRule="auto"/>
        <w:ind w:firstLine="1134"/>
        <w:jc w:val="both"/>
      </w:pPr>
      <w:r w:rsidRPr="00FB6502">
        <w:t>P</w:t>
      </w:r>
      <w:r w:rsidRPr="00FB6502">
        <w:rPr>
          <w:vertAlign w:val="subscript"/>
        </w:rPr>
        <w:t>I</w:t>
      </w:r>
      <w:r w:rsidRPr="00FB6502">
        <w:t>, P</w:t>
      </w:r>
      <w:r w:rsidRPr="00FB6502">
        <w:rPr>
          <w:vertAlign w:val="subscript"/>
        </w:rPr>
        <w:t>F</w:t>
      </w:r>
      <w:r w:rsidRPr="00FB6502">
        <w:t xml:space="preserve"> =                 População atendida inicial e final de plano, em habitantes;</w:t>
      </w:r>
    </w:p>
    <w:p w:rsidR="00BE1CC2" w:rsidRPr="00FB6502" w:rsidRDefault="00BE1CC2" w:rsidP="00E27800">
      <w:pPr>
        <w:spacing w:after="0" w:line="240" w:lineRule="auto"/>
        <w:ind w:firstLine="1134"/>
        <w:jc w:val="both"/>
      </w:pPr>
      <w:r w:rsidRPr="00FB6502">
        <w:t>q =                      120 - Consumo Per Capita, em l/hab.dia adotado para o projeto;</w:t>
      </w:r>
    </w:p>
    <w:p w:rsidR="00BE1CC2" w:rsidRPr="00FB6502" w:rsidRDefault="00BE1CC2" w:rsidP="00E27800">
      <w:pPr>
        <w:spacing w:after="0" w:line="240" w:lineRule="auto"/>
        <w:ind w:firstLine="1134"/>
        <w:jc w:val="both"/>
      </w:pPr>
      <w:r w:rsidRPr="00FB6502">
        <w:t xml:space="preserve">C =                      0,80  Coeficiente de retorno água/esgoto adotado; </w:t>
      </w:r>
    </w:p>
    <w:p w:rsidR="00BE1CC2" w:rsidRPr="00FB6502" w:rsidRDefault="00BE1CC2" w:rsidP="00E27800">
      <w:pPr>
        <w:spacing w:after="0" w:line="240" w:lineRule="auto"/>
        <w:ind w:firstLine="1134"/>
        <w:jc w:val="both"/>
      </w:pPr>
    </w:p>
    <w:p w:rsidR="00BE1CC2" w:rsidRPr="00FB6502" w:rsidRDefault="00BE1CC2" w:rsidP="00E27800">
      <w:pPr>
        <w:spacing w:after="0" w:line="240" w:lineRule="auto"/>
        <w:jc w:val="both"/>
        <w:rPr>
          <w:b/>
        </w:rPr>
      </w:pPr>
      <w:r w:rsidRPr="00FB6502">
        <w:rPr>
          <w:b/>
        </w:rPr>
        <w:t>Contribuição de Cargas Singulares - Vazões Concentradas (Qcon</w:t>
      </w:r>
      <w:r w:rsidRPr="00FB6502">
        <w:rPr>
          <w:b/>
          <w:vertAlign w:val="subscript"/>
        </w:rPr>
        <w:t xml:space="preserve">I, </w:t>
      </w:r>
      <w:r w:rsidRPr="00FB6502">
        <w:rPr>
          <w:b/>
        </w:rPr>
        <w:t>Qcon</w:t>
      </w:r>
      <w:r w:rsidRPr="00FB6502">
        <w:rPr>
          <w:b/>
          <w:vertAlign w:val="subscript"/>
        </w:rPr>
        <w:t>F</w:t>
      </w:r>
      <w:r w:rsidRPr="00FB6502">
        <w:rPr>
          <w:b/>
        </w:rPr>
        <w:t xml:space="preserve">): </w:t>
      </w:r>
    </w:p>
    <w:p w:rsidR="00BE1CC2" w:rsidRPr="00FB6502" w:rsidRDefault="00BE1CC2" w:rsidP="00E27800">
      <w:pPr>
        <w:spacing w:after="0" w:line="240" w:lineRule="auto"/>
        <w:ind w:firstLine="1134"/>
        <w:jc w:val="both"/>
        <w:rPr>
          <w:b/>
        </w:rPr>
      </w:pPr>
    </w:p>
    <w:p w:rsidR="00BE1CC2" w:rsidRPr="00FB6502" w:rsidRDefault="00BE1CC2" w:rsidP="00E27800">
      <w:pPr>
        <w:spacing w:after="0" w:line="240" w:lineRule="auto"/>
        <w:ind w:firstLine="1134"/>
        <w:jc w:val="both"/>
      </w:pPr>
      <w:r w:rsidRPr="00FB6502">
        <w:t>Neste projeto, não será considerada nenhuma incidência de carga concentrada de uso industrial ou domestico pelas características da ocupação existente. Admite-se cargas concentradas em economias com consumo  superior a 150 m3/mês o que não ocorre neste projeto.</w:t>
      </w:r>
    </w:p>
    <w:p w:rsidR="00BE1CC2" w:rsidRPr="00FB6502" w:rsidRDefault="00BE1CC2" w:rsidP="00E27800">
      <w:pPr>
        <w:spacing w:after="0" w:line="240" w:lineRule="auto"/>
        <w:ind w:firstLine="1134"/>
        <w:jc w:val="both"/>
      </w:pPr>
    </w:p>
    <w:p w:rsidR="00BE1CC2" w:rsidRPr="00FB6502" w:rsidRDefault="00BE1CC2" w:rsidP="00E27800">
      <w:pPr>
        <w:spacing w:after="0" w:line="240" w:lineRule="auto"/>
        <w:jc w:val="both"/>
        <w:rPr>
          <w:b/>
        </w:rPr>
      </w:pPr>
      <w:r w:rsidRPr="00FB6502">
        <w:rPr>
          <w:b/>
        </w:rPr>
        <w:t>Contribuição de Infiltrações - Vazões de Infiltração (Qinf</w:t>
      </w:r>
      <w:r w:rsidRPr="00FB6502">
        <w:rPr>
          <w:b/>
          <w:vertAlign w:val="subscript"/>
        </w:rPr>
        <w:t>i</w:t>
      </w:r>
      <w:r w:rsidRPr="00FB6502">
        <w:rPr>
          <w:b/>
        </w:rPr>
        <w:t>, Qinf</w:t>
      </w:r>
      <w:r w:rsidRPr="00FB6502">
        <w:rPr>
          <w:b/>
          <w:vertAlign w:val="subscript"/>
        </w:rPr>
        <w:t>f</w:t>
      </w:r>
      <w:r w:rsidRPr="00FB6502">
        <w:rPr>
          <w:b/>
        </w:rPr>
        <w:t>):</w:t>
      </w:r>
    </w:p>
    <w:p w:rsidR="00E27800" w:rsidRDefault="00E27800" w:rsidP="00E27800">
      <w:pPr>
        <w:spacing w:after="0" w:line="240" w:lineRule="auto"/>
        <w:ind w:firstLine="1134"/>
        <w:jc w:val="both"/>
      </w:pPr>
    </w:p>
    <w:p w:rsidR="00BE1CC2" w:rsidRPr="00FB6502" w:rsidRDefault="00BE1CC2" w:rsidP="00E27800">
      <w:pPr>
        <w:spacing w:after="0" w:line="240" w:lineRule="auto"/>
        <w:ind w:firstLine="1134"/>
        <w:jc w:val="both"/>
      </w:pPr>
      <w:r w:rsidRPr="00FB6502">
        <w:t xml:space="preserve">A  vazão de infiltração prevista  na NBR 9649 depende de condições locais tais como: nível do lençol freático, natureza do subsolo, qualidade da execução da rede, material da tubulação e tipo de junta utilizado e na falta de dados reais a NBR estabelece uma faixa de variação limitada de </w:t>
      </w:r>
      <w:smartTag w:uri="urn:schemas-microsoft-com:office:smarttags" w:element="metricconverter">
        <w:smartTagPr>
          <w:attr w:name="ProductID" w:val="0,05 a"/>
        </w:smartTagPr>
        <w:smartTag w:uri="urn:schemas-microsoft-com:office:smarttags" w:element="time">
          <w:smartTagPr>
            <w:attr w:name="Minute" w:val="05"/>
            <w:attr w:name="Hour" w:val="0"/>
          </w:smartTagPr>
          <w:r w:rsidRPr="00FB6502">
            <w:rPr>
              <w:b/>
            </w:rPr>
            <w:t>0,05</w:t>
          </w:r>
        </w:smartTag>
        <w:r w:rsidRPr="00FB6502">
          <w:rPr>
            <w:b/>
          </w:rPr>
          <w:t xml:space="preserve"> a</w:t>
        </w:r>
      </w:smartTag>
      <w:r w:rsidRPr="00FB6502">
        <w:rPr>
          <w:b/>
        </w:rPr>
        <w:t xml:space="preserve"> 1,0 L/s/km</w:t>
      </w:r>
      <w:r w:rsidRPr="00FB6502">
        <w:t xml:space="preserve">. </w:t>
      </w:r>
    </w:p>
    <w:p w:rsidR="00E27800" w:rsidRDefault="00E27800" w:rsidP="00E27800">
      <w:pPr>
        <w:spacing w:after="0" w:line="240" w:lineRule="auto"/>
        <w:ind w:firstLine="1134"/>
        <w:jc w:val="both"/>
      </w:pPr>
    </w:p>
    <w:p w:rsidR="00BE1CC2" w:rsidRPr="00FB6502" w:rsidRDefault="00BE1CC2" w:rsidP="00E27800">
      <w:pPr>
        <w:spacing w:after="0" w:line="240" w:lineRule="auto"/>
        <w:ind w:firstLine="1134"/>
        <w:jc w:val="both"/>
      </w:pPr>
      <w:r w:rsidRPr="00FB6502">
        <w:t xml:space="preserve">Neste projeto, considerando que não há presença de lençol freático no local, a tubulação de PVC com junta elástica, bom nível de vedação dos PVs  optou-se pela utilização de </w:t>
      </w:r>
      <w:r w:rsidRPr="00FB6502">
        <w:rPr>
          <w:b/>
        </w:rPr>
        <w:t>0,5 L/s/Km</w:t>
      </w:r>
      <w:r w:rsidRPr="00FB6502">
        <w:t xml:space="preserve"> para o projeto de dimensionamento de  rede coletora e para a estação tratamento de esgoto uma contribuição de </w:t>
      </w:r>
      <w:r w:rsidRPr="00FB6502">
        <w:rPr>
          <w:b/>
        </w:rPr>
        <w:t>0,25 L/s/Km.</w:t>
      </w:r>
    </w:p>
    <w:p w:rsidR="00E27800" w:rsidRDefault="00E27800" w:rsidP="00E27800">
      <w:pPr>
        <w:autoSpaceDE w:val="0"/>
        <w:autoSpaceDN w:val="0"/>
        <w:adjustRightInd w:val="0"/>
        <w:spacing w:after="0" w:line="240" w:lineRule="auto"/>
        <w:ind w:firstLine="1134"/>
        <w:jc w:val="both"/>
        <w:rPr>
          <w:rFonts w:cs="ArialMT"/>
        </w:rPr>
      </w:pPr>
    </w:p>
    <w:p w:rsidR="00BE1CC2" w:rsidRPr="00FB6502" w:rsidRDefault="00BE1CC2" w:rsidP="00E27800">
      <w:pPr>
        <w:autoSpaceDE w:val="0"/>
        <w:autoSpaceDN w:val="0"/>
        <w:adjustRightInd w:val="0"/>
        <w:spacing w:after="0" w:line="240" w:lineRule="auto"/>
        <w:ind w:firstLine="1134"/>
        <w:jc w:val="both"/>
        <w:rPr>
          <w:rFonts w:cs="ArialMT"/>
        </w:rPr>
      </w:pPr>
      <w:r w:rsidRPr="00FB6502">
        <w:rPr>
          <w:rFonts w:cs="ArialMT"/>
        </w:rPr>
        <w:t>Q</w:t>
      </w:r>
      <w:r w:rsidRPr="00FB6502">
        <w:rPr>
          <w:rFonts w:cs="ArialMT"/>
          <w:vertAlign w:val="subscript"/>
        </w:rPr>
        <w:t>inf</w:t>
      </w:r>
      <w:r w:rsidRPr="00FB6502">
        <w:rPr>
          <w:rFonts w:cs="ArialMT"/>
        </w:rPr>
        <w:t xml:space="preserve"> = T</w:t>
      </w:r>
      <w:r w:rsidRPr="00FB6502">
        <w:rPr>
          <w:rFonts w:cs="ArialMT"/>
          <w:vertAlign w:val="subscript"/>
        </w:rPr>
        <w:t>inf</w:t>
      </w:r>
      <w:r w:rsidRPr="00FB6502">
        <w:rPr>
          <w:rFonts w:cs="ArialMT"/>
        </w:rPr>
        <w:t xml:space="preserve"> . L</w:t>
      </w:r>
      <w:r w:rsidRPr="00FB6502">
        <w:rPr>
          <w:rFonts w:cs="ArialMT"/>
          <w:vertAlign w:val="subscript"/>
        </w:rPr>
        <w:t>rede</w:t>
      </w:r>
    </w:p>
    <w:p w:rsidR="00BE1CC2" w:rsidRPr="00FB6502" w:rsidRDefault="00BE1CC2" w:rsidP="00E27800">
      <w:pPr>
        <w:autoSpaceDE w:val="0"/>
        <w:autoSpaceDN w:val="0"/>
        <w:adjustRightInd w:val="0"/>
        <w:spacing w:after="0" w:line="240" w:lineRule="auto"/>
        <w:ind w:firstLine="1134"/>
        <w:jc w:val="both"/>
        <w:rPr>
          <w:rFonts w:cs="ArialMT"/>
        </w:rPr>
      </w:pPr>
      <w:r w:rsidRPr="00FB6502">
        <w:rPr>
          <w:rFonts w:cs="ArialMT"/>
        </w:rPr>
        <w:t>Onde:</w:t>
      </w:r>
    </w:p>
    <w:p w:rsidR="00BE1CC2" w:rsidRPr="00FB6502" w:rsidRDefault="00BE1CC2" w:rsidP="00E27800">
      <w:pPr>
        <w:autoSpaceDE w:val="0"/>
        <w:autoSpaceDN w:val="0"/>
        <w:adjustRightInd w:val="0"/>
        <w:spacing w:after="0" w:line="240" w:lineRule="auto"/>
        <w:ind w:firstLine="1134"/>
        <w:jc w:val="both"/>
        <w:rPr>
          <w:rFonts w:cs="ArialMT"/>
        </w:rPr>
      </w:pPr>
      <w:r w:rsidRPr="00FB6502">
        <w:rPr>
          <w:rFonts w:cs="ArialMT"/>
        </w:rPr>
        <w:t>Q</w:t>
      </w:r>
      <w:r w:rsidRPr="00FB6502">
        <w:rPr>
          <w:rFonts w:cs="ArialMT"/>
          <w:vertAlign w:val="subscript"/>
        </w:rPr>
        <w:t>inf</w:t>
      </w:r>
      <w:r w:rsidRPr="00FB6502">
        <w:rPr>
          <w:rFonts w:cs="ArialMT"/>
        </w:rPr>
        <w:t xml:space="preserve"> =  Vazão de infiltração em </w:t>
      </w:r>
      <w:r w:rsidRPr="00FB6502">
        <w:t>l/s</w:t>
      </w:r>
    </w:p>
    <w:p w:rsidR="00BE1CC2" w:rsidRPr="00FB6502" w:rsidRDefault="00BE1CC2" w:rsidP="00E27800">
      <w:pPr>
        <w:autoSpaceDE w:val="0"/>
        <w:autoSpaceDN w:val="0"/>
        <w:adjustRightInd w:val="0"/>
        <w:spacing w:after="0" w:line="240" w:lineRule="auto"/>
        <w:ind w:firstLine="1134"/>
        <w:jc w:val="both"/>
        <w:rPr>
          <w:rFonts w:cs="ArialMT"/>
        </w:rPr>
      </w:pPr>
      <w:r w:rsidRPr="00FB6502">
        <w:rPr>
          <w:rFonts w:cs="ArialMT"/>
        </w:rPr>
        <w:t>L</w:t>
      </w:r>
      <w:r w:rsidRPr="00FB6502">
        <w:rPr>
          <w:rFonts w:cs="ArialMT"/>
          <w:vertAlign w:val="subscript"/>
        </w:rPr>
        <w:t>rede</w:t>
      </w:r>
      <w:r w:rsidRPr="00FB6502">
        <w:rPr>
          <w:rFonts w:cs="ArialMT"/>
        </w:rPr>
        <w:t xml:space="preserve"> = Extensão de Rede em Km</w:t>
      </w:r>
    </w:p>
    <w:p w:rsidR="00BE1CC2" w:rsidRPr="00FB6502" w:rsidRDefault="00BE1CC2" w:rsidP="00E27800">
      <w:pPr>
        <w:autoSpaceDE w:val="0"/>
        <w:autoSpaceDN w:val="0"/>
        <w:adjustRightInd w:val="0"/>
        <w:spacing w:after="0" w:line="240" w:lineRule="auto"/>
        <w:ind w:firstLine="1134"/>
        <w:jc w:val="both"/>
        <w:rPr>
          <w:rFonts w:cs="ArialMT"/>
        </w:rPr>
      </w:pPr>
      <w:r w:rsidRPr="00FB6502">
        <w:rPr>
          <w:rFonts w:cs="ArialMT"/>
        </w:rPr>
        <w:t>T</w:t>
      </w:r>
      <w:r w:rsidRPr="00FB6502">
        <w:rPr>
          <w:rFonts w:cs="ArialMT"/>
          <w:vertAlign w:val="subscript"/>
        </w:rPr>
        <w:t>inf</w:t>
      </w:r>
      <w:r w:rsidRPr="00FB6502">
        <w:rPr>
          <w:rFonts w:cs="ArialMT"/>
        </w:rPr>
        <w:t xml:space="preserve"> :    Taxa de infiltração adotada 0,5 para rede e 0,25 para ETE em </w:t>
      </w:r>
      <w:r w:rsidRPr="00FB6502">
        <w:t>L/s/Km</w:t>
      </w:r>
    </w:p>
    <w:p w:rsidR="00E27800" w:rsidRDefault="00E27800" w:rsidP="00E27800">
      <w:pPr>
        <w:autoSpaceDE w:val="0"/>
        <w:autoSpaceDN w:val="0"/>
        <w:adjustRightInd w:val="0"/>
        <w:spacing w:after="0" w:line="240" w:lineRule="auto"/>
        <w:jc w:val="both"/>
        <w:rPr>
          <w:b/>
        </w:rPr>
      </w:pPr>
    </w:p>
    <w:p w:rsidR="00BE1CC2" w:rsidRPr="00FB6502" w:rsidRDefault="00BE1CC2" w:rsidP="00E27800">
      <w:pPr>
        <w:autoSpaceDE w:val="0"/>
        <w:autoSpaceDN w:val="0"/>
        <w:adjustRightInd w:val="0"/>
        <w:spacing w:after="0" w:line="240" w:lineRule="auto"/>
        <w:jc w:val="both"/>
        <w:rPr>
          <w:b/>
        </w:rPr>
      </w:pPr>
      <w:r w:rsidRPr="00FB6502">
        <w:rPr>
          <w:b/>
        </w:rPr>
        <w:t>Vazões de Estudo</w:t>
      </w:r>
    </w:p>
    <w:p w:rsidR="00BE1CC2" w:rsidRPr="00FB6502" w:rsidRDefault="00BE1CC2" w:rsidP="00E27800">
      <w:pPr>
        <w:pStyle w:val="Ttulo5"/>
        <w:ind w:firstLine="1134"/>
        <w:rPr>
          <w:rFonts w:asciiTheme="minorHAnsi" w:hAnsiTheme="minorHAnsi" w:cs="Calibri"/>
          <w:sz w:val="22"/>
          <w:szCs w:val="22"/>
        </w:rPr>
      </w:pPr>
    </w:p>
    <w:p w:rsidR="00BE1CC2" w:rsidRPr="00FB6502" w:rsidRDefault="00BE1CC2" w:rsidP="00E27800">
      <w:pPr>
        <w:spacing w:after="0" w:line="240" w:lineRule="auto"/>
        <w:ind w:firstLine="1134"/>
        <w:jc w:val="both"/>
      </w:pPr>
      <w:r w:rsidRPr="00FB6502">
        <w:t>As vazões de estudo para dimensionamento das redes coletoras, interceptor, estações elevatórias e tratamento estão descritas a seguir:</w:t>
      </w:r>
    </w:p>
    <w:p w:rsidR="00BE1CC2" w:rsidRPr="00FB6502" w:rsidRDefault="00BE1CC2" w:rsidP="00E27800">
      <w:pPr>
        <w:spacing w:after="0" w:line="240" w:lineRule="auto"/>
        <w:ind w:firstLine="1134"/>
        <w:jc w:val="both"/>
      </w:pPr>
    </w:p>
    <w:p w:rsidR="00BE1CC2" w:rsidRPr="00FB6502" w:rsidRDefault="00BE1CC2" w:rsidP="001929A4">
      <w:pPr>
        <w:pStyle w:val="PargrafodaLista"/>
        <w:numPr>
          <w:ilvl w:val="0"/>
          <w:numId w:val="19"/>
        </w:numPr>
        <w:spacing w:before="0" w:after="0"/>
        <w:ind w:left="0" w:firstLine="1134"/>
        <w:contextualSpacing w:val="0"/>
        <w:rPr>
          <w:rFonts w:asciiTheme="minorHAnsi" w:hAnsiTheme="minorHAnsi"/>
          <w:b/>
        </w:rPr>
      </w:pPr>
      <w:r w:rsidRPr="00FB6502">
        <w:rPr>
          <w:rFonts w:asciiTheme="minorHAnsi" w:hAnsiTheme="minorHAnsi"/>
          <w:b/>
        </w:rPr>
        <w:t>Vazão Inicial</w:t>
      </w:r>
      <w:r w:rsidRPr="00FB6502">
        <w:rPr>
          <w:rFonts w:asciiTheme="minorHAnsi" w:eastAsiaTheme="minorHAnsi" w:hAnsiTheme="minorHAnsi" w:cs="Arial"/>
          <w:b/>
        </w:rPr>
        <w:t>QI</w:t>
      </w:r>
      <w:r w:rsidRPr="00FB6502">
        <w:rPr>
          <w:rFonts w:asciiTheme="minorHAnsi" w:eastAsiaTheme="minorHAnsi" w:hAnsiTheme="minorHAnsi" w:cs="Arial"/>
        </w:rPr>
        <w:t xml:space="preserve"> = </w:t>
      </w:r>
      <w:r w:rsidRPr="00FB6502">
        <w:rPr>
          <w:rFonts w:asciiTheme="minorHAnsi" w:eastAsiaTheme="minorHAnsi" w:hAnsiTheme="minorHAnsi" w:cs="Arial"/>
          <w:b/>
        </w:rPr>
        <w:t>(K</w:t>
      </w:r>
      <w:r w:rsidRPr="00FB6502">
        <w:rPr>
          <w:rFonts w:asciiTheme="minorHAnsi" w:eastAsiaTheme="minorHAnsi" w:hAnsiTheme="minorHAnsi" w:cs="Arial"/>
          <w:b/>
          <w:vertAlign w:val="subscript"/>
        </w:rPr>
        <w:t>2</w:t>
      </w:r>
      <w:r w:rsidRPr="00FB6502">
        <w:rPr>
          <w:rFonts w:asciiTheme="minorHAnsi" w:eastAsiaTheme="minorHAnsi" w:hAnsiTheme="minorHAnsi" w:cs="Arial"/>
          <w:b/>
        </w:rPr>
        <w:t xml:space="preserve"> . Qdom</w:t>
      </w:r>
      <w:r w:rsidRPr="00FB6502">
        <w:rPr>
          <w:rFonts w:asciiTheme="minorHAnsi" w:eastAsiaTheme="minorHAnsi" w:hAnsiTheme="minorHAnsi" w:cs="Arial"/>
          <w:b/>
          <w:vertAlign w:val="subscript"/>
        </w:rPr>
        <w:t>I</w:t>
      </w:r>
      <w:r w:rsidRPr="00FB6502">
        <w:rPr>
          <w:rFonts w:asciiTheme="minorHAnsi" w:eastAsiaTheme="minorHAnsi" w:hAnsiTheme="minorHAnsi" w:cs="Arial"/>
          <w:b/>
        </w:rPr>
        <w:t xml:space="preserve">) + </w:t>
      </w:r>
      <w:r w:rsidRPr="00FB6502">
        <w:rPr>
          <w:rFonts w:asciiTheme="minorHAnsi" w:eastAsiaTheme="minorHAnsi" w:hAnsiTheme="minorHAnsi" w:cs="ArialMT"/>
          <w:b/>
        </w:rPr>
        <w:t>Q</w:t>
      </w:r>
      <w:r w:rsidRPr="00FB6502">
        <w:rPr>
          <w:rFonts w:asciiTheme="minorHAnsi" w:eastAsiaTheme="minorHAnsi" w:hAnsiTheme="minorHAnsi" w:cs="ArialMT"/>
          <w:b/>
          <w:vertAlign w:val="subscript"/>
        </w:rPr>
        <w:t>inf</w:t>
      </w:r>
      <w:r w:rsidRPr="00FB6502">
        <w:rPr>
          <w:rFonts w:asciiTheme="minorHAnsi" w:eastAsiaTheme="minorHAnsi" w:hAnsiTheme="minorHAnsi" w:cs="Arial"/>
          <w:b/>
        </w:rPr>
        <w:t xml:space="preserve">  + ∑Qcon )</w:t>
      </w:r>
    </w:p>
    <w:p w:rsidR="00BE1CC2" w:rsidRPr="00FB6502" w:rsidRDefault="00BE1CC2" w:rsidP="00E27800">
      <w:pPr>
        <w:spacing w:after="0" w:line="240" w:lineRule="auto"/>
        <w:ind w:firstLine="1418"/>
        <w:jc w:val="both"/>
      </w:pPr>
      <w:r w:rsidRPr="00FB6502">
        <w:t>Onde :</w:t>
      </w:r>
    </w:p>
    <w:p w:rsidR="00BE1CC2" w:rsidRPr="00FB6502" w:rsidRDefault="00BE1CC2" w:rsidP="00E27800">
      <w:pPr>
        <w:spacing w:after="0" w:line="240" w:lineRule="auto"/>
        <w:ind w:firstLine="1418"/>
        <w:jc w:val="both"/>
        <w:rPr>
          <w:rFonts w:cs="Arial"/>
        </w:rPr>
      </w:pPr>
      <w:r w:rsidRPr="00FB6502">
        <w:rPr>
          <w:rFonts w:cs="Arial"/>
        </w:rPr>
        <w:t xml:space="preserve">QI =         Vazão Inicial de Plano em </w:t>
      </w:r>
      <w:r w:rsidRPr="00FB6502">
        <w:rPr>
          <w:b/>
        </w:rPr>
        <w:t>L/s</w:t>
      </w:r>
    </w:p>
    <w:p w:rsidR="00BE1CC2" w:rsidRPr="00FB6502" w:rsidRDefault="00BE1CC2" w:rsidP="00E27800">
      <w:pPr>
        <w:spacing w:after="0" w:line="240" w:lineRule="auto"/>
        <w:ind w:firstLine="1418"/>
        <w:jc w:val="both"/>
        <w:rPr>
          <w:rFonts w:cs="Arial"/>
        </w:rPr>
      </w:pPr>
      <w:r w:rsidRPr="00FB6502">
        <w:rPr>
          <w:rFonts w:cs="Arial"/>
        </w:rPr>
        <w:t>K</w:t>
      </w:r>
      <w:r w:rsidRPr="00FB6502">
        <w:rPr>
          <w:rFonts w:cs="Arial"/>
          <w:vertAlign w:val="subscript"/>
        </w:rPr>
        <w:t>2</w:t>
      </w:r>
      <w:r w:rsidRPr="00FB6502">
        <w:rPr>
          <w:rFonts w:cs="Arial"/>
        </w:rPr>
        <w:t xml:space="preserve"> =         1,5 - Coeficiente de Vazão Máxima Horária</w:t>
      </w:r>
    </w:p>
    <w:p w:rsidR="00BE1CC2" w:rsidRPr="00FB6502" w:rsidRDefault="00BE1CC2" w:rsidP="00E27800">
      <w:pPr>
        <w:spacing w:after="0" w:line="240" w:lineRule="auto"/>
        <w:ind w:firstLine="1418"/>
        <w:jc w:val="both"/>
        <w:rPr>
          <w:rFonts w:cs="Arial"/>
        </w:rPr>
      </w:pPr>
      <w:r w:rsidRPr="00FB6502">
        <w:rPr>
          <w:rFonts w:cs="Arial"/>
        </w:rPr>
        <w:t>Qdom</w:t>
      </w:r>
      <w:r w:rsidRPr="00FB6502">
        <w:rPr>
          <w:rFonts w:cs="Arial"/>
          <w:vertAlign w:val="subscript"/>
        </w:rPr>
        <w:t>I</w:t>
      </w:r>
      <w:r w:rsidRPr="00FB6502">
        <w:rPr>
          <w:rFonts w:cs="Arial"/>
        </w:rPr>
        <w:t xml:space="preserve"> =  Contribuição doméstica média em </w:t>
      </w:r>
      <w:r w:rsidRPr="00FB6502">
        <w:rPr>
          <w:b/>
        </w:rPr>
        <w:t>L/s</w:t>
      </w:r>
    </w:p>
    <w:p w:rsidR="00BE1CC2" w:rsidRPr="00FB6502" w:rsidRDefault="00BE1CC2" w:rsidP="00E27800">
      <w:pPr>
        <w:spacing w:after="0" w:line="240" w:lineRule="auto"/>
        <w:ind w:firstLine="1418"/>
        <w:jc w:val="both"/>
        <w:rPr>
          <w:b/>
        </w:rPr>
      </w:pPr>
      <w:r w:rsidRPr="00FB6502">
        <w:rPr>
          <w:rFonts w:cs="ArialMT"/>
        </w:rPr>
        <w:t>Q</w:t>
      </w:r>
      <w:r w:rsidRPr="00FB6502">
        <w:rPr>
          <w:rFonts w:cs="ArialMT"/>
          <w:vertAlign w:val="subscript"/>
        </w:rPr>
        <w:t xml:space="preserve">inf </w:t>
      </w:r>
      <w:r w:rsidRPr="00FB6502">
        <w:rPr>
          <w:rFonts w:cs="Arial"/>
        </w:rPr>
        <w:t xml:space="preserve">=        Contribuição de Infiltração Inicial em </w:t>
      </w:r>
      <w:r w:rsidRPr="00FB6502">
        <w:rPr>
          <w:b/>
        </w:rPr>
        <w:t>L/s</w:t>
      </w:r>
    </w:p>
    <w:p w:rsidR="00BE1CC2" w:rsidRDefault="00BE1CC2" w:rsidP="00E27800">
      <w:pPr>
        <w:spacing w:after="0" w:line="240" w:lineRule="auto"/>
        <w:ind w:firstLine="1418"/>
        <w:jc w:val="both"/>
        <w:rPr>
          <w:rFonts w:cs="Arial"/>
        </w:rPr>
      </w:pPr>
      <w:r w:rsidRPr="00FB6502">
        <w:rPr>
          <w:rFonts w:cs="Arial"/>
        </w:rPr>
        <w:t>Qcon</w:t>
      </w:r>
      <w:r w:rsidRPr="00FB6502">
        <w:rPr>
          <w:rFonts w:cs="Arial"/>
          <w:vertAlign w:val="subscript"/>
        </w:rPr>
        <w:t>I</w:t>
      </w:r>
      <w:r w:rsidRPr="00FB6502">
        <w:rPr>
          <w:rFonts w:cs="Arial"/>
        </w:rPr>
        <w:t xml:space="preserve"> =   Contribuição singular (cargas concentradas) inicial em </w:t>
      </w:r>
      <w:r w:rsidRPr="00FB6502">
        <w:rPr>
          <w:b/>
        </w:rPr>
        <w:t>L/s</w:t>
      </w:r>
      <w:r w:rsidRPr="00FB6502">
        <w:rPr>
          <w:rFonts w:cs="Arial"/>
        </w:rPr>
        <w:t>)</w:t>
      </w:r>
    </w:p>
    <w:p w:rsidR="00E27800" w:rsidRPr="00FB6502" w:rsidRDefault="00E27800" w:rsidP="00E27800">
      <w:pPr>
        <w:spacing w:after="0" w:line="240" w:lineRule="auto"/>
        <w:ind w:firstLine="1418"/>
        <w:jc w:val="both"/>
      </w:pPr>
    </w:p>
    <w:p w:rsidR="00BE1CC2" w:rsidRPr="00FB6502" w:rsidRDefault="00BE1CC2" w:rsidP="001929A4">
      <w:pPr>
        <w:pStyle w:val="PargrafodaLista"/>
        <w:numPr>
          <w:ilvl w:val="0"/>
          <w:numId w:val="19"/>
        </w:numPr>
        <w:spacing w:before="0" w:after="0"/>
        <w:ind w:left="0" w:firstLine="1134"/>
        <w:contextualSpacing w:val="0"/>
        <w:rPr>
          <w:rFonts w:asciiTheme="minorHAnsi" w:hAnsiTheme="minorHAnsi"/>
          <w:b/>
        </w:rPr>
      </w:pPr>
      <w:r w:rsidRPr="00FB6502">
        <w:rPr>
          <w:rFonts w:asciiTheme="minorHAnsi" w:eastAsiaTheme="minorHAnsi" w:hAnsiTheme="minorHAnsi" w:cs="Arial"/>
          <w:b/>
        </w:rPr>
        <w:t xml:space="preserve">Vazão FinalQF  = (K1 . K2 . Qf) + I + </w:t>
      </w:r>
      <w:r w:rsidRPr="00FB6502">
        <w:rPr>
          <w:rFonts w:asciiTheme="minorHAnsi" w:eastAsiaTheme="minorHAnsi" w:hAnsiTheme="minorHAnsi" w:cs="Symbol"/>
          <w:b/>
        </w:rPr>
        <w:t>Σ</w:t>
      </w:r>
      <w:r w:rsidRPr="00FB6502">
        <w:rPr>
          <w:rFonts w:asciiTheme="minorHAnsi" w:eastAsiaTheme="minorHAnsi" w:hAnsiTheme="minorHAnsi" w:cs="Arial"/>
          <w:b/>
        </w:rPr>
        <w:t>Qcf</w:t>
      </w:r>
    </w:p>
    <w:p w:rsidR="00BE1CC2" w:rsidRPr="00FB6502" w:rsidRDefault="00BE1CC2" w:rsidP="00E27800">
      <w:pPr>
        <w:spacing w:after="0" w:line="240" w:lineRule="auto"/>
        <w:ind w:firstLine="1418"/>
        <w:jc w:val="both"/>
        <w:rPr>
          <w:rFonts w:cs="Arial"/>
        </w:rPr>
      </w:pPr>
      <w:r w:rsidRPr="00FB6502">
        <w:rPr>
          <w:rFonts w:cs="Arial"/>
        </w:rPr>
        <w:t xml:space="preserve">QF =         Vazão Final  de Plano em </w:t>
      </w:r>
      <w:r w:rsidRPr="00FB6502">
        <w:rPr>
          <w:b/>
        </w:rPr>
        <w:t>L/s</w:t>
      </w:r>
    </w:p>
    <w:p w:rsidR="00BE1CC2" w:rsidRPr="00FB6502" w:rsidRDefault="00BE1CC2" w:rsidP="00E27800">
      <w:pPr>
        <w:spacing w:after="0" w:line="240" w:lineRule="auto"/>
        <w:ind w:firstLine="1418"/>
        <w:jc w:val="both"/>
        <w:rPr>
          <w:rFonts w:cs="Arial"/>
        </w:rPr>
      </w:pPr>
      <w:r w:rsidRPr="00FB6502">
        <w:rPr>
          <w:rFonts w:cs="Arial"/>
        </w:rPr>
        <w:lastRenderedPageBreak/>
        <w:t>K</w:t>
      </w:r>
      <w:r w:rsidRPr="00FB6502">
        <w:rPr>
          <w:rFonts w:cs="Arial"/>
          <w:vertAlign w:val="subscript"/>
        </w:rPr>
        <w:t>2</w:t>
      </w:r>
      <w:r w:rsidRPr="00FB6502">
        <w:rPr>
          <w:rFonts w:cs="Arial"/>
        </w:rPr>
        <w:t xml:space="preserve"> =          1,5 - Coeficiente de Vazão Máxima Horária</w:t>
      </w:r>
    </w:p>
    <w:p w:rsidR="00BE1CC2" w:rsidRPr="00FB6502" w:rsidRDefault="00BE1CC2" w:rsidP="00E27800">
      <w:pPr>
        <w:spacing w:after="0" w:line="240" w:lineRule="auto"/>
        <w:ind w:firstLine="1418"/>
        <w:jc w:val="both"/>
        <w:rPr>
          <w:rFonts w:cs="Arial"/>
        </w:rPr>
      </w:pPr>
      <w:r w:rsidRPr="00FB6502">
        <w:rPr>
          <w:rFonts w:cs="Arial"/>
        </w:rPr>
        <w:t>K</w:t>
      </w:r>
      <w:r w:rsidRPr="00FB6502">
        <w:rPr>
          <w:rFonts w:cs="Arial"/>
          <w:vertAlign w:val="subscript"/>
        </w:rPr>
        <w:t>1</w:t>
      </w:r>
      <w:r w:rsidRPr="00FB6502">
        <w:rPr>
          <w:rFonts w:cs="Arial"/>
        </w:rPr>
        <w:t xml:space="preserve"> =          1,2 – Coeficiente de Vazão Dia maior Consumo</w:t>
      </w:r>
    </w:p>
    <w:p w:rsidR="00BE1CC2" w:rsidRPr="00FB6502" w:rsidRDefault="00BE1CC2" w:rsidP="00E27800">
      <w:pPr>
        <w:spacing w:after="0" w:line="240" w:lineRule="auto"/>
        <w:ind w:firstLine="1418"/>
        <w:jc w:val="both"/>
        <w:rPr>
          <w:rFonts w:cs="Arial"/>
        </w:rPr>
      </w:pPr>
      <w:r w:rsidRPr="00FB6502">
        <w:rPr>
          <w:rFonts w:cs="Arial"/>
        </w:rPr>
        <w:t>Qdom</w:t>
      </w:r>
      <w:r w:rsidRPr="00FB6502">
        <w:rPr>
          <w:rFonts w:cs="Arial"/>
          <w:vertAlign w:val="subscript"/>
        </w:rPr>
        <w:t>F</w:t>
      </w:r>
      <w:r w:rsidRPr="00FB6502">
        <w:rPr>
          <w:rFonts w:cs="Arial"/>
        </w:rPr>
        <w:t xml:space="preserve"> =  Contribuição doméstica final média em </w:t>
      </w:r>
      <w:r w:rsidRPr="00FB6502">
        <w:rPr>
          <w:b/>
        </w:rPr>
        <w:t>L/s</w:t>
      </w:r>
    </w:p>
    <w:p w:rsidR="00BE1CC2" w:rsidRPr="00FB6502" w:rsidRDefault="00BE1CC2" w:rsidP="00E27800">
      <w:pPr>
        <w:spacing w:after="0" w:line="240" w:lineRule="auto"/>
        <w:ind w:firstLine="1418"/>
        <w:jc w:val="both"/>
        <w:rPr>
          <w:b/>
        </w:rPr>
      </w:pPr>
      <w:r w:rsidRPr="00FB6502">
        <w:rPr>
          <w:rFonts w:cs="Arial"/>
        </w:rPr>
        <w:t xml:space="preserve">Qinf =       Contribuição de Infiltração Inicial em </w:t>
      </w:r>
      <w:r w:rsidRPr="00FB6502">
        <w:rPr>
          <w:b/>
        </w:rPr>
        <w:t>L/s</w:t>
      </w:r>
    </w:p>
    <w:p w:rsidR="00BE1CC2" w:rsidRDefault="00BE1CC2" w:rsidP="00E27800">
      <w:pPr>
        <w:spacing w:after="0" w:line="240" w:lineRule="auto"/>
        <w:ind w:firstLine="1418"/>
        <w:jc w:val="both"/>
        <w:rPr>
          <w:rFonts w:cs="Arial"/>
        </w:rPr>
      </w:pPr>
      <w:r w:rsidRPr="00FB6502">
        <w:rPr>
          <w:rFonts w:cs="Arial"/>
        </w:rPr>
        <w:t>Qcon</w:t>
      </w:r>
      <w:r w:rsidRPr="00FB6502">
        <w:rPr>
          <w:rFonts w:cs="Arial"/>
          <w:vertAlign w:val="subscript"/>
        </w:rPr>
        <w:t>F</w:t>
      </w:r>
      <w:r w:rsidRPr="00FB6502">
        <w:rPr>
          <w:rFonts w:cs="Arial"/>
        </w:rPr>
        <w:t xml:space="preserve"> =    Contribuição singular (cargas concentradas) final em </w:t>
      </w:r>
      <w:r w:rsidRPr="00FB6502">
        <w:rPr>
          <w:b/>
        </w:rPr>
        <w:t>L/s</w:t>
      </w:r>
      <w:r w:rsidRPr="00FB6502">
        <w:rPr>
          <w:rFonts w:cs="Arial"/>
        </w:rPr>
        <w:t>)</w:t>
      </w:r>
    </w:p>
    <w:p w:rsidR="00E27800" w:rsidRPr="00FB6502" w:rsidRDefault="00E27800" w:rsidP="00E27800">
      <w:pPr>
        <w:spacing w:after="0" w:line="240" w:lineRule="auto"/>
        <w:ind w:firstLine="1134"/>
        <w:jc w:val="both"/>
      </w:pPr>
    </w:p>
    <w:p w:rsidR="00BE1CC2" w:rsidRPr="00FB6502" w:rsidRDefault="00BE1CC2" w:rsidP="001929A4">
      <w:pPr>
        <w:pStyle w:val="PargrafodaLista"/>
        <w:numPr>
          <w:ilvl w:val="0"/>
          <w:numId w:val="19"/>
        </w:numPr>
        <w:tabs>
          <w:tab w:val="left" w:pos="1134"/>
        </w:tabs>
        <w:spacing w:before="0" w:after="0"/>
        <w:ind w:left="1134" w:firstLine="0"/>
        <w:contextualSpacing w:val="0"/>
        <w:rPr>
          <w:rFonts w:asciiTheme="minorHAnsi" w:hAnsiTheme="minorHAnsi"/>
          <w:b/>
        </w:rPr>
      </w:pPr>
      <w:r w:rsidRPr="00FB6502">
        <w:rPr>
          <w:rFonts w:asciiTheme="minorHAnsi" w:hAnsiTheme="minorHAnsi"/>
          <w:b/>
        </w:rPr>
        <w:t>Vazão Mínima Média  Q</w:t>
      </w:r>
      <w:r w:rsidRPr="00FB6502">
        <w:rPr>
          <w:rFonts w:asciiTheme="minorHAnsi" w:hAnsiTheme="minorHAnsi"/>
          <w:b/>
          <w:vertAlign w:val="subscript"/>
        </w:rPr>
        <w:t xml:space="preserve">MIN </w:t>
      </w:r>
      <w:r w:rsidRPr="00FB6502">
        <w:rPr>
          <w:rFonts w:asciiTheme="minorHAnsi" w:hAnsiTheme="minorHAnsi"/>
          <w:b/>
        </w:rPr>
        <w:t>= (QIdom + Q</w:t>
      </w:r>
      <w:r w:rsidRPr="00FB6502">
        <w:rPr>
          <w:rFonts w:asciiTheme="minorHAnsi" w:hAnsiTheme="minorHAnsi"/>
          <w:b/>
          <w:vertAlign w:val="subscript"/>
        </w:rPr>
        <w:t>C</w:t>
      </w:r>
      <w:r w:rsidRPr="00FB6502">
        <w:rPr>
          <w:rFonts w:asciiTheme="minorHAnsi" w:hAnsiTheme="minorHAnsi"/>
          <w:b/>
        </w:rPr>
        <w:t>) . ( K</w:t>
      </w:r>
      <w:r w:rsidRPr="00FB6502">
        <w:rPr>
          <w:rFonts w:asciiTheme="minorHAnsi" w:hAnsiTheme="minorHAnsi"/>
          <w:b/>
          <w:vertAlign w:val="subscript"/>
        </w:rPr>
        <w:t>3</w:t>
      </w:r>
      <w:r w:rsidRPr="00FB6502">
        <w:rPr>
          <w:rFonts w:asciiTheme="minorHAnsi" w:hAnsiTheme="minorHAnsi"/>
          <w:b/>
        </w:rPr>
        <w:t>) + QI</w:t>
      </w:r>
    </w:p>
    <w:p w:rsidR="00CE39F9" w:rsidRPr="00FB6502" w:rsidRDefault="00CE39F9" w:rsidP="00E27800">
      <w:pPr>
        <w:spacing w:after="0" w:line="240" w:lineRule="auto"/>
        <w:ind w:firstLine="1134"/>
        <w:jc w:val="both"/>
      </w:pPr>
    </w:p>
    <w:p w:rsidR="00BE1CC2" w:rsidRPr="00FB6502" w:rsidRDefault="00BE1CC2" w:rsidP="00E27800">
      <w:pPr>
        <w:spacing w:after="0" w:line="240" w:lineRule="auto"/>
        <w:ind w:firstLine="1418"/>
        <w:jc w:val="both"/>
      </w:pPr>
      <w:r w:rsidRPr="00FB6502">
        <w:t>Q</w:t>
      </w:r>
      <w:r w:rsidRPr="00FB6502">
        <w:rPr>
          <w:vertAlign w:val="subscript"/>
        </w:rPr>
        <w:t xml:space="preserve">MIN </w:t>
      </w:r>
      <w:r w:rsidRPr="00FB6502">
        <w:t xml:space="preserve">=        Vazão mínima em </w:t>
      </w:r>
      <w:r w:rsidRPr="00FB6502">
        <w:rPr>
          <w:b/>
        </w:rPr>
        <w:t>L/s</w:t>
      </w:r>
    </w:p>
    <w:p w:rsidR="00BE1CC2" w:rsidRPr="00FB6502" w:rsidRDefault="00BE1CC2" w:rsidP="00E27800">
      <w:pPr>
        <w:spacing w:after="0" w:line="240" w:lineRule="auto"/>
        <w:ind w:firstLine="1418"/>
        <w:jc w:val="both"/>
      </w:pPr>
      <w:r w:rsidRPr="00FB6502">
        <w:t xml:space="preserve">K3 =           0,5 – Coeficiente de Vazão Mínima Horária em </w:t>
      </w:r>
      <w:r w:rsidRPr="00FB6502">
        <w:rPr>
          <w:b/>
        </w:rPr>
        <w:t>L/s</w:t>
      </w:r>
    </w:p>
    <w:p w:rsidR="00BE1CC2" w:rsidRPr="00FB6502" w:rsidRDefault="00BE1CC2" w:rsidP="00E27800">
      <w:pPr>
        <w:spacing w:after="0" w:line="240" w:lineRule="auto"/>
        <w:ind w:firstLine="1418"/>
        <w:jc w:val="both"/>
        <w:rPr>
          <w:rFonts w:cs="Arial"/>
        </w:rPr>
      </w:pPr>
      <w:r w:rsidRPr="00FB6502">
        <w:rPr>
          <w:rFonts w:cs="Arial"/>
        </w:rPr>
        <w:t>Qdom</w:t>
      </w:r>
      <w:r w:rsidRPr="00FB6502">
        <w:rPr>
          <w:rFonts w:cs="Arial"/>
          <w:vertAlign w:val="subscript"/>
        </w:rPr>
        <w:t>I</w:t>
      </w:r>
      <w:r w:rsidRPr="00FB6502">
        <w:rPr>
          <w:rFonts w:cs="Arial"/>
        </w:rPr>
        <w:t xml:space="preserve"> =    Contribuição doméstica média em </w:t>
      </w:r>
      <w:r w:rsidRPr="00FB6502">
        <w:rPr>
          <w:b/>
        </w:rPr>
        <w:t>L/s</w:t>
      </w:r>
    </w:p>
    <w:p w:rsidR="00BE1CC2" w:rsidRPr="00FB6502" w:rsidRDefault="00BE1CC2" w:rsidP="00E27800">
      <w:pPr>
        <w:spacing w:after="0" w:line="240" w:lineRule="auto"/>
        <w:ind w:firstLine="1418"/>
        <w:jc w:val="both"/>
        <w:rPr>
          <w:b/>
        </w:rPr>
      </w:pPr>
      <w:r w:rsidRPr="00FB6502">
        <w:rPr>
          <w:rFonts w:cs="Arial"/>
        </w:rPr>
        <w:t xml:space="preserve">Qinf=          Contribuição de Infiltração Inicial em </w:t>
      </w:r>
      <w:r w:rsidRPr="00FB6502">
        <w:rPr>
          <w:b/>
        </w:rPr>
        <w:t>L/s</w:t>
      </w:r>
    </w:p>
    <w:p w:rsidR="00BE1CC2" w:rsidRPr="00FB6502" w:rsidRDefault="00BE1CC2" w:rsidP="00E27800">
      <w:pPr>
        <w:spacing w:after="0" w:line="240" w:lineRule="auto"/>
        <w:ind w:firstLine="1418"/>
        <w:jc w:val="both"/>
      </w:pPr>
      <w:r w:rsidRPr="00FB6502">
        <w:rPr>
          <w:rFonts w:cs="Arial"/>
        </w:rPr>
        <w:t>Qcon</w:t>
      </w:r>
      <w:r w:rsidRPr="00FB6502">
        <w:rPr>
          <w:rFonts w:cs="Arial"/>
          <w:vertAlign w:val="subscript"/>
        </w:rPr>
        <w:t>I</w:t>
      </w:r>
      <w:r w:rsidRPr="00FB6502">
        <w:rPr>
          <w:rFonts w:cs="Arial"/>
        </w:rPr>
        <w:t xml:space="preserve"> =      Contribuição singular (cargas concentradas) inicial em </w:t>
      </w:r>
      <w:r w:rsidRPr="00FB6502">
        <w:rPr>
          <w:b/>
        </w:rPr>
        <w:t>L/s</w:t>
      </w:r>
      <w:r w:rsidRPr="00FB6502">
        <w:rPr>
          <w:rFonts w:cs="Arial"/>
        </w:rPr>
        <w:t>)</w:t>
      </w:r>
    </w:p>
    <w:p w:rsidR="00CE39F9" w:rsidRPr="00FB6502" w:rsidRDefault="00CE39F9" w:rsidP="00E27800">
      <w:pPr>
        <w:spacing w:after="0" w:line="240" w:lineRule="auto"/>
        <w:ind w:firstLine="1134"/>
        <w:jc w:val="both"/>
      </w:pPr>
    </w:p>
    <w:p w:rsidR="0021422C" w:rsidRDefault="0021422C" w:rsidP="00FB6502">
      <w:pPr>
        <w:spacing w:after="0" w:line="240" w:lineRule="auto"/>
        <w:ind w:firstLine="1134"/>
        <w:jc w:val="both"/>
      </w:pPr>
      <w:r w:rsidRPr="00FB6502">
        <w:t xml:space="preserve">A determinação das vazões contribuintes de cada bacia do sistema foi efetuada a partir da distribuição populacional nos anos de planejamento, realizado a partir do cruzamento das populações e dos limites das bacias </w:t>
      </w:r>
      <w:r w:rsidR="00BE1CC2" w:rsidRPr="00FB6502">
        <w:t xml:space="preserve">conforme demonstra as </w:t>
      </w:r>
      <w:r w:rsidR="00FB2B02">
        <w:t>tabelas V.5 e V.6.</w:t>
      </w:r>
    </w:p>
    <w:p w:rsidR="00DF0092" w:rsidRDefault="00DF0092" w:rsidP="00FB6502">
      <w:pPr>
        <w:spacing w:after="0" w:line="240" w:lineRule="auto"/>
        <w:ind w:firstLine="1134"/>
        <w:jc w:val="both"/>
      </w:pPr>
    </w:p>
    <w:tbl>
      <w:tblPr>
        <w:tblW w:w="0" w:type="auto"/>
        <w:tblInd w:w="108" w:type="dxa"/>
        <w:tblLook w:val="04A0" w:firstRow="1" w:lastRow="0" w:firstColumn="1" w:lastColumn="0" w:noHBand="0" w:noVBand="1"/>
      </w:tblPr>
      <w:tblGrid>
        <w:gridCol w:w="707"/>
        <w:gridCol w:w="11"/>
        <w:gridCol w:w="993"/>
        <w:gridCol w:w="1134"/>
        <w:gridCol w:w="1134"/>
        <w:gridCol w:w="709"/>
        <w:gridCol w:w="851"/>
        <w:gridCol w:w="708"/>
        <w:gridCol w:w="1418"/>
        <w:gridCol w:w="1266"/>
      </w:tblGrid>
      <w:tr w:rsidR="00341153" w:rsidTr="00BB4DA3">
        <w:trPr>
          <w:trHeight w:hRule="exact" w:val="284"/>
        </w:trPr>
        <w:tc>
          <w:tcPr>
            <w:tcW w:w="8931" w:type="dxa"/>
            <w:gridSpan w:val="10"/>
            <w:tcBorders>
              <w:top w:val="single" w:sz="4" w:space="0" w:color="auto"/>
              <w:left w:val="single" w:sz="4" w:space="0" w:color="auto"/>
              <w:bottom w:val="single" w:sz="4" w:space="0" w:color="auto"/>
              <w:right w:val="single" w:sz="4" w:space="0" w:color="auto"/>
            </w:tcBorders>
          </w:tcPr>
          <w:p w:rsidR="00341153" w:rsidRDefault="00341153" w:rsidP="002C1BB8">
            <w:pPr>
              <w:jc w:val="center"/>
            </w:pPr>
            <w:r w:rsidRPr="00DF0092">
              <w:rPr>
                <w:b/>
              </w:rPr>
              <w:t xml:space="preserve">TABELA </w:t>
            </w:r>
            <w:r w:rsidR="00FB2B02">
              <w:rPr>
                <w:b/>
              </w:rPr>
              <w:t>V.</w:t>
            </w:r>
            <w:r w:rsidR="002C1BB8">
              <w:rPr>
                <w:b/>
              </w:rPr>
              <w:t>7</w:t>
            </w:r>
            <w:r w:rsidRPr="00DF0092">
              <w:rPr>
                <w:b/>
              </w:rPr>
              <w:t xml:space="preserve"> – VAZÕES DE CONTRIBUIÇÃO – BH - 0</w:t>
            </w:r>
            <w:r>
              <w:rPr>
                <w:b/>
              </w:rPr>
              <w:t>1</w:t>
            </w:r>
          </w:p>
        </w:tc>
      </w:tr>
      <w:tr w:rsidR="00341153" w:rsidRPr="00DF0092" w:rsidTr="00BB4DA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hRule="exact" w:val="284"/>
        </w:trPr>
        <w:tc>
          <w:tcPr>
            <w:tcW w:w="707" w:type="dxa"/>
            <w:vMerge w:val="restart"/>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Ano</w:t>
            </w:r>
          </w:p>
        </w:tc>
        <w:tc>
          <w:tcPr>
            <w:tcW w:w="1004" w:type="dxa"/>
            <w:gridSpan w:val="2"/>
            <w:vMerge w:val="restart"/>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População</w:t>
            </w:r>
          </w:p>
        </w:tc>
        <w:tc>
          <w:tcPr>
            <w:tcW w:w="1134" w:type="dxa"/>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Domestica</w:t>
            </w:r>
          </w:p>
        </w:tc>
        <w:tc>
          <w:tcPr>
            <w:tcW w:w="1134" w:type="dxa"/>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Infiltração</w:t>
            </w:r>
          </w:p>
        </w:tc>
        <w:tc>
          <w:tcPr>
            <w:tcW w:w="709" w:type="dxa"/>
            <w:shd w:val="clear" w:color="000000" w:fill="FFFFFF"/>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Vazão</w:t>
            </w:r>
          </w:p>
        </w:tc>
        <w:tc>
          <w:tcPr>
            <w:tcW w:w="4243" w:type="dxa"/>
            <w:gridSpan w:val="4"/>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Rede Coletora</w:t>
            </w:r>
          </w:p>
        </w:tc>
      </w:tr>
      <w:tr w:rsidR="00341153" w:rsidRPr="00DF0092" w:rsidTr="00BB4DA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255"/>
        </w:trPr>
        <w:tc>
          <w:tcPr>
            <w:tcW w:w="707" w:type="dxa"/>
            <w:vMerge/>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p>
        </w:tc>
        <w:tc>
          <w:tcPr>
            <w:tcW w:w="1004" w:type="dxa"/>
            <w:gridSpan w:val="2"/>
            <w:vMerge/>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p>
        </w:tc>
        <w:tc>
          <w:tcPr>
            <w:tcW w:w="1134" w:type="dxa"/>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p>
        </w:tc>
        <w:tc>
          <w:tcPr>
            <w:tcW w:w="1134" w:type="dxa"/>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Rede</w:t>
            </w:r>
          </w:p>
        </w:tc>
        <w:tc>
          <w:tcPr>
            <w:tcW w:w="709" w:type="dxa"/>
            <w:shd w:val="clear" w:color="000000" w:fill="FFFFFF"/>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Total</w:t>
            </w:r>
          </w:p>
        </w:tc>
        <w:tc>
          <w:tcPr>
            <w:tcW w:w="851" w:type="dxa"/>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Mínima</w:t>
            </w:r>
          </w:p>
        </w:tc>
        <w:tc>
          <w:tcPr>
            <w:tcW w:w="708" w:type="dxa"/>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Média</w:t>
            </w:r>
          </w:p>
        </w:tc>
        <w:tc>
          <w:tcPr>
            <w:tcW w:w="1418" w:type="dxa"/>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Máxima Inicial</w:t>
            </w:r>
          </w:p>
        </w:tc>
        <w:tc>
          <w:tcPr>
            <w:tcW w:w="1266" w:type="dxa"/>
            <w:shd w:val="clear" w:color="000000" w:fill="FFFFFF"/>
            <w:vAlign w:val="center"/>
            <w:hideMark/>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Máxima Final</w:t>
            </w:r>
          </w:p>
        </w:tc>
      </w:tr>
      <w:tr w:rsidR="00341153" w:rsidRPr="00DF0092" w:rsidTr="00BB4DA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255"/>
        </w:trPr>
        <w:tc>
          <w:tcPr>
            <w:tcW w:w="707" w:type="dxa"/>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p>
        </w:tc>
        <w:tc>
          <w:tcPr>
            <w:tcW w:w="1004" w:type="dxa"/>
            <w:gridSpan w:val="2"/>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hab</w:t>
            </w:r>
          </w:p>
        </w:tc>
        <w:tc>
          <w:tcPr>
            <w:tcW w:w="1134" w:type="dxa"/>
            <w:shd w:val="clear" w:color="000000" w:fill="FFFFFF"/>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(L/s)</w:t>
            </w:r>
          </w:p>
        </w:tc>
        <w:tc>
          <w:tcPr>
            <w:tcW w:w="1134" w:type="dxa"/>
            <w:shd w:val="clear" w:color="000000" w:fill="FFFFFF"/>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(L/s)</w:t>
            </w:r>
          </w:p>
        </w:tc>
        <w:tc>
          <w:tcPr>
            <w:tcW w:w="709" w:type="dxa"/>
            <w:shd w:val="clear" w:color="000000" w:fill="FFFFFF"/>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(L/s)</w:t>
            </w:r>
          </w:p>
        </w:tc>
        <w:tc>
          <w:tcPr>
            <w:tcW w:w="851" w:type="dxa"/>
            <w:shd w:val="clear" w:color="000000" w:fill="FFFFFF"/>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(L/s)</w:t>
            </w:r>
          </w:p>
        </w:tc>
        <w:tc>
          <w:tcPr>
            <w:tcW w:w="708" w:type="dxa"/>
            <w:shd w:val="clear" w:color="000000" w:fill="FFFFFF"/>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(L/s)</w:t>
            </w:r>
          </w:p>
        </w:tc>
        <w:tc>
          <w:tcPr>
            <w:tcW w:w="1418" w:type="dxa"/>
            <w:shd w:val="clear" w:color="000000" w:fill="FFFFFF"/>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(L/s)</w:t>
            </w:r>
          </w:p>
        </w:tc>
        <w:tc>
          <w:tcPr>
            <w:tcW w:w="1266" w:type="dxa"/>
            <w:shd w:val="clear" w:color="000000" w:fill="FFFFFF"/>
            <w:vAlign w:val="center"/>
          </w:tcPr>
          <w:p w:rsidR="00341153" w:rsidRPr="0078566F" w:rsidRDefault="00341153" w:rsidP="00C512E3">
            <w:pPr>
              <w:spacing w:after="0" w:line="240" w:lineRule="auto"/>
              <w:jc w:val="center"/>
              <w:rPr>
                <w:rFonts w:eastAsia="Times New Roman" w:cs="Arial"/>
                <w:bCs/>
                <w:color w:val="000000"/>
                <w:sz w:val="20"/>
                <w:szCs w:val="20"/>
                <w:lang w:eastAsia="pt-BR"/>
              </w:rPr>
            </w:pPr>
            <w:r w:rsidRPr="0078566F">
              <w:rPr>
                <w:rFonts w:eastAsia="Times New Roman" w:cs="Arial"/>
                <w:bCs/>
                <w:color w:val="000000"/>
                <w:sz w:val="20"/>
                <w:szCs w:val="20"/>
                <w:lang w:eastAsia="pt-BR"/>
              </w:rPr>
              <w:t>(L/s)</w:t>
            </w:r>
          </w:p>
        </w:tc>
      </w:tr>
      <w:tr w:rsidR="00E27D86" w:rsidRPr="0078566F" w:rsidTr="00BB4DA3">
        <w:tblPrEx>
          <w:tblCellMar>
            <w:left w:w="70" w:type="dxa"/>
            <w:right w:w="70" w:type="dxa"/>
          </w:tblCellMar>
        </w:tblPrEx>
        <w:trPr>
          <w:trHeight w:hRule="exact" w:val="284"/>
        </w:trPr>
        <w:tc>
          <w:tcPr>
            <w:tcW w:w="718" w:type="dxa"/>
            <w:gridSpan w:val="2"/>
            <w:tcBorders>
              <w:top w:val="single" w:sz="4" w:space="0" w:color="auto"/>
              <w:left w:val="single" w:sz="8" w:space="0" w:color="auto"/>
              <w:bottom w:val="single" w:sz="4" w:space="0" w:color="auto"/>
              <w:right w:val="single" w:sz="4" w:space="0" w:color="auto"/>
            </w:tcBorders>
            <w:shd w:val="clear" w:color="000000" w:fill="DCE6F1"/>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2013</w:t>
            </w:r>
          </w:p>
        </w:tc>
        <w:tc>
          <w:tcPr>
            <w:tcW w:w="993" w:type="dxa"/>
            <w:tcBorders>
              <w:top w:val="single" w:sz="4" w:space="0" w:color="auto"/>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1.500</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1,67</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5,76</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4,92</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5,76</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6,09</w:t>
            </w:r>
          </w:p>
        </w:tc>
        <w:tc>
          <w:tcPr>
            <w:tcW w:w="1266"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7,09</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2014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1.532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1,70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5,79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4,94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5,79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6,13</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7,15</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2015</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1.565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1,74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5,83</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4,96</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5,83</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6,18</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7,22</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2016</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1.599</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1,78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5,87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4,98</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5,87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6,22</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7,29</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2017</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1.633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1,81</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5,90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5,00</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5,90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6,27</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7,36</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2018</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1.668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1,85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5,94</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5,02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5,94</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6,31</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7,43</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2019</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1.704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1,89</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5,98</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5,04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5,98</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6,36</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7,50</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1.741</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1,93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6,02</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5,06</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6,02</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6,41</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7,57</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2021</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1.778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1,98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6,07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5,08</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6,07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6,46</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7,65</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2022</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1.816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2,02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6,11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5,10</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6,11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6,51</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7,72</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2023</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1.855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2,06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6,15</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5,12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6,15</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6,56</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7,80</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1.895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2,11</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6,20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5,14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6,20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6,62</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7,88</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2025</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1.936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2,15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6,24</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5,17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6,24</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6,67</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7,96</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2026</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1.978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2,20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6,29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5,19</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6,29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6,73</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8,05</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2027</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2.020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2,24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6,33</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5,21</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6,33</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6,78</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8,13</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2028</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2.064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2,29</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6,38</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5,24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6,38</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6,84</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8,22</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2029</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2.108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2,34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6,43</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5,26</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6,43</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6,90</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8,31</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2030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2.153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2,39</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6,48</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5,29</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6,48</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6,96</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8,40</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2031</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2.200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2,44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6,53</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5,31</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6,53</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7,02</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8,49</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2032</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2.247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2,50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6,59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5,34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6,59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7,09</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8,58</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2033</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2.295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2,55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6,64</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5,37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6,64</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7,15</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8,68</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2034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2.344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2,60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6,70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5,39</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6,70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7,22</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8,78</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nil"/>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2035</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2.395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2,66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6,75</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5,42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6,75</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7,28</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8,88</w:t>
            </w:r>
          </w:p>
        </w:tc>
      </w:tr>
      <w:tr w:rsidR="00E27D86" w:rsidRPr="0078566F" w:rsidTr="00BB4DA3">
        <w:tblPrEx>
          <w:tblCellMar>
            <w:left w:w="70" w:type="dxa"/>
            <w:right w:w="70" w:type="dxa"/>
          </w:tblCellMar>
        </w:tblPrEx>
        <w:trPr>
          <w:trHeight w:hRule="exact" w:val="284"/>
        </w:trPr>
        <w:tc>
          <w:tcPr>
            <w:tcW w:w="718" w:type="dxa"/>
            <w:gridSpan w:val="2"/>
            <w:tcBorders>
              <w:top w:val="single" w:sz="4" w:space="0" w:color="auto"/>
              <w:left w:val="single" w:sz="8" w:space="0" w:color="auto"/>
              <w:bottom w:val="single" w:sz="4" w:space="0" w:color="auto"/>
              <w:right w:val="single" w:sz="4" w:space="0" w:color="auto"/>
            </w:tcBorders>
            <w:shd w:val="clear" w:color="000000" w:fill="FFFFFF"/>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2036</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2.446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2,72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6,81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5,45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6,81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7,35</w:t>
            </w:r>
          </w:p>
        </w:tc>
        <w:tc>
          <w:tcPr>
            <w:tcW w:w="126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8,98</w:t>
            </w:r>
          </w:p>
        </w:tc>
      </w:tr>
      <w:tr w:rsidR="00E27D86" w:rsidRPr="0078566F" w:rsidTr="00BB4DA3">
        <w:tblPrEx>
          <w:tblCellMar>
            <w:left w:w="70" w:type="dxa"/>
            <w:right w:w="70" w:type="dxa"/>
          </w:tblCellMar>
        </w:tblPrEx>
        <w:trPr>
          <w:trHeight w:hRule="exact" w:val="284"/>
        </w:trPr>
        <w:tc>
          <w:tcPr>
            <w:tcW w:w="718" w:type="dxa"/>
            <w:gridSpan w:val="2"/>
            <w:tcBorders>
              <w:top w:val="nil"/>
              <w:left w:val="single" w:sz="8" w:space="0" w:color="auto"/>
              <w:bottom w:val="single" w:sz="4" w:space="0" w:color="auto"/>
              <w:right w:val="single" w:sz="4" w:space="0" w:color="auto"/>
            </w:tcBorders>
            <w:shd w:val="clear" w:color="000000" w:fill="DCE6F1"/>
            <w:noWrap/>
            <w:vAlign w:val="center"/>
            <w:hideMark/>
          </w:tcPr>
          <w:p w:rsidR="00E27D86" w:rsidRPr="0078566F" w:rsidRDefault="00E27D86" w:rsidP="00C512E3">
            <w:pPr>
              <w:spacing w:after="0" w:line="240" w:lineRule="auto"/>
              <w:jc w:val="center"/>
              <w:rPr>
                <w:rFonts w:eastAsia="Times New Roman" w:cs="Arial"/>
                <w:color w:val="000000"/>
                <w:sz w:val="20"/>
                <w:szCs w:val="20"/>
                <w:lang w:eastAsia="pt-BR"/>
              </w:rPr>
            </w:pPr>
            <w:r w:rsidRPr="0078566F">
              <w:rPr>
                <w:rFonts w:eastAsia="Times New Roman" w:cs="Arial"/>
                <w:color w:val="000000"/>
                <w:sz w:val="20"/>
                <w:szCs w:val="20"/>
                <w:lang w:eastAsia="pt-BR"/>
              </w:rPr>
              <w:t>2037</w:t>
            </w:r>
          </w:p>
        </w:tc>
        <w:tc>
          <w:tcPr>
            <w:tcW w:w="993"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2.499</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2,78</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709"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6,87</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5,48</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6,87</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7,42</w:t>
            </w:r>
          </w:p>
        </w:tc>
        <w:tc>
          <w:tcPr>
            <w:tcW w:w="1266"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9,08</w:t>
            </w:r>
          </w:p>
        </w:tc>
      </w:tr>
      <w:tr w:rsidR="00106AFE" w:rsidTr="00BB4DA3">
        <w:tc>
          <w:tcPr>
            <w:tcW w:w="8931" w:type="dxa"/>
            <w:gridSpan w:val="10"/>
            <w:tcBorders>
              <w:bottom w:val="single" w:sz="4" w:space="0" w:color="auto"/>
            </w:tcBorders>
          </w:tcPr>
          <w:p w:rsidR="00106AFE" w:rsidRDefault="00106AFE" w:rsidP="00341153">
            <w:pPr>
              <w:jc w:val="center"/>
              <w:rPr>
                <w:b/>
              </w:rPr>
            </w:pPr>
          </w:p>
          <w:p w:rsidR="008F5BFE" w:rsidRPr="00DF0092" w:rsidRDefault="008F5BFE" w:rsidP="008F5BFE">
            <w:pPr>
              <w:rPr>
                <w:b/>
              </w:rPr>
            </w:pPr>
          </w:p>
        </w:tc>
      </w:tr>
      <w:tr w:rsidR="00DF0092" w:rsidTr="00BB4DA3">
        <w:trPr>
          <w:trHeight w:hRule="exact" w:val="284"/>
        </w:trPr>
        <w:tc>
          <w:tcPr>
            <w:tcW w:w="8931" w:type="dxa"/>
            <w:gridSpan w:val="10"/>
            <w:tcBorders>
              <w:top w:val="single" w:sz="4" w:space="0" w:color="auto"/>
              <w:left w:val="single" w:sz="4" w:space="0" w:color="auto"/>
              <w:bottom w:val="single" w:sz="4" w:space="0" w:color="auto"/>
              <w:right w:val="single" w:sz="4" w:space="0" w:color="auto"/>
            </w:tcBorders>
          </w:tcPr>
          <w:p w:rsidR="00DF0092" w:rsidRPr="00DF0092" w:rsidRDefault="00DF0092" w:rsidP="002C1BB8">
            <w:pPr>
              <w:jc w:val="center"/>
              <w:rPr>
                <w:b/>
              </w:rPr>
            </w:pPr>
            <w:r w:rsidRPr="00DF0092">
              <w:rPr>
                <w:b/>
              </w:rPr>
              <w:lastRenderedPageBreak/>
              <w:t xml:space="preserve">TABELA </w:t>
            </w:r>
            <w:r w:rsidR="00FB2B02">
              <w:rPr>
                <w:b/>
              </w:rPr>
              <w:t>V.</w:t>
            </w:r>
            <w:r w:rsidR="002C1BB8">
              <w:rPr>
                <w:b/>
              </w:rPr>
              <w:t>8</w:t>
            </w:r>
            <w:r w:rsidRPr="00DF0092">
              <w:rPr>
                <w:b/>
              </w:rPr>
              <w:t xml:space="preserve"> – VAZÕES DE CONTRIBUIÇÃO – BH - 0</w:t>
            </w:r>
            <w:r w:rsidR="00341153">
              <w:rPr>
                <w:b/>
              </w:rPr>
              <w:t>2</w:t>
            </w:r>
          </w:p>
        </w:tc>
      </w:tr>
    </w:tbl>
    <w:p w:rsidR="00DF0092" w:rsidRDefault="00DF0092" w:rsidP="00FB6502">
      <w:pPr>
        <w:spacing w:after="0" w:line="240" w:lineRule="auto"/>
        <w:ind w:firstLine="1134"/>
        <w:jc w:val="both"/>
      </w:pPr>
    </w:p>
    <w:tbl>
      <w:tblPr>
        <w:tblW w:w="8936"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8"/>
        <w:gridCol w:w="6"/>
        <w:gridCol w:w="992"/>
        <w:gridCol w:w="1134"/>
        <w:gridCol w:w="993"/>
        <w:gridCol w:w="850"/>
        <w:gridCol w:w="851"/>
        <w:gridCol w:w="708"/>
        <w:gridCol w:w="1418"/>
        <w:gridCol w:w="1276"/>
      </w:tblGrid>
      <w:tr w:rsidR="00DF0092" w:rsidRPr="00DF0092" w:rsidTr="00264BA7">
        <w:trPr>
          <w:trHeight w:val="255"/>
        </w:trPr>
        <w:tc>
          <w:tcPr>
            <w:tcW w:w="708" w:type="dxa"/>
            <w:vMerge w:val="restart"/>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Ano</w:t>
            </w:r>
          </w:p>
        </w:tc>
        <w:tc>
          <w:tcPr>
            <w:tcW w:w="998" w:type="dxa"/>
            <w:gridSpan w:val="2"/>
            <w:vMerge w:val="restart"/>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População</w:t>
            </w:r>
          </w:p>
        </w:tc>
        <w:tc>
          <w:tcPr>
            <w:tcW w:w="1134" w:type="dxa"/>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Domestica</w:t>
            </w:r>
          </w:p>
        </w:tc>
        <w:tc>
          <w:tcPr>
            <w:tcW w:w="993" w:type="dxa"/>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Infiltração</w:t>
            </w:r>
          </w:p>
        </w:tc>
        <w:tc>
          <w:tcPr>
            <w:tcW w:w="850" w:type="dxa"/>
            <w:shd w:val="clear" w:color="000000" w:fill="FFFFFF"/>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Vazão</w:t>
            </w:r>
          </w:p>
        </w:tc>
        <w:tc>
          <w:tcPr>
            <w:tcW w:w="4253" w:type="dxa"/>
            <w:gridSpan w:val="4"/>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Rede Coletora</w:t>
            </w:r>
          </w:p>
        </w:tc>
      </w:tr>
      <w:tr w:rsidR="00DF0092" w:rsidRPr="00DF0092" w:rsidTr="00264BA7">
        <w:trPr>
          <w:trHeight w:val="255"/>
        </w:trPr>
        <w:tc>
          <w:tcPr>
            <w:tcW w:w="708" w:type="dxa"/>
            <w:vMerge/>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p>
        </w:tc>
        <w:tc>
          <w:tcPr>
            <w:tcW w:w="998" w:type="dxa"/>
            <w:gridSpan w:val="2"/>
            <w:vMerge/>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p>
        </w:tc>
        <w:tc>
          <w:tcPr>
            <w:tcW w:w="1134" w:type="dxa"/>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p>
        </w:tc>
        <w:tc>
          <w:tcPr>
            <w:tcW w:w="993" w:type="dxa"/>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Rede</w:t>
            </w:r>
          </w:p>
        </w:tc>
        <w:tc>
          <w:tcPr>
            <w:tcW w:w="850" w:type="dxa"/>
            <w:shd w:val="clear" w:color="000000" w:fill="FFFFFF"/>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Total</w:t>
            </w:r>
          </w:p>
        </w:tc>
        <w:tc>
          <w:tcPr>
            <w:tcW w:w="851" w:type="dxa"/>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Mínima</w:t>
            </w:r>
          </w:p>
        </w:tc>
        <w:tc>
          <w:tcPr>
            <w:tcW w:w="708" w:type="dxa"/>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Média</w:t>
            </w:r>
          </w:p>
        </w:tc>
        <w:tc>
          <w:tcPr>
            <w:tcW w:w="1418" w:type="dxa"/>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Máxima Inicial</w:t>
            </w:r>
          </w:p>
        </w:tc>
        <w:tc>
          <w:tcPr>
            <w:tcW w:w="1276" w:type="dxa"/>
            <w:shd w:val="clear" w:color="000000" w:fill="FFFFFF"/>
            <w:vAlign w:val="center"/>
            <w:hideMark/>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Máxima Final</w:t>
            </w:r>
          </w:p>
        </w:tc>
      </w:tr>
      <w:tr w:rsidR="00DF0092" w:rsidRPr="00DF0092" w:rsidTr="00264BA7">
        <w:trPr>
          <w:trHeight w:val="255"/>
        </w:trPr>
        <w:tc>
          <w:tcPr>
            <w:tcW w:w="708" w:type="dxa"/>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p>
        </w:tc>
        <w:tc>
          <w:tcPr>
            <w:tcW w:w="998" w:type="dxa"/>
            <w:gridSpan w:val="2"/>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hab</w:t>
            </w:r>
          </w:p>
        </w:tc>
        <w:tc>
          <w:tcPr>
            <w:tcW w:w="1134" w:type="dxa"/>
            <w:shd w:val="clear" w:color="000000" w:fill="FFFFFF"/>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993" w:type="dxa"/>
            <w:shd w:val="clear" w:color="000000" w:fill="FFFFFF"/>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850" w:type="dxa"/>
            <w:shd w:val="clear" w:color="000000" w:fill="FFFFFF"/>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851" w:type="dxa"/>
            <w:shd w:val="clear" w:color="000000" w:fill="FFFFFF"/>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708" w:type="dxa"/>
            <w:shd w:val="clear" w:color="000000" w:fill="FFFFFF"/>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1418" w:type="dxa"/>
            <w:shd w:val="clear" w:color="000000" w:fill="FFFFFF"/>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1276" w:type="dxa"/>
            <w:shd w:val="clear" w:color="000000" w:fill="FFFFFF"/>
            <w:vAlign w:val="center"/>
          </w:tcPr>
          <w:p w:rsidR="00DF0092" w:rsidRPr="00DF0092" w:rsidRDefault="00DF0092" w:rsidP="00DF009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DCE6F1"/>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2013</w:t>
            </w:r>
          </w:p>
        </w:tc>
        <w:tc>
          <w:tcPr>
            <w:tcW w:w="992"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240</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0,27</w:t>
            </w:r>
          </w:p>
        </w:tc>
        <w:tc>
          <w:tcPr>
            <w:tcW w:w="993"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0,96</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0,83</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right"/>
              <w:rPr>
                <w:rFonts w:ascii="Calibri" w:hAnsi="Calibri" w:cs="Arial"/>
                <w:color w:val="000000"/>
              </w:rPr>
            </w:pPr>
            <w:r>
              <w:rPr>
                <w:rFonts w:ascii="Calibri" w:hAnsi="Calibri" w:cs="Arial"/>
                <w:color w:val="000000"/>
              </w:rPr>
              <w:t>0,96</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1,01</w:t>
            </w:r>
          </w:p>
        </w:tc>
        <w:tc>
          <w:tcPr>
            <w:tcW w:w="1276"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1,17</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245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0,27</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0,83</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1,02</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1,18</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250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0,28</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0,83</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1,03</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1,19</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256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0,28</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0,98</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0,98</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1,04</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1,21</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2017</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261</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0,29</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0,98</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0,98</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1,04</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1,22</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2018</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267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1,05</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1,23</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2019</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272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1,06</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1,24</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2020</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278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0,31</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1,25</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2021</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284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0,32</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1,26</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2022</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290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0,32</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1,02</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0,86</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1,02</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1,08</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1,28</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2023</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297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0,33</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1,02</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0,86</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1,02</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1,09</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1,29</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303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1,03</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0,86</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1,03</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1,10</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1,30</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310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1,04</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1,04</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1,11</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1,31</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316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0,35</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1,05</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1,05</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1,12</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1,33</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2027</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323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0,36</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1,05</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1,05</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1,13</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1,34</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2028</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330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0,37</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1,06</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0,88</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1,06</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1,13</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1,35</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2029</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337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0,37</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0,88</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1,14</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1,37</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2030</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344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0,38</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1,08</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0,89</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1,08</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1,15</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1,38</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2031</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352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0,39</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0,89</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1,16</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1,40</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2032</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359</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0,89</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1,41</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2033</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367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0,41</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1,18</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1,43</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375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1,19</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1,44</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nil"/>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383</w:t>
            </w:r>
          </w:p>
        </w:tc>
        <w:tc>
          <w:tcPr>
            <w:tcW w:w="1134"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0,43</w:t>
            </w:r>
          </w:p>
        </w:tc>
        <w:tc>
          <w:tcPr>
            <w:tcW w:w="993"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1,12</w:t>
            </w:r>
          </w:p>
        </w:tc>
        <w:tc>
          <w:tcPr>
            <w:tcW w:w="851"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0,91</w:t>
            </w:r>
          </w:p>
        </w:tc>
        <w:tc>
          <w:tcPr>
            <w:tcW w:w="708" w:type="dxa"/>
            <w:tcBorders>
              <w:top w:val="nil"/>
              <w:left w:val="nil"/>
              <w:bottom w:val="nil"/>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1,12</w:t>
            </w:r>
          </w:p>
        </w:tc>
        <w:tc>
          <w:tcPr>
            <w:tcW w:w="1418"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1,20</w:t>
            </w:r>
          </w:p>
        </w:tc>
        <w:tc>
          <w:tcPr>
            <w:tcW w:w="1276"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1,46</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single" w:sz="4" w:space="0" w:color="auto"/>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391</w:t>
            </w:r>
          </w:p>
        </w:tc>
        <w:tc>
          <w:tcPr>
            <w:tcW w:w="1134"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0,43</w:t>
            </w:r>
          </w:p>
        </w:tc>
        <w:tc>
          <w:tcPr>
            <w:tcW w:w="993"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1,13</w:t>
            </w:r>
          </w:p>
        </w:tc>
        <w:tc>
          <w:tcPr>
            <w:tcW w:w="851"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0,91</w:t>
            </w:r>
          </w:p>
        </w:tc>
        <w:tc>
          <w:tcPr>
            <w:tcW w:w="708"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1,13</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1,22</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1,48</w:t>
            </w:r>
          </w:p>
        </w:tc>
      </w:tr>
      <w:tr w:rsidR="00E27D86" w:rsidRPr="00DF0092" w:rsidTr="00CB13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DCE6F1"/>
            <w:noWrap/>
            <w:vAlign w:val="center"/>
            <w:hideMark/>
          </w:tcPr>
          <w:p w:rsidR="00E27D86" w:rsidRPr="00DF0092" w:rsidRDefault="00E27D86" w:rsidP="00DF009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2037</w:t>
            </w:r>
          </w:p>
        </w:tc>
        <w:tc>
          <w:tcPr>
            <w:tcW w:w="992"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400</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0,44</w:t>
            </w:r>
          </w:p>
        </w:tc>
        <w:tc>
          <w:tcPr>
            <w:tcW w:w="993"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850"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1,14</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0,92</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right"/>
              <w:rPr>
                <w:rFonts w:ascii="Calibri" w:hAnsi="Calibri" w:cs="Arial"/>
                <w:color w:val="000000"/>
              </w:rPr>
            </w:pPr>
            <w:r>
              <w:rPr>
                <w:rFonts w:ascii="Calibri" w:hAnsi="Calibri" w:cs="Arial"/>
                <w:color w:val="000000"/>
              </w:rPr>
              <w:t>1,14</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1,2272</w:t>
            </w:r>
          </w:p>
        </w:tc>
        <w:tc>
          <w:tcPr>
            <w:tcW w:w="1276"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1,49</w:t>
            </w:r>
          </w:p>
        </w:tc>
      </w:tr>
    </w:tbl>
    <w:p w:rsidR="001632F9" w:rsidRDefault="001632F9" w:rsidP="00FB6502">
      <w:pPr>
        <w:spacing w:after="0" w:line="240" w:lineRule="auto"/>
        <w:ind w:firstLine="1134"/>
        <w:jc w:val="both"/>
      </w:pPr>
    </w:p>
    <w:p w:rsidR="00DF0092" w:rsidRPr="0078566F" w:rsidRDefault="00DF0092" w:rsidP="00FB6502">
      <w:pPr>
        <w:spacing w:after="0" w:line="240" w:lineRule="auto"/>
        <w:ind w:firstLine="1134"/>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1"/>
      </w:tblGrid>
      <w:tr w:rsidR="00CB1325" w:rsidTr="00BB4DA3">
        <w:trPr>
          <w:trHeight w:hRule="exact" w:val="284"/>
        </w:trPr>
        <w:tc>
          <w:tcPr>
            <w:tcW w:w="8931" w:type="dxa"/>
          </w:tcPr>
          <w:p w:rsidR="00CB1325" w:rsidRPr="00DF0092" w:rsidRDefault="00CB1325" w:rsidP="00E27D86">
            <w:pPr>
              <w:jc w:val="center"/>
              <w:rPr>
                <w:b/>
              </w:rPr>
            </w:pPr>
            <w:r w:rsidRPr="00DF0092">
              <w:rPr>
                <w:b/>
              </w:rPr>
              <w:t xml:space="preserve">TABELA </w:t>
            </w:r>
            <w:r>
              <w:rPr>
                <w:b/>
              </w:rPr>
              <w:t>V.</w:t>
            </w:r>
            <w:r w:rsidR="002C1BB8">
              <w:rPr>
                <w:b/>
              </w:rPr>
              <w:t>9</w:t>
            </w:r>
            <w:r w:rsidRPr="00DF0092">
              <w:rPr>
                <w:b/>
              </w:rPr>
              <w:t xml:space="preserve"> – VAZÕES DE CONTRIBUIÇÃO – BH - 0</w:t>
            </w:r>
            <w:r w:rsidR="00E27D86">
              <w:rPr>
                <w:b/>
              </w:rPr>
              <w:t>3</w:t>
            </w:r>
          </w:p>
        </w:tc>
      </w:tr>
    </w:tbl>
    <w:p w:rsidR="00CB1325" w:rsidRDefault="00CB1325" w:rsidP="00CB1325">
      <w:pPr>
        <w:spacing w:after="0" w:line="240" w:lineRule="auto"/>
        <w:ind w:firstLine="1134"/>
        <w:jc w:val="both"/>
      </w:pPr>
    </w:p>
    <w:tbl>
      <w:tblPr>
        <w:tblW w:w="8936"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8"/>
        <w:gridCol w:w="6"/>
        <w:gridCol w:w="992"/>
        <w:gridCol w:w="1134"/>
        <w:gridCol w:w="993"/>
        <w:gridCol w:w="850"/>
        <w:gridCol w:w="851"/>
        <w:gridCol w:w="708"/>
        <w:gridCol w:w="1418"/>
        <w:gridCol w:w="1276"/>
      </w:tblGrid>
      <w:tr w:rsidR="00CB1325" w:rsidRPr="00DF0092" w:rsidTr="001A4262">
        <w:trPr>
          <w:trHeight w:val="255"/>
        </w:trPr>
        <w:tc>
          <w:tcPr>
            <w:tcW w:w="708" w:type="dxa"/>
            <w:vMerge w:val="restart"/>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Ano</w:t>
            </w:r>
          </w:p>
        </w:tc>
        <w:tc>
          <w:tcPr>
            <w:tcW w:w="998" w:type="dxa"/>
            <w:gridSpan w:val="2"/>
            <w:vMerge w:val="restart"/>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População</w:t>
            </w:r>
          </w:p>
        </w:tc>
        <w:tc>
          <w:tcPr>
            <w:tcW w:w="1134"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Domestica</w:t>
            </w:r>
          </w:p>
        </w:tc>
        <w:tc>
          <w:tcPr>
            <w:tcW w:w="993"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Infiltração</w:t>
            </w:r>
          </w:p>
        </w:tc>
        <w:tc>
          <w:tcPr>
            <w:tcW w:w="850"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Vazão</w:t>
            </w:r>
          </w:p>
        </w:tc>
        <w:tc>
          <w:tcPr>
            <w:tcW w:w="4253" w:type="dxa"/>
            <w:gridSpan w:val="4"/>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Rede Coletora</w:t>
            </w:r>
          </w:p>
        </w:tc>
      </w:tr>
      <w:tr w:rsidR="00CB1325" w:rsidRPr="00DF0092" w:rsidTr="001A4262">
        <w:trPr>
          <w:trHeight w:val="255"/>
        </w:trPr>
        <w:tc>
          <w:tcPr>
            <w:tcW w:w="708" w:type="dxa"/>
            <w:vMerge/>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p>
        </w:tc>
        <w:tc>
          <w:tcPr>
            <w:tcW w:w="998" w:type="dxa"/>
            <w:gridSpan w:val="2"/>
            <w:vMerge/>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p>
        </w:tc>
        <w:tc>
          <w:tcPr>
            <w:tcW w:w="1134"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p>
        </w:tc>
        <w:tc>
          <w:tcPr>
            <w:tcW w:w="993"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Rede</w:t>
            </w:r>
          </w:p>
        </w:tc>
        <w:tc>
          <w:tcPr>
            <w:tcW w:w="850"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Total</w:t>
            </w:r>
          </w:p>
        </w:tc>
        <w:tc>
          <w:tcPr>
            <w:tcW w:w="851"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Mínima</w:t>
            </w:r>
          </w:p>
        </w:tc>
        <w:tc>
          <w:tcPr>
            <w:tcW w:w="708"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Média</w:t>
            </w:r>
          </w:p>
        </w:tc>
        <w:tc>
          <w:tcPr>
            <w:tcW w:w="1418"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Máxima Inicial</w:t>
            </w:r>
          </w:p>
        </w:tc>
        <w:tc>
          <w:tcPr>
            <w:tcW w:w="1276"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Máxima Final</w:t>
            </w:r>
          </w:p>
        </w:tc>
      </w:tr>
      <w:tr w:rsidR="00CB1325" w:rsidRPr="00DF0092" w:rsidTr="001A4262">
        <w:trPr>
          <w:trHeight w:val="255"/>
        </w:trPr>
        <w:tc>
          <w:tcPr>
            <w:tcW w:w="708" w:type="dxa"/>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p>
        </w:tc>
        <w:tc>
          <w:tcPr>
            <w:tcW w:w="998" w:type="dxa"/>
            <w:gridSpan w:val="2"/>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hab</w:t>
            </w:r>
          </w:p>
        </w:tc>
        <w:tc>
          <w:tcPr>
            <w:tcW w:w="1134"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993"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850"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851"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708"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1418"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1276"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DCE6F1"/>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2013</w:t>
            </w:r>
          </w:p>
        </w:tc>
        <w:tc>
          <w:tcPr>
            <w:tcW w:w="992"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179</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0,20</w:t>
            </w:r>
          </w:p>
        </w:tc>
        <w:tc>
          <w:tcPr>
            <w:tcW w:w="993"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1,10</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1,00</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right"/>
              <w:rPr>
                <w:rFonts w:ascii="Calibri" w:hAnsi="Calibri" w:cs="Arial"/>
                <w:color w:val="000000"/>
              </w:rPr>
            </w:pPr>
            <w:r>
              <w:rPr>
                <w:rFonts w:ascii="Calibri" w:hAnsi="Calibri" w:cs="Arial"/>
                <w:color w:val="000000"/>
              </w:rPr>
              <w:t>1,10</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1,14</w:t>
            </w:r>
          </w:p>
        </w:tc>
        <w:tc>
          <w:tcPr>
            <w:tcW w:w="1276"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1,26</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183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1,00</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1,15</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1,27</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187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0,21</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1,01</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1,15</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1,28</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191</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0,21</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1,01</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1,16</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1,28</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2017</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195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0,22</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1,12</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1,01</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1,12</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1,16</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1,29</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2018</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199</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0,22</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1,12</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1,01</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1,12</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1,30</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2019</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203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0,23</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1,13</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1,13</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1,31</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2020</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208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0,23</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1,13</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1,13</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1,18</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1,32</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2021</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212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1,14</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1,14</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1,19</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1,33</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2022</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217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1,14</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1,14</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1,19</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1,34</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lastRenderedPageBreak/>
              <w:t>2023</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222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0,25</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1,15</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1,03</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1,15</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1,20</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1,35</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226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0,25</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1,15</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1,03</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1,15</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1,20</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1,35</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231</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0,26</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1,16</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1,03</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1,16</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1,21</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1,36</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236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0,26</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1,16</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1,03</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1,16</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1,22</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1,37</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2027</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241</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0,27</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1,22</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1,38</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2028</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246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0,27</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1,18</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1,18</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1,23</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1,39</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2029</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252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0,28</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1,18</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1,18</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1,24</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1,41</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2030</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257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0,29</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1,25</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1,42</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2031</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263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0,29</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1,19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1,25</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1,43</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2032</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268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1,20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1,26</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1,44</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2033</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274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1,21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1,45</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280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0,31</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1,06</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1,21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1,28</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1,46</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nil"/>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286</w:t>
            </w:r>
          </w:p>
        </w:tc>
        <w:tc>
          <w:tcPr>
            <w:tcW w:w="1134"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0,32</w:t>
            </w:r>
          </w:p>
        </w:tc>
        <w:tc>
          <w:tcPr>
            <w:tcW w:w="993"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1,22</w:t>
            </w:r>
          </w:p>
        </w:tc>
        <w:tc>
          <w:tcPr>
            <w:tcW w:w="851"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1,06</w:t>
            </w:r>
          </w:p>
        </w:tc>
        <w:tc>
          <w:tcPr>
            <w:tcW w:w="708" w:type="dxa"/>
            <w:tcBorders>
              <w:top w:val="nil"/>
              <w:left w:val="nil"/>
              <w:bottom w:val="nil"/>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1,22</w:t>
            </w:r>
          </w:p>
        </w:tc>
        <w:tc>
          <w:tcPr>
            <w:tcW w:w="1418"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1,28</w:t>
            </w:r>
          </w:p>
        </w:tc>
        <w:tc>
          <w:tcPr>
            <w:tcW w:w="1276"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1,47</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single" w:sz="4" w:space="0" w:color="auto"/>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292</w:t>
            </w:r>
          </w:p>
        </w:tc>
        <w:tc>
          <w:tcPr>
            <w:tcW w:w="1134"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0,32</w:t>
            </w:r>
          </w:p>
        </w:tc>
        <w:tc>
          <w:tcPr>
            <w:tcW w:w="993"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1,23</w:t>
            </w:r>
          </w:p>
        </w:tc>
        <w:tc>
          <w:tcPr>
            <w:tcW w:w="851"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1,06</w:t>
            </w:r>
          </w:p>
        </w:tc>
        <w:tc>
          <w:tcPr>
            <w:tcW w:w="708"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1,23</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1,29</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1,49</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DCE6F1"/>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2037</w:t>
            </w:r>
          </w:p>
        </w:tc>
        <w:tc>
          <w:tcPr>
            <w:tcW w:w="992"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298</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0,33</w:t>
            </w:r>
          </w:p>
        </w:tc>
        <w:tc>
          <w:tcPr>
            <w:tcW w:w="993"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0"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1,23</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1,07</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right"/>
              <w:rPr>
                <w:rFonts w:ascii="Calibri" w:hAnsi="Calibri" w:cs="Arial"/>
                <w:color w:val="000000"/>
              </w:rPr>
            </w:pPr>
            <w:r>
              <w:rPr>
                <w:rFonts w:ascii="Calibri" w:hAnsi="Calibri" w:cs="Arial"/>
                <w:color w:val="000000"/>
              </w:rPr>
              <w:t>1,23</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1,30</w:t>
            </w:r>
          </w:p>
        </w:tc>
        <w:tc>
          <w:tcPr>
            <w:tcW w:w="1276"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1,50</w:t>
            </w:r>
          </w:p>
        </w:tc>
      </w:tr>
    </w:tbl>
    <w:p w:rsidR="00CB1325" w:rsidRDefault="00CB1325" w:rsidP="00CB1325">
      <w:pPr>
        <w:spacing w:after="0" w:line="240" w:lineRule="auto"/>
        <w:ind w:firstLine="1134"/>
        <w:jc w:val="both"/>
      </w:pPr>
    </w:p>
    <w:p w:rsidR="008F5BFE" w:rsidRPr="0078566F" w:rsidRDefault="008F5BFE" w:rsidP="00CB1325">
      <w:pPr>
        <w:spacing w:after="0" w:line="240" w:lineRule="auto"/>
        <w:ind w:firstLine="1134"/>
        <w:jc w:val="both"/>
      </w:pPr>
    </w:p>
    <w:tbl>
      <w:tblPr>
        <w:tblW w:w="0" w:type="auto"/>
        <w:tblInd w:w="108" w:type="dxa"/>
        <w:tblLook w:val="04A0" w:firstRow="1" w:lastRow="0" w:firstColumn="1" w:lastColumn="0" w:noHBand="0" w:noVBand="1"/>
      </w:tblPr>
      <w:tblGrid>
        <w:gridCol w:w="8931"/>
      </w:tblGrid>
      <w:tr w:rsidR="00CB1325" w:rsidTr="00BB4DA3">
        <w:trPr>
          <w:trHeight w:hRule="exact" w:val="284"/>
        </w:trPr>
        <w:tc>
          <w:tcPr>
            <w:tcW w:w="8931" w:type="dxa"/>
            <w:tcBorders>
              <w:top w:val="single" w:sz="4" w:space="0" w:color="auto"/>
              <w:left w:val="single" w:sz="4" w:space="0" w:color="auto"/>
              <w:bottom w:val="single" w:sz="4" w:space="0" w:color="auto"/>
              <w:right w:val="single" w:sz="4" w:space="0" w:color="auto"/>
            </w:tcBorders>
          </w:tcPr>
          <w:p w:rsidR="00CB1325" w:rsidRPr="00DF0092" w:rsidRDefault="00CB1325" w:rsidP="00E27D86">
            <w:pPr>
              <w:jc w:val="center"/>
              <w:rPr>
                <w:b/>
              </w:rPr>
            </w:pPr>
            <w:r w:rsidRPr="00DF0092">
              <w:rPr>
                <w:b/>
              </w:rPr>
              <w:t xml:space="preserve">TABELA </w:t>
            </w:r>
            <w:r>
              <w:rPr>
                <w:b/>
              </w:rPr>
              <w:t>V.</w:t>
            </w:r>
            <w:r w:rsidR="002C1BB8">
              <w:rPr>
                <w:b/>
              </w:rPr>
              <w:t>10</w:t>
            </w:r>
            <w:r w:rsidRPr="00DF0092">
              <w:rPr>
                <w:b/>
              </w:rPr>
              <w:t xml:space="preserve"> – VAZÕES DE CONTRIBUIÇÃO – BH - 0</w:t>
            </w:r>
            <w:r w:rsidR="00E27D86">
              <w:rPr>
                <w:b/>
              </w:rPr>
              <w:t>4</w:t>
            </w:r>
          </w:p>
        </w:tc>
      </w:tr>
    </w:tbl>
    <w:p w:rsidR="00CB1325" w:rsidRDefault="00CB1325" w:rsidP="00CB1325">
      <w:pPr>
        <w:spacing w:after="0" w:line="240" w:lineRule="auto"/>
        <w:ind w:firstLine="1134"/>
        <w:jc w:val="both"/>
      </w:pPr>
    </w:p>
    <w:tbl>
      <w:tblPr>
        <w:tblW w:w="8936"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8"/>
        <w:gridCol w:w="6"/>
        <w:gridCol w:w="992"/>
        <w:gridCol w:w="1134"/>
        <w:gridCol w:w="993"/>
        <w:gridCol w:w="850"/>
        <w:gridCol w:w="851"/>
        <w:gridCol w:w="708"/>
        <w:gridCol w:w="1418"/>
        <w:gridCol w:w="1276"/>
      </w:tblGrid>
      <w:tr w:rsidR="00CB1325" w:rsidRPr="00DF0092" w:rsidTr="001A4262">
        <w:trPr>
          <w:trHeight w:val="255"/>
        </w:trPr>
        <w:tc>
          <w:tcPr>
            <w:tcW w:w="708" w:type="dxa"/>
            <w:vMerge w:val="restart"/>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Ano</w:t>
            </w:r>
          </w:p>
        </w:tc>
        <w:tc>
          <w:tcPr>
            <w:tcW w:w="998" w:type="dxa"/>
            <w:gridSpan w:val="2"/>
            <w:vMerge w:val="restart"/>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População</w:t>
            </w:r>
          </w:p>
        </w:tc>
        <w:tc>
          <w:tcPr>
            <w:tcW w:w="1134"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Domestica</w:t>
            </w:r>
          </w:p>
        </w:tc>
        <w:tc>
          <w:tcPr>
            <w:tcW w:w="993"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Infiltração</w:t>
            </w:r>
          </w:p>
        </w:tc>
        <w:tc>
          <w:tcPr>
            <w:tcW w:w="850"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Vazão</w:t>
            </w:r>
          </w:p>
        </w:tc>
        <w:tc>
          <w:tcPr>
            <w:tcW w:w="4253" w:type="dxa"/>
            <w:gridSpan w:val="4"/>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Rede Coletora</w:t>
            </w:r>
          </w:p>
        </w:tc>
      </w:tr>
      <w:tr w:rsidR="00CB1325" w:rsidRPr="00DF0092" w:rsidTr="001A4262">
        <w:trPr>
          <w:trHeight w:val="255"/>
        </w:trPr>
        <w:tc>
          <w:tcPr>
            <w:tcW w:w="708" w:type="dxa"/>
            <w:vMerge/>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p>
        </w:tc>
        <w:tc>
          <w:tcPr>
            <w:tcW w:w="998" w:type="dxa"/>
            <w:gridSpan w:val="2"/>
            <w:vMerge/>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p>
        </w:tc>
        <w:tc>
          <w:tcPr>
            <w:tcW w:w="1134"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p>
        </w:tc>
        <w:tc>
          <w:tcPr>
            <w:tcW w:w="993"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Rede</w:t>
            </w:r>
          </w:p>
        </w:tc>
        <w:tc>
          <w:tcPr>
            <w:tcW w:w="850"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Total</w:t>
            </w:r>
          </w:p>
        </w:tc>
        <w:tc>
          <w:tcPr>
            <w:tcW w:w="851"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Mínima</w:t>
            </w:r>
          </w:p>
        </w:tc>
        <w:tc>
          <w:tcPr>
            <w:tcW w:w="708"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Média</w:t>
            </w:r>
          </w:p>
        </w:tc>
        <w:tc>
          <w:tcPr>
            <w:tcW w:w="1418"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Máxima Inicial</w:t>
            </w:r>
          </w:p>
        </w:tc>
        <w:tc>
          <w:tcPr>
            <w:tcW w:w="1276" w:type="dxa"/>
            <w:shd w:val="clear" w:color="000000" w:fill="FFFFFF"/>
            <w:vAlign w:val="center"/>
            <w:hideMark/>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Máxima Final</w:t>
            </w:r>
          </w:p>
        </w:tc>
      </w:tr>
      <w:tr w:rsidR="00CB1325" w:rsidRPr="00DF0092" w:rsidTr="001A4262">
        <w:trPr>
          <w:trHeight w:val="255"/>
        </w:trPr>
        <w:tc>
          <w:tcPr>
            <w:tcW w:w="708" w:type="dxa"/>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p>
        </w:tc>
        <w:tc>
          <w:tcPr>
            <w:tcW w:w="998" w:type="dxa"/>
            <w:gridSpan w:val="2"/>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hab</w:t>
            </w:r>
          </w:p>
        </w:tc>
        <w:tc>
          <w:tcPr>
            <w:tcW w:w="1134"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993"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850"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851"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708"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1418"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1276" w:type="dxa"/>
            <w:shd w:val="clear" w:color="000000" w:fill="FFFFFF"/>
            <w:vAlign w:val="center"/>
          </w:tcPr>
          <w:p w:rsidR="00CB1325" w:rsidRPr="00DF0092" w:rsidRDefault="00CB1325" w:rsidP="001A4262">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DCE6F1"/>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2013</w:t>
            </w:r>
          </w:p>
        </w:tc>
        <w:tc>
          <w:tcPr>
            <w:tcW w:w="992"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330</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0,37</w:t>
            </w:r>
          </w:p>
        </w:tc>
        <w:tc>
          <w:tcPr>
            <w:tcW w:w="993"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0,79</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0,61</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right"/>
              <w:rPr>
                <w:rFonts w:ascii="Calibri" w:hAnsi="Calibri" w:cs="Arial"/>
                <w:color w:val="000000"/>
              </w:rPr>
            </w:pPr>
            <w:r>
              <w:rPr>
                <w:rFonts w:ascii="Calibri" w:hAnsi="Calibri" w:cs="Arial"/>
                <w:color w:val="000000"/>
              </w:rPr>
              <w:t>0,79</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0,86</w:t>
            </w:r>
          </w:p>
        </w:tc>
        <w:tc>
          <w:tcPr>
            <w:tcW w:w="1276"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1,08</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338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0,38</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0,61</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1,10</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345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0,38</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0,88</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1,11</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352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0,39</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0,82</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0,82</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0,89</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1,13</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2017</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360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0,82</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0,62</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0,82</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1,14</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2018</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368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0,41</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0,83</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0,63</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0,83</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0,91</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1,16</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2019</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375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0,84</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0,63</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0,84</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0,92</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1,17</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2020</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383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0,43</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0,85</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0,85</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0,94</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1,19</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2021</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392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0,86</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0,64</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0,86</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0,95</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1,21</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2022</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0,96</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1,22</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2023</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409</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0,45</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0,88</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0,65</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0,88</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1,24</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418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0,46</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0,89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0,66</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0,89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0,98</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1,26</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427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0,47</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0,66</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0,99</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1,28</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436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0,48</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0,91</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0,91</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1,01</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1,30</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2027</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445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0,49</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0,92</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0,92</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1,02</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1,31</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2028</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455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0,51</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0,93</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0,68</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0,93</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1,03</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1,33</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2029</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464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0,52</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0,94</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0,68</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0,94</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1,04</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1,35</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2030</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474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0,53</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0,95</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0,95</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1,06</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1,37</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2031</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485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0,54</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0,96</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0,69</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0,96</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1,39</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2032</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495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0,55</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0,70</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1,08</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1,41</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2033</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506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0,56</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0,99</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0,71</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0,99</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1,10</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1,44</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517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0,57</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1,00</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0,71</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1,00</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1,11</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1,46</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nil"/>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528</w:t>
            </w:r>
          </w:p>
        </w:tc>
        <w:tc>
          <w:tcPr>
            <w:tcW w:w="1134"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0,59</w:t>
            </w:r>
          </w:p>
        </w:tc>
        <w:tc>
          <w:tcPr>
            <w:tcW w:w="993"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1,01</w:t>
            </w:r>
          </w:p>
        </w:tc>
        <w:tc>
          <w:tcPr>
            <w:tcW w:w="851"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0,72</w:t>
            </w:r>
          </w:p>
        </w:tc>
        <w:tc>
          <w:tcPr>
            <w:tcW w:w="708" w:type="dxa"/>
            <w:tcBorders>
              <w:top w:val="nil"/>
              <w:left w:val="nil"/>
              <w:bottom w:val="nil"/>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1,01</w:t>
            </w:r>
          </w:p>
        </w:tc>
        <w:tc>
          <w:tcPr>
            <w:tcW w:w="1418"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1,13</w:t>
            </w:r>
          </w:p>
        </w:tc>
        <w:tc>
          <w:tcPr>
            <w:tcW w:w="1276" w:type="dxa"/>
            <w:tcBorders>
              <w:top w:val="nil"/>
              <w:left w:val="nil"/>
              <w:bottom w:val="nil"/>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1,48</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single" w:sz="4" w:space="0" w:color="auto"/>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539</w:t>
            </w:r>
          </w:p>
        </w:tc>
        <w:tc>
          <w:tcPr>
            <w:tcW w:w="1134"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0,60</w:t>
            </w:r>
          </w:p>
        </w:tc>
        <w:tc>
          <w:tcPr>
            <w:tcW w:w="993"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1,02</w:t>
            </w:r>
          </w:p>
        </w:tc>
        <w:tc>
          <w:tcPr>
            <w:tcW w:w="851"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0,72</w:t>
            </w:r>
          </w:p>
        </w:tc>
        <w:tc>
          <w:tcPr>
            <w:tcW w:w="708"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right"/>
              <w:rPr>
                <w:rFonts w:ascii="Calibri" w:hAnsi="Calibri" w:cs="Arial"/>
                <w:color w:val="000000"/>
              </w:rPr>
            </w:pPr>
            <w:r>
              <w:rPr>
                <w:rFonts w:ascii="Calibri" w:hAnsi="Calibri" w:cs="Arial"/>
                <w:color w:val="000000"/>
              </w:rPr>
              <w:t>1,02</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1,14</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pPr>
              <w:jc w:val="center"/>
              <w:rPr>
                <w:rFonts w:ascii="Calibri" w:hAnsi="Calibri" w:cs="Arial"/>
                <w:color w:val="000000"/>
              </w:rPr>
            </w:pPr>
            <w:r>
              <w:rPr>
                <w:rFonts w:ascii="Calibri" w:hAnsi="Calibri" w:cs="Arial"/>
                <w:color w:val="000000"/>
              </w:rPr>
              <w:t>1,50</w:t>
            </w:r>
          </w:p>
        </w:tc>
      </w:tr>
      <w:tr w:rsidR="00E27D86" w:rsidRPr="00DF0092" w:rsidTr="001A42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DCE6F1"/>
            <w:noWrap/>
            <w:vAlign w:val="center"/>
            <w:hideMark/>
          </w:tcPr>
          <w:p w:rsidR="00E27D86" w:rsidRPr="00DF0092" w:rsidRDefault="00E27D86" w:rsidP="001A4262">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2037</w:t>
            </w:r>
          </w:p>
        </w:tc>
        <w:tc>
          <w:tcPr>
            <w:tcW w:w="992"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551</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0,61</w:t>
            </w:r>
          </w:p>
        </w:tc>
        <w:tc>
          <w:tcPr>
            <w:tcW w:w="993"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0,42</w:t>
            </w:r>
          </w:p>
        </w:tc>
        <w:tc>
          <w:tcPr>
            <w:tcW w:w="850"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1,04</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0,73</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right"/>
              <w:rPr>
                <w:rFonts w:ascii="Calibri" w:hAnsi="Calibri" w:cs="Arial"/>
                <w:color w:val="000000"/>
              </w:rPr>
            </w:pPr>
            <w:r>
              <w:rPr>
                <w:rFonts w:ascii="Calibri" w:hAnsi="Calibri" w:cs="Arial"/>
                <w:color w:val="000000"/>
              </w:rPr>
              <w:t>1,04</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1,16</w:t>
            </w:r>
          </w:p>
        </w:tc>
        <w:tc>
          <w:tcPr>
            <w:tcW w:w="1276" w:type="dxa"/>
            <w:tcBorders>
              <w:top w:val="nil"/>
              <w:left w:val="nil"/>
              <w:bottom w:val="single" w:sz="4" w:space="0" w:color="auto"/>
              <w:right w:val="single" w:sz="4" w:space="0" w:color="auto"/>
            </w:tcBorders>
            <w:shd w:val="clear" w:color="000000" w:fill="DCE6F1"/>
            <w:noWrap/>
            <w:vAlign w:val="bottom"/>
            <w:hideMark/>
          </w:tcPr>
          <w:p w:rsidR="00E27D86" w:rsidRDefault="00E27D86">
            <w:pPr>
              <w:jc w:val="center"/>
              <w:rPr>
                <w:rFonts w:ascii="Calibri" w:hAnsi="Calibri" w:cs="Arial"/>
                <w:color w:val="000000"/>
              </w:rPr>
            </w:pPr>
            <w:r>
              <w:rPr>
                <w:rFonts w:ascii="Calibri" w:hAnsi="Calibri" w:cs="Arial"/>
                <w:color w:val="000000"/>
              </w:rPr>
              <w:t>1,53</w:t>
            </w:r>
          </w:p>
        </w:tc>
      </w:tr>
    </w:tbl>
    <w:p w:rsidR="00CB1325" w:rsidRDefault="00CB1325" w:rsidP="00CB1325">
      <w:pPr>
        <w:spacing w:after="0" w:line="240" w:lineRule="auto"/>
        <w:ind w:firstLine="1134"/>
        <w:jc w:val="both"/>
      </w:pPr>
    </w:p>
    <w:p w:rsidR="00CB1325" w:rsidRPr="0078566F" w:rsidRDefault="00CB1325" w:rsidP="00CB1325">
      <w:pPr>
        <w:spacing w:after="0" w:line="240" w:lineRule="auto"/>
        <w:ind w:firstLine="1134"/>
        <w:jc w:val="both"/>
      </w:pPr>
    </w:p>
    <w:p w:rsidR="001632F9" w:rsidRDefault="001632F9" w:rsidP="00FB6502">
      <w:pPr>
        <w:spacing w:after="0" w:line="240" w:lineRule="auto"/>
        <w:ind w:firstLine="1134"/>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1"/>
      </w:tblGrid>
      <w:tr w:rsidR="00E27D86" w:rsidTr="00BB4DA3">
        <w:trPr>
          <w:trHeight w:hRule="exact" w:val="284"/>
        </w:trPr>
        <w:tc>
          <w:tcPr>
            <w:tcW w:w="8931" w:type="dxa"/>
          </w:tcPr>
          <w:p w:rsidR="00E27D86" w:rsidRPr="00DF0092" w:rsidRDefault="00E27D86" w:rsidP="006931EF">
            <w:pPr>
              <w:jc w:val="center"/>
              <w:rPr>
                <w:b/>
              </w:rPr>
            </w:pPr>
            <w:r w:rsidRPr="00DF0092">
              <w:rPr>
                <w:b/>
              </w:rPr>
              <w:t xml:space="preserve">TABELA </w:t>
            </w:r>
            <w:r>
              <w:rPr>
                <w:b/>
              </w:rPr>
              <w:t>V.1</w:t>
            </w:r>
            <w:r w:rsidR="006931EF">
              <w:rPr>
                <w:b/>
              </w:rPr>
              <w:t>1</w:t>
            </w:r>
            <w:r w:rsidRPr="00DF0092">
              <w:rPr>
                <w:b/>
              </w:rPr>
              <w:t xml:space="preserve"> – VAZÕES DE CONTRIBUIÇÃO – </w:t>
            </w:r>
            <w:r>
              <w:rPr>
                <w:b/>
              </w:rPr>
              <w:t>INTERCEPTOR</w:t>
            </w:r>
          </w:p>
        </w:tc>
      </w:tr>
    </w:tbl>
    <w:p w:rsidR="00E27D86" w:rsidRDefault="00E27D86" w:rsidP="00E27D86">
      <w:pPr>
        <w:spacing w:after="0" w:line="240" w:lineRule="auto"/>
        <w:ind w:firstLine="1134"/>
        <w:jc w:val="both"/>
      </w:pPr>
    </w:p>
    <w:tbl>
      <w:tblPr>
        <w:tblW w:w="8936"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8"/>
        <w:gridCol w:w="6"/>
        <w:gridCol w:w="992"/>
        <w:gridCol w:w="1134"/>
        <w:gridCol w:w="993"/>
        <w:gridCol w:w="850"/>
        <w:gridCol w:w="851"/>
        <w:gridCol w:w="708"/>
        <w:gridCol w:w="1418"/>
        <w:gridCol w:w="1276"/>
      </w:tblGrid>
      <w:tr w:rsidR="00E27D86" w:rsidRPr="00DF0092" w:rsidTr="00E27D86">
        <w:trPr>
          <w:trHeight w:val="255"/>
        </w:trPr>
        <w:tc>
          <w:tcPr>
            <w:tcW w:w="708" w:type="dxa"/>
            <w:vMerge w:val="restart"/>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Ano</w:t>
            </w:r>
          </w:p>
        </w:tc>
        <w:tc>
          <w:tcPr>
            <w:tcW w:w="998" w:type="dxa"/>
            <w:gridSpan w:val="2"/>
            <w:vMerge w:val="restart"/>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População</w:t>
            </w:r>
          </w:p>
        </w:tc>
        <w:tc>
          <w:tcPr>
            <w:tcW w:w="1134" w:type="dxa"/>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Domestica</w:t>
            </w:r>
          </w:p>
        </w:tc>
        <w:tc>
          <w:tcPr>
            <w:tcW w:w="993" w:type="dxa"/>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Infiltração</w:t>
            </w:r>
          </w:p>
        </w:tc>
        <w:tc>
          <w:tcPr>
            <w:tcW w:w="850" w:type="dxa"/>
            <w:shd w:val="clear" w:color="000000" w:fill="FFFFFF"/>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Vazão</w:t>
            </w:r>
          </w:p>
        </w:tc>
        <w:tc>
          <w:tcPr>
            <w:tcW w:w="4253" w:type="dxa"/>
            <w:gridSpan w:val="4"/>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Rede Coletora</w:t>
            </w:r>
          </w:p>
        </w:tc>
      </w:tr>
      <w:tr w:rsidR="00E27D86" w:rsidRPr="00DF0092" w:rsidTr="00E27D86">
        <w:trPr>
          <w:trHeight w:val="255"/>
        </w:trPr>
        <w:tc>
          <w:tcPr>
            <w:tcW w:w="708" w:type="dxa"/>
            <w:vMerge/>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p>
        </w:tc>
        <w:tc>
          <w:tcPr>
            <w:tcW w:w="998" w:type="dxa"/>
            <w:gridSpan w:val="2"/>
            <w:vMerge/>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p>
        </w:tc>
        <w:tc>
          <w:tcPr>
            <w:tcW w:w="1134" w:type="dxa"/>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p>
        </w:tc>
        <w:tc>
          <w:tcPr>
            <w:tcW w:w="993" w:type="dxa"/>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Rede</w:t>
            </w:r>
          </w:p>
        </w:tc>
        <w:tc>
          <w:tcPr>
            <w:tcW w:w="850" w:type="dxa"/>
            <w:shd w:val="clear" w:color="000000" w:fill="FFFFFF"/>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Total</w:t>
            </w:r>
          </w:p>
        </w:tc>
        <w:tc>
          <w:tcPr>
            <w:tcW w:w="851" w:type="dxa"/>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Mínima</w:t>
            </w:r>
          </w:p>
        </w:tc>
        <w:tc>
          <w:tcPr>
            <w:tcW w:w="708" w:type="dxa"/>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Média</w:t>
            </w:r>
          </w:p>
        </w:tc>
        <w:tc>
          <w:tcPr>
            <w:tcW w:w="1418" w:type="dxa"/>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Máxima Inicial</w:t>
            </w:r>
          </w:p>
        </w:tc>
        <w:tc>
          <w:tcPr>
            <w:tcW w:w="1276" w:type="dxa"/>
            <w:shd w:val="clear" w:color="000000" w:fill="FFFFFF"/>
            <w:vAlign w:val="center"/>
            <w:hideMark/>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Máxima Final</w:t>
            </w:r>
          </w:p>
        </w:tc>
      </w:tr>
      <w:tr w:rsidR="00E27D86" w:rsidRPr="00DF0092" w:rsidTr="00E27D86">
        <w:trPr>
          <w:trHeight w:val="255"/>
        </w:trPr>
        <w:tc>
          <w:tcPr>
            <w:tcW w:w="708" w:type="dxa"/>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p>
        </w:tc>
        <w:tc>
          <w:tcPr>
            <w:tcW w:w="998" w:type="dxa"/>
            <w:gridSpan w:val="2"/>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hab</w:t>
            </w:r>
          </w:p>
        </w:tc>
        <w:tc>
          <w:tcPr>
            <w:tcW w:w="1134" w:type="dxa"/>
            <w:shd w:val="clear" w:color="000000" w:fill="FFFFFF"/>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993" w:type="dxa"/>
            <w:shd w:val="clear" w:color="000000" w:fill="FFFFFF"/>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850" w:type="dxa"/>
            <w:shd w:val="clear" w:color="000000" w:fill="FFFFFF"/>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851" w:type="dxa"/>
            <w:shd w:val="clear" w:color="000000" w:fill="FFFFFF"/>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708" w:type="dxa"/>
            <w:shd w:val="clear" w:color="000000" w:fill="FFFFFF"/>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1418" w:type="dxa"/>
            <w:shd w:val="clear" w:color="000000" w:fill="FFFFFF"/>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c>
          <w:tcPr>
            <w:tcW w:w="1276" w:type="dxa"/>
            <w:shd w:val="clear" w:color="000000" w:fill="FFFFFF"/>
            <w:vAlign w:val="center"/>
          </w:tcPr>
          <w:p w:rsidR="00E27D86" w:rsidRPr="00DF0092" w:rsidRDefault="00E27D86" w:rsidP="00E27D86">
            <w:pPr>
              <w:spacing w:after="0" w:line="240" w:lineRule="auto"/>
              <w:jc w:val="center"/>
              <w:rPr>
                <w:rFonts w:ascii="Calibri" w:eastAsia="Times New Roman" w:hAnsi="Calibri" w:cs="Arial"/>
                <w:bCs/>
                <w:color w:val="000000"/>
                <w:sz w:val="20"/>
                <w:szCs w:val="20"/>
                <w:lang w:eastAsia="pt-BR"/>
              </w:rPr>
            </w:pPr>
            <w:r w:rsidRPr="00DF0092">
              <w:rPr>
                <w:rFonts w:ascii="Calibri" w:eastAsia="Times New Roman" w:hAnsi="Calibri" w:cs="Arial"/>
                <w:bCs/>
                <w:color w:val="000000"/>
                <w:sz w:val="20"/>
                <w:szCs w:val="20"/>
                <w:lang w:eastAsia="pt-BR"/>
              </w:rPr>
              <w:t>(L/s)</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DCE6F1"/>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2013</w:t>
            </w:r>
          </w:p>
        </w:tc>
        <w:tc>
          <w:tcPr>
            <w:tcW w:w="992"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2013</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2014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2015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2016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2017</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2017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2018</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2018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2019</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2019</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2020</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2021</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2021</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2022</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2023</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2025</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2026</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2027</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2027</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2028</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2028</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2029</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2029</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2030</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2030</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2031</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2031</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2032</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2032</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2033</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2033</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2034</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2034</w:t>
            </w:r>
          </w:p>
        </w:tc>
        <w:tc>
          <w:tcPr>
            <w:tcW w:w="1134"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nil"/>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2035</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2035</w:t>
            </w:r>
          </w:p>
        </w:tc>
        <w:tc>
          <w:tcPr>
            <w:tcW w:w="1134" w:type="dxa"/>
            <w:tcBorders>
              <w:top w:val="nil"/>
              <w:left w:val="nil"/>
              <w:bottom w:val="nil"/>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nil"/>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nil"/>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nil"/>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nil"/>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nil"/>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nil"/>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single" w:sz="4" w:space="0" w:color="auto"/>
              <w:left w:val="single" w:sz="8" w:space="0" w:color="auto"/>
              <w:bottom w:val="single" w:sz="4" w:space="0" w:color="auto"/>
              <w:right w:val="single" w:sz="4" w:space="0" w:color="auto"/>
            </w:tcBorders>
            <w:shd w:val="clear" w:color="000000" w:fill="FFFFFF"/>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2036</w:t>
            </w:r>
          </w:p>
        </w:tc>
        <w:tc>
          <w:tcPr>
            <w:tcW w:w="992" w:type="dxa"/>
            <w:tcBorders>
              <w:top w:val="nil"/>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2036</w:t>
            </w:r>
          </w:p>
        </w:tc>
        <w:tc>
          <w:tcPr>
            <w:tcW w:w="1134"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r w:rsidR="00E27D86" w:rsidRPr="00DF0092" w:rsidTr="00E2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714" w:type="dxa"/>
            <w:gridSpan w:val="2"/>
            <w:tcBorders>
              <w:top w:val="nil"/>
              <w:left w:val="single" w:sz="8" w:space="0" w:color="auto"/>
              <w:bottom w:val="single" w:sz="4" w:space="0" w:color="auto"/>
              <w:right w:val="single" w:sz="4" w:space="0" w:color="auto"/>
            </w:tcBorders>
            <w:shd w:val="clear" w:color="000000" w:fill="DCE6F1"/>
            <w:noWrap/>
            <w:vAlign w:val="center"/>
            <w:hideMark/>
          </w:tcPr>
          <w:p w:rsidR="00E27D86" w:rsidRPr="00DF0092" w:rsidRDefault="00E27D86" w:rsidP="00E27D86">
            <w:pPr>
              <w:spacing w:after="0" w:line="240" w:lineRule="auto"/>
              <w:jc w:val="center"/>
              <w:rPr>
                <w:rFonts w:ascii="Calibri" w:eastAsia="Times New Roman" w:hAnsi="Calibri" w:cs="Arial"/>
                <w:color w:val="000000"/>
                <w:sz w:val="20"/>
                <w:szCs w:val="20"/>
                <w:lang w:eastAsia="pt-BR"/>
              </w:rPr>
            </w:pPr>
            <w:r w:rsidRPr="00DF0092">
              <w:rPr>
                <w:rFonts w:ascii="Calibri" w:eastAsia="Times New Roman" w:hAnsi="Calibri" w:cs="Arial"/>
                <w:color w:val="000000"/>
                <w:sz w:val="20"/>
                <w:szCs w:val="20"/>
                <w:lang w:eastAsia="pt-BR"/>
              </w:rPr>
              <w:t>2037</w:t>
            </w:r>
          </w:p>
        </w:tc>
        <w:tc>
          <w:tcPr>
            <w:tcW w:w="992"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2037</w:t>
            </w:r>
          </w:p>
        </w:tc>
        <w:tc>
          <w:tcPr>
            <w:tcW w:w="1134"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w:t>
            </w:r>
          </w:p>
        </w:tc>
        <w:tc>
          <w:tcPr>
            <w:tcW w:w="993"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0,00</w:t>
            </w:r>
          </w:p>
        </w:tc>
        <w:tc>
          <w:tcPr>
            <w:tcW w:w="850"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851"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708"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418"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c>
          <w:tcPr>
            <w:tcW w:w="1276" w:type="dxa"/>
            <w:tcBorders>
              <w:top w:val="nil"/>
              <w:left w:val="nil"/>
              <w:bottom w:val="single" w:sz="4" w:space="0" w:color="auto"/>
              <w:right w:val="single" w:sz="4" w:space="0" w:color="auto"/>
            </w:tcBorders>
            <w:shd w:val="clear" w:color="000000" w:fill="DCE6F1"/>
            <w:noWrap/>
            <w:vAlign w:val="bottom"/>
            <w:hideMark/>
          </w:tcPr>
          <w:p w:rsidR="00E27D86" w:rsidRDefault="00E27D86" w:rsidP="00E27D86">
            <w:pPr>
              <w:jc w:val="center"/>
              <w:rPr>
                <w:rFonts w:ascii="Calibri" w:hAnsi="Calibri" w:cs="Arial"/>
                <w:color w:val="000000"/>
              </w:rPr>
            </w:pPr>
            <w:r>
              <w:rPr>
                <w:rFonts w:ascii="Calibri" w:hAnsi="Calibri" w:cs="Arial"/>
                <w:color w:val="000000"/>
              </w:rPr>
              <w:t>0,27</w:t>
            </w:r>
          </w:p>
        </w:tc>
      </w:tr>
    </w:tbl>
    <w:p w:rsidR="00E27D86" w:rsidRDefault="00E27D86" w:rsidP="00E27D86">
      <w:pPr>
        <w:spacing w:after="0" w:line="240" w:lineRule="auto"/>
        <w:ind w:firstLine="1134"/>
        <w:jc w:val="both"/>
      </w:pPr>
    </w:p>
    <w:p w:rsidR="00E27D86" w:rsidRDefault="00E27D86"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BB4DA3" w:rsidRDefault="00BB4DA3" w:rsidP="00E27D86">
      <w:pPr>
        <w:spacing w:after="0" w:line="240" w:lineRule="auto"/>
        <w:ind w:firstLine="1134"/>
        <w:jc w:val="both"/>
      </w:pPr>
    </w:p>
    <w:p w:rsidR="00BB4DA3" w:rsidRDefault="00BB4DA3" w:rsidP="00E27D86">
      <w:pPr>
        <w:spacing w:after="0" w:line="240" w:lineRule="auto"/>
        <w:ind w:firstLine="1134"/>
        <w:jc w:val="both"/>
      </w:pPr>
    </w:p>
    <w:p w:rsidR="005F6D21" w:rsidRDefault="005F6D21" w:rsidP="00E27D86">
      <w:pPr>
        <w:spacing w:after="0" w:line="240" w:lineRule="auto"/>
        <w:ind w:firstLine="1134"/>
        <w:jc w:val="both"/>
      </w:pPr>
    </w:p>
    <w:p w:rsidR="005F6D21" w:rsidRDefault="005F6D21" w:rsidP="00E27D86">
      <w:pPr>
        <w:spacing w:after="0" w:line="240" w:lineRule="auto"/>
        <w:ind w:firstLine="1134"/>
        <w:jc w:val="both"/>
      </w:pPr>
    </w:p>
    <w:p w:rsidR="001632F9" w:rsidRPr="00FB6502" w:rsidRDefault="000465BA" w:rsidP="002C1BB8">
      <w:pPr>
        <w:shd w:val="clear" w:color="auto" w:fill="C6D9F1" w:themeFill="text2" w:themeFillTint="33"/>
        <w:spacing w:after="0" w:line="240" w:lineRule="auto"/>
        <w:ind w:right="62"/>
        <w:jc w:val="both"/>
        <w:rPr>
          <w:rFonts w:cs="Calibri"/>
          <w:b/>
        </w:rPr>
      </w:pPr>
      <w:r>
        <w:rPr>
          <w:rFonts w:cs="Calibri"/>
          <w:b/>
        </w:rPr>
        <w:t xml:space="preserve">VI - </w:t>
      </w:r>
      <w:r w:rsidR="001632F9" w:rsidRPr="00FB6502">
        <w:rPr>
          <w:rFonts w:cs="Calibri"/>
          <w:b/>
        </w:rPr>
        <w:t xml:space="preserve">ESTUDO DE ALTERNATIVAS E CONCEPÇÃO </w:t>
      </w:r>
    </w:p>
    <w:p w:rsidR="001632F9" w:rsidRPr="00FB6502" w:rsidRDefault="001632F9" w:rsidP="00FB6502">
      <w:pPr>
        <w:spacing w:after="0" w:line="240" w:lineRule="auto"/>
        <w:ind w:right="62"/>
        <w:jc w:val="both"/>
        <w:rPr>
          <w:rFonts w:cs="Calibri"/>
        </w:rPr>
      </w:pPr>
    </w:p>
    <w:p w:rsidR="001632F9" w:rsidRPr="00FB6502" w:rsidRDefault="001632F9" w:rsidP="00FB6502">
      <w:pPr>
        <w:spacing w:after="0" w:line="240" w:lineRule="auto"/>
        <w:ind w:right="62" w:firstLine="1134"/>
        <w:jc w:val="both"/>
        <w:rPr>
          <w:rFonts w:cs="Calibri"/>
        </w:rPr>
      </w:pPr>
      <w:r w:rsidRPr="00FB6502">
        <w:rPr>
          <w:rFonts w:cs="Calibri"/>
        </w:rPr>
        <w:t xml:space="preserve">Neste estudo de </w:t>
      </w:r>
      <w:r w:rsidR="00AE333F" w:rsidRPr="00FB6502">
        <w:rPr>
          <w:rFonts w:cs="Calibri"/>
        </w:rPr>
        <w:t xml:space="preserve">definição da </w:t>
      </w:r>
      <w:r w:rsidRPr="00FB6502">
        <w:rPr>
          <w:rFonts w:cs="Calibri"/>
        </w:rPr>
        <w:t xml:space="preserve">concepção e de elaboração de projeto executivo foi </w:t>
      </w:r>
      <w:r w:rsidR="00AE333F" w:rsidRPr="00FB6502">
        <w:rPr>
          <w:rFonts w:cs="Calibri"/>
        </w:rPr>
        <w:t xml:space="preserve">analisada </w:t>
      </w:r>
      <w:r w:rsidRPr="00FB6502">
        <w:rPr>
          <w:rFonts w:cs="Calibri"/>
        </w:rPr>
        <w:t>as alternativas técnicas para a implantação do sistema de esgotamento sanitário em função das condições locais, das regulamentações e normativas do agente financeiro, do MCIDADES</w:t>
      </w:r>
      <w:r w:rsidR="00AE333F" w:rsidRPr="00FB6502">
        <w:rPr>
          <w:rFonts w:cs="Calibri"/>
        </w:rPr>
        <w:t xml:space="preserve">, </w:t>
      </w:r>
      <w:r w:rsidRPr="00FB6502">
        <w:rPr>
          <w:rFonts w:cs="Calibri"/>
        </w:rPr>
        <w:t xml:space="preserve"> da FUNASA e das praticas consolidadas no setor conforme descrito a seguir:</w:t>
      </w:r>
    </w:p>
    <w:p w:rsidR="001632F9" w:rsidRPr="00FB6502" w:rsidRDefault="001632F9" w:rsidP="00FB6502">
      <w:pPr>
        <w:spacing w:after="0" w:line="240" w:lineRule="auto"/>
        <w:ind w:right="62"/>
        <w:jc w:val="both"/>
        <w:rPr>
          <w:rFonts w:cs="Calibri"/>
        </w:rPr>
      </w:pPr>
    </w:p>
    <w:p w:rsidR="001632F9" w:rsidRPr="00FB6502" w:rsidRDefault="000465BA" w:rsidP="002C1BB8">
      <w:pPr>
        <w:shd w:val="clear" w:color="auto" w:fill="C4BC96" w:themeFill="background2" w:themeFillShade="BF"/>
        <w:spacing w:after="0" w:line="240" w:lineRule="auto"/>
        <w:ind w:right="62"/>
        <w:jc w:val="both"/>
        <w:rPr>
          <w:rFonts w:cs="Calibri"/>
          <w:b/>
        </w:rPr>
      </w:pPr>
      <w:r>
        <w:rPr>
          <w:rFonts w:cs="Calibri"/>
          <w:b/>
        </w:rPr>
        <w:t xml:space="preserve">VI.1 </w:t>
      </w:r>
      <w:r w:rsidR="001632F9" w:rsidRPr="00FB6502">
        <w:rPr>
          <w:rFonts w:cs="Calibri"/>
          <w:b/>
        </w:rPr>
        <w:t xml:space="preserve">Estudo de </w:t>
      </w:r>
      <w:r w:rsidR="00AE333F" w:rsidRPr="00FB6502">
        <w:rPr>
          <w:rFonts w:cs="Calibri"/>
          <w:b/>
        </w:rPr>
        <w:t xml:space="preserve">Alternativas </w:t>
      </w:r>
      <w:r w:rsidR="001632F9" w:rsidRPr="00FB6502">
        <w:rPr>
          <w:rFonts w:cs="Calibri"/>
          <w:b/>
        </w:rPr>
        <w:t xml:space="preserve"> - Rede Coletora </w:t>
      </w:r>
    </w:p>
    <w:p w:rsidR="001632F9" w:rsidRPr="00FB6502" w:rsidRDefault="001632F9" w:rsidP="00FB6502">
      <w:pPr>
        <w:spacing w:after="0" w:line="240" w:lineRule="auto"/>
        <w:ind w:right="-1" w:firstLine="708"/>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A rede coletora é a parte d</w:t>
      </w:r>
      <w:r w:rsidR="00AE333F" w:rsidRPr="00FB6502">
        <w:rPr>
          <w:rFonts w:cs="Calibri"/>
        </w:rPr>
        <w:t xml:space="preserve">o sistema com maior custo </w:t>
      </w:r>
      <w:r w:rsidRPr="00FB6502">
        <w:rPr>
          <w:rFonts w:cs="Calibri"/>
        </w:rPr>
        <w:t>pelos componentes que compõe a implantação deste sistema e tradicionalmente temos três alternativas para a concepção de rede coletora conforme segu</w:t>
      </w:r>
      <w:r w:rsidR="00AE333F" w:rsidRPr="00FB6502">
        <w:rPr>
          <w:rFonts w:cs="Calibri"/>
        </w:rPr>
        <w:t>e</w:t>
      </w:r>
      <w:r w:rsidRPr="00FB6502">
        <w:rPr>
          <w:rFonts w:cs="Calibri"/>
        </w:rPr>
        <w:t>:</w:t>
      </w:r>
    </w:p>
    <w:p w:rsidR="001632F9" w:rsidRPr="00FB6502" w:rsidRDefault="001632F9" w:rsidP="00FB6502">
      <w:pPr>
        <w:spacing w:after="0" w:line="240" w:lineRule="auto"/>
        <w:ind w:right="-1"/>
        <w:jc w:val="both"/>
        <w:rPr>
          <w:rFonts w:cs="Calibri"/>
        </w:rPr>
      </w:pPr>
    </w:p>
    <w:p w:rsidR="001632F9" w:rsidRPr="00FB6502" w:rsidRDefault="001632F9" w:rsidP="001929A4">
      <w:pPr>
        <w:numPr>
          <w:ilvl w:val="0"/>
          <w:numId w:val="44"/>
        </w:numPr>
        <w:spacing w:after="0" w:line="240" w:lineRule="auto"/>
        <w:ind w:right="-1" w:firstLine="414"/>
        <w:jc w:val="both"/>
        <w:rPr>
          <w:rFonts w:cs="Calibri"/>
        </w:rPr>
      </w:pPr>
      <w:r w:rsidRPr="00FB6502">
        <w:rPr>
          <w:rFonts w:cs="Calibri"/>
        </w:rPr>
        <w:t>Sistema unitário;</w:t>
      </w:r>
    </w:p>
    <w:p w:rsidR="001632F9" w:rsidRPr="00FB6502" w:rsidRDefault="001632F9" w:rsidP="001929A4">
      <w:pPr>
        <w:numPr>
          <w:ilvl w:val="0"/>
          <w:numId w:val="44"/>
        </w:numPr>
        <w:spacing w:after="0" w:line="240" w:lineRule="auto"/>
        <w:ind w:right="-1" w:firstLine="414"/>
        <w:jc w:val="both"/>
        <w:rPr>
          <w:rFonts w:cs="Calibri"/>
        </w:rPr>
      </w:pPr>
      <w:r w:rsidRPr="00FB6502">
        <w:rPr>
          <w:rFonts w:cs="Calibri"/>
        </w:rPr>
        <w:t>Sistema misto.</w:t>
      </w:r>
    </w:p>
    <w:p w:rsidR="001632F9" w:rsidRPr="00FB6502" w:rsidRDefault="001632F9" w:rsidP="001929A4">
      <w:pPr>
        <w:numPr>
          <w:ilvl w:val="0"/>
          <w:numId w:val="44"/>
        </w:numPr>
        <w:spacing w:after="0" w:line="240" w:lineRule="auto"/>
        <w:ind w:right="-1" w:firstLine="414"/>
        <w:jc w:val="both"/>
        <w:rPr>
          <w:rFonts w:cs="Calibri"/>
        </w:rPr>
      </w:pPr>
      <w:r w:rsidRPr="00FB6502">
        <w:rPr>
          <w:rFonts w:cs="Calibri"/>
        </w:rPr>
        <w:t>Sistema separador absoluto;</w:t>
      </w:r>
    </w:p>
    <w:p w:rsidR="001632F9" w:rsidRPr="00FB6502" w:rsidRDefault="001632F9" w:rsidP="00FB6502">
      <w:pPr>
        <w:spacing w:after="0" w:line="240" w:lineRule="auto"/>
        <w:ind w:left="720" w:right="-1"/>
        <w:jc w:val="both"/>
        <w:rPr>
          <w:rFonts w:cs="Calibri"/>
        </w:rPr>
      </w:pPr>
    </w:p>
    <w:p w:rsidR="001632F9" w:rsidRPr="00FB6502" w:rsidRDefault="001632F9" w:rsidP="00FB6502">
      <w:pPr>
        <w:spacing w:after="0" w:line="240" w:lineRule="auto"/>
        <w:ind w:right="-1"/>
        <w:jc w:val="both"/>
        <w:rPr>
          <w:rFonts w:cs="Calibri"/>
        </w:rPr>
      </w:pPr>
      <w:r w:rsidRPr="00FB6502">
        <w:rPr>
          <w:rFonts w:cs="Calibri"/>
          <w:b/>
        </w:rPr>
        <w:t>Sistema Unitário</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Esta modalidade consiste na coleta de águas pluviais, esgotos domésticos e despejos industriais em um único conduto dimensionado para atender estas vazões e normalmente não são utilizados por exigir investimentos iniciais maiores, devidos principalmente ao grande diâmetro das canalizações, bem como também por apresentarem alguns inconvenientes:</w:t>
      </w:r>
    </w:p>
    <w:p w:rsidR="001632F9" w:rsidRPr="00FB6502" w:rsidRDefault="001632F9" w:rsidP="00FB6502">
      <w:pPr>
        <w:autoSpaceDE w:val="0"/>
        <w:autoSpaceDN w:val="0"/>
        <w:adjustRightInd w:val="0"/>
        <w:spacing w:after="0" w:line="240" w:lineRule="auto"/>
        <w:ind w:right="-1"/>
        <w:jc w:val="both"/>
        <w:rPr>
          <w:rFonts w:cs="Calibri"/>
        </w:rPr>
      </w:pPr>
    </w:p>
    <w:p w:rsidR="001632F9" w:rsidRPr="00FB6502" w:rsidRDefault="001632F9" w:rsidP="001929A4">
      <w:pPr>
        <w:pStyle w:val="PargrafodaLista"/>
        <w:numPr>
          <w:ilvl w:val="0"/>
          <w:numId w:val="21"/>
        </w:numPr>
        <w:autoSpaceDE w:val="0"/>
        <w:autoSpaceDN w:val="0"/>
        <w:adjustRightInd w:val="0"/>
        <w:spacing w:before="0" w:after="0"/>
        <w:ind w:left="1418" w:right="-1" w:hanging="284"/>
        <w:rPr>
          <w:rFonts w:asciiTheme="minorHAnsi" w:hAnsiTheme="minorHAnsi" w:cs="Calibri"/>
        </w:rPr>
      </w:pPr>
      <w:r w:rsidRPr="00FB6502">
        <w:rPr>
          <w:rFonts w:asciiTheme="minorHAnsi" w:hAnsiTheme="minorHAnsi" w:cs="Calibri"/>
        </w:rPr>
        <w:t>Problemas em bacias hidrossanitárias onde as precipitações são muito intensas (regiões tropicais) gerando grandes vazões de cheia;</w:t>
      </w:r>
    </w:p>
    <w:p w:rsidR="001632F9" w:rsidRPr="00FB6502" w:rsidRDefault="001632F9" w:rsidP="00FB6502">
      <w:pPr>
        <w:pStyle w:val="PargrafodaLista"/>
        <w:autoSpaceDE w:val="0"/>
        <w:autoSpaceDN w:val="0"/>
        <w:adjustRightInd w:val="0"/>
        <w:spacing w:after="0"/>
        <w:ind w:left="1418" w:right="-1" w:hanging="284"/>
        <w:rPr>
          <w:rFonts w:asciiTheme="minorHAnsi" w:hAnsiTheme="minorHAnsi" w:cs="Calibri"/>
        </w:rPr>
      </w:pPr>
    </w:p>
    <w:p w:rsidR="001632F9" w:rsidRPr="00FB6502" w:rsidRDefault="001632F9" w:rsidP="001929A4">
      <w:pPr>
        <w:pStyle w:val="PargrafodaLista"/>
        <w:numPr>
          <w:ilvl w:val="0"/>
          <w:numId w:val="21"/>
        </w:numPr>
        <w:autoSpaceDE w:val="0"/>
        <w:autoSpaceDN w:val="0"/>
        <w:adjustRightInd w:val="0"/>
        <w:spacing w:before="0" w:after="0"/>
        <w:ind w:left="1418" w:right="-1" w:hanging="284"/>
        <w:rPr>
          <w:rFonts w:asciiTheme="minorHAnsi" w:hAnsiTheme="minorHAnsi" w:cs="Calibri"/>
        </w:rPr>
      </w:pPr>
      <w:r w:rsidRPr="00FB6502">
        <w:rPr>
          <w:rFonts w:asciiTheme="minorHAnsi" w:hAnsiTheme="minorHAnsi" w:cs="Calibri"/>
        </w:rPr>
        <w:t>Poluição dos corpos receptores porque os sistemas de tratamento não podem ser dimensionados para tratar toda a vazão (vazão dos esgotos e vazão da chuva), logo, uma parcela destes esgotos, em períodos críticos, extravasa para o corpo receptor sem tratamento, porém, com alto nível de diluição;</w:t>
      </w:r>
    </w:p>
    <w:p w:rsidR="001632F9" w:rsidRPr="00FB6502" w:rsidRDefault="001632F9" w:rsidP="00FB6502">
      <w:pPr>
        <w:spacing w:after="0" w:line="240" w:lineRule="auto"/>
        <w:ind w:left="1418" w:right="-1" w:hanging="284"/>
        <w:jc w:val="both"/>
        <w:rPr>
          <w:rFonts w:cs="Calibri"/>
        </w:rPr>
      </w:pPr>
    </w:p>
    <w:p w:rsidR="001632F9" w:rsidRPr="00FB6502" w:rsidRDefault="001632F9" w:rsidP="001929A4">
      <w:pPr>
        <w:pStyle w:val="PargrafodaLista"/>
        <w:numPr>
          <w:ilvl w:val="0"/>
          <w:numId w:val="21"/>
        </w:numPr>
        <w:spacing w:before="0" w:after="0"/>
        <w:ind w:left="1418" w:right="-1" w:hanging="284"/>
        <w:rPr>
          <w:rFonts w:asciiTheme="minorHAnsi" w:hAnsiTheme="minorHAnsi" w:cs="Calibri"/>
        </w:rPr>
      </w:pPr>
      <w:r w:rsidRPr="00FB6502">
        <w:rPr>
          <w:rFonts w:asciiTheme="minorHAnsi" w:hAnsiTheme="minorHAnsi" w:cs="Calibri"/>
        </w:rPr>
        <w:t>Problemas de odor em certas partes do sistema geradas pelos gases que saem pelas bocas de lobo.</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ind w:right="-1"/>
        <w:jc w:val="both"/>
        <w:rPr>
          <w:rFonts w:cs="Calibri"/>
        </w:rPr>
      </w:pPr>
      <w:r w:rsidRPr="00FB6502">
        <w:rPr>
          <w:rFonts w:cs="Calibri"/>
          <w:b/>
        </w:rPr>
        <w:t>Sistema Misto</w:t>
      </w:r>
    </w:p>
    <w:p w:rsidR="001632F9" w:rsidRPr="00FB6502" w:rsidRDefault="001632F9" w:rsidP="00FB6502">
      <w:pPr>
        <w:spacing w:after="0" w:line="240" w:lineRule="auto"/>
        <w:ind w:right="-1" w:firstLine="708"/>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Esta modalidade consiste na coleta do esgoto sanitário e uma parcela das águas pluviais – first flush e tem as seguintes características:</w:t>
      </w:r>
    </w:p>
    <w:p w:rsidR="001632F9" w:rsidRPr="00FB6502" w:rsidRDefault="001632F9" w:rsidP="00FB6502">
      <w:pPr>
        <w:spacing w:after="0" w:line="240" w:lineRule="auto"/>
        <w:ind w:right="-1"/>
        <w:jc w:val="both"/>
        <w:rPr>
          <w:rFonts w:cs="Calibri"/>
        </w:rPr>
      </w:pPr>
    </w:p>
    <w:p w:rsidR="001632F9" w:rsidRPr="00FB6502" w:rsidRDefault="001632F9" w:rsidP="001929A4">
      <w:pPr>
        <w:pStyle w:val="PargrafodaLista"/>
        <w:numPr>
          <w:ilvl w:val="0"/>
          <w:numId w:val="20"/>
        </w:numPr>
        <w:spacing w:before="0" w:after="0"/>
        <w:ind w:left="1418" w:right="-1" w:hanging="284"/>
        <w:rPr>
          <w:rFonts w:asciiTheme="minorHAnsi" w:hAnsiTheme="minorHAnsi" w:cs="Calibri"/>
        </w:rPr>
      </w:pPr>
      <w:r w:rsidRPr="00FB6502">
        <w:rPr>
          <w:rFonts w:asciiTheme="minorHAnsi" w:hAnsiTheme="minorHAnsi" w:cs="Calibri"/>
        </w:rPr>
        <w:t>O sistema é formado por coletores troncos para o sistema de coleta do esgoto doméstico e industrial, que possuem dispositivos ou caixas limitadoras de vazão à parcela pluvial “first flush” (primeira parcela de águas de chuva ) que é responsável por carrear o material orgânico sedimentado nas tubulações de maior diâmetro em tempo seco e tem carga orgânica elevada.</w:t>
      </w:r>
    </w:p>
    <w:p w:rsidR="001632F9" w:rsidRPr="00FB6502" w:rsidRDefault="001632F9" w:rsidP="00FB6502">
      <w:pPr>
        <w:spacing w:after="0" w:line="240" w:lineRule="auto"/>
        <w:ind w:left="1418" w:right="-1" w:hanging="284"/>
        <w:jc w:val="both"/>
        <w:rPr>
          <w:rFonts w:cs="Calibri"/>
        </w:rPr>
      </w:pPr>
    </w:p>
    <w:p w:rsidR="001632F9" w:rsidRPr="00FB6502" w:rsidRDefault="001632F9" w:rsidP="001929A4">
      <w:pPr>
        <w:pStyle w:val="PargrafodaLista"/>
        <w:numPr>
          <w:ilvl w:val="0"/>
          <w:numId w:val="20"/>
        </w:numPr>
        <w:spacing w:before="0" w:after="0"/>
        <w:ind w:left="1418" w:right="-1" w:hanging="284"/>
        <w:rPr>
          <w:rFonts w:asciiTheme="minorHAnsi" w:hAnsiTheme="minorHAnsi" w:cs="Calibri"/>
        </w:rPr>
      </w:pPr>
      <w:r w:rsidRPr="00FB6502">
        <w:rPr>
          <w:rFonts w:asciiTheme="minorHAnsi" w:hAnsiTheme="minorHAnsi" w:cs="Calibri"/>
        </w:rPr>
        <w:t>As  caixas limitadoras de vazão condiciona o escoamento pluvial à vazão máxima de contribuição do esgoto doméstico, ou seja, extravasando o montante superior para o um sistema de rede pluvial independente, córregos e arroios próximos a estes dispositivos.</w:t>
      </w:r>
    </w:p>
    <w:p w:rsidR="001632F9" w:rsidRPr="00FB6502" w:rsidRDefault="001632F9" w:rsidP="00FB6502">
      <w:pPr>
        <w:spacing w:after="0" w:line="240" w:lineRule="auto"/>
        <w:ind w:left="1418" w:right="-1" w:hanging="284"/>
        <w:jc w:val="both"/>
        <w:rPr>
          <w:rFonts w:cs="Calibri"/>
        </w:rPr>
      </w:pPr>
    </w:p>
    <w:p w:rsidR="001632F9" w:rsidRPr="00FB6502" w:rsidRDefault="001632F9" w:rsidP="001929A4">
      <w:pPr>
        <w:pStyle w:val="PargrafodaLista"/>
        <w:numPr>
          <w:ilvl w:val="0"/>
          <w:numId w:val="20"/>
        </w:numPr>
        <w:spacing w:before="0" w:after="0"/>
        <w:ind w:left="1418" w:right="-1" w:hanging="284"/>
        <w:rPr>
          <w:rFonts w:asciiTheme="minorHAnsi" w:hAnsiTheme="minorHAnsi" w:cs="Calibri"/>
        </w:rPr>
      </w:pPr>
      <w:r w:rsidRPr="00FB6502">
        <w:rPr>
          <w:rFonts w:asciiTheme="minorHAnsi" w:hAnsiTheme="minorHAnsi" w:cs="Calibri"/>
        </w:rPr>
        <w:t>Resumidamente, este sistema aproveita redes coletoras pluviais com ligações diretas domiciliares de esgoto doméstico, que operam como redes secundárias, interligadas aos coletores troncos através das caixas limitadoras de vazão, que promovem a “separação” ou limitação de vazão quando ocorrem precipitações intensas e operando em tempo seco apenas como coletores de esgoto doméstico (quando não há precipitação).</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jc w:val="both"/>
        <w:rPr>
          <w:rFonts w:cs="Calibri"/>
          <w:b/>
        </w:rPr>
      </w:pPr>
      <w:r w:rsidRPr="00FB6502">
        <w:rPr>
          <w:rFonts w:cs="Calibri"/>
          <w:b/>
        </w:rPr>
        <w:t>Separador  Absoluto</w:t>
      </w:r>
    </w:p>
    <w:p w:rsidR="001632F9" w:rsidRPr="00FB6502" w:rsidRDefault="001632F9" w:rsidP="00FB6502">
      <w:pPr>
        <w:spacing w:after="0" w:line="240" w:lineRule="auto"/>
        <w:jc w:val="both"/>
        <w:rPr>
          <w:rFonts w:cs="Calibri"/>
          <w:b/>
        </w:rPr>
      </w:pPr>
    </w:p>
    <w:p w:rsidR="001632F9" w:rsidRPr="00FB6502" w:rsidRDefault="001632F9" w:rsidP="00FB6502">
      <w:pPr>
        <w:spacing w:after="0" w:line="240" w:lineRule="auto"/>
        <w:ind w:firstLine="1134"/>
        <w:jc w:val="both"/>
        <w:rPr>
          <w:rFonts w:cs="Calibri"/>
        </w:rPr>
      </w:pPr>
      <w:r w:rsidRPr="00FB6502">
        <w:rPr>
          <w:rFonts w:cs="Calibri"/>
        </w:rPr>
        <w:t>Neste sistema, o esgoto doméstico e o industrial ficam completamente separados do esgoto pluvial e o custo de implantação é menor que o sistema unitário devido aos seguintes fatores:</w:t>
      </w:r>
    </w:p>
    <w:p w:rsidR="001632F9" w:rsidRPr="00FB6502" w:rsidRDefault="001632F9" w:rsidP="00FB6502">
      <w:pPr>
        <w:spacing w:after="0" w:line="240" w:lineRule="auto"/>
        <w:ind w:right="-1"/>
        <w:jc w:val="both"/>
        <w:rPr>
          <w:rFonts w:cs="Calibri"/>
        </w:rPr>
      </w:pPr>
    </w:p>
    <w:p w:rsidR="001632F9" w:rsidRPr="00FB6502" w:rsidRDefault="001632F9" w:rsidP="001929A4">
      <w:pPr>
        <w:pStyle w:val="PargrafodaLista"/>
        <w:numPr>
          <w:ilvl w:val="0"/>
          <w:numId w:val="22"/>
        </w:numPr>
        <w:autoSpaceDE w:val="0"/>
        <w:autoSpaceDN w:val="0"/>
        <w:adjustRightInd w:val="0"/>
        <w:spacing w:before="0" w:after="0"/>
        <w:ind w:left="1418" w:right="-1" w:hanging="284"/>
        <w:rPr>
          <w:rFonts w:asciiTheme="minorHAnsi" w:hAnsiTheme="minorHAnsi" w:cs="Calibri"/>
          <w:color w:val="000000"/>
        </w:rPr>
      </w:pPr>
      <w:r w:rsidRPr="00FB6502">
        <w:rPr>
          <w:rFonts w:asciiTheme="minorHAnsi" w:hAnsiTheme="minorHAnsi" w:cs="Calibri"/>
          <w:color w:val="000000"/>
        </w:rPr>
        <w:t>As águas pluviais não oferecem o mesmo perigo que o esgoto doméstico podendo ser encaminhadas aos corpos receptores (rios, lagos, etc.) sem tratamento;</w:t>
      </w:r>
    </w:p>
    <w:p w:rsidR="001632F9" w:rsidRPr="00FB6502" w:rsidRDefault="001632F9" w:rsidP="00FB6502">
      <w:pPr>
        <w:autoSpaceDE w:val="0"/>
        <w:autoSpaceDN w:val="0"/>
        <w:adjustRightInd w:val="0"/>
        <w:spacing w:after="0" w:line="240" w:lineRule="auto"/>
        <w:ind w:left="1418" w:right="-1" w:hanging="284"/>
        <w:jc w:val="both"/>
        <w:rPr>
          <w:rFonts w:cs="Calibri"/>
          <w:color w:val="000000"/>
        </w:rPr>
      </w:pPr>
    </w:p>
    <w:p w:rsidR="001632F9" w:rsidRPr="00FB6502" w:rsidRDefault="001632F9" w:rsidP="001929A4">
      <w:pPr>
        <w:pStyle w:val="PargrafodaLista"/>
        <w:numPr>
          <w:ilvl w:val="0"/>
          <w:numId w:val="22"/>
        </w:numPr>
        <w:autoSpaceDE w:val="0"/>
        <w:autoSpaceDN w:val="0"/>
        <w:adjustRightInd w:val="0"/>
        <w:spacing w:before="0" w:after="0"/>
        <w:ind w:left="1418" w:right="-1" w:hanging="284"/>
        <w:rPr>
          <w:rFonts w:asciiTheme="minorHAnsi" w:hAnsiTheme="minorHAnsi" w:cs="Calibri"/>
          <w:color w:val="000000"/>
        </w:rPr>
      </w:pPr>
      <w:r w:rsidRPr="00FB6502">
        <w:rPr>
          <w:rFonts w:asciiTheme="minorHAnsi" w:hAnsiTheme="minorHAnsi" w:cs="Calibri"/>
          <w:color w:val="000000"/>
        </w:rPr>
        <w:t>Nem todas as ruas de uma cidade necessitam de rede de esgotamento pluvial e de acordo com a declividade das ruas, a própria sarjeta se encarregará do escoamento, reduzindo assim, a extensão da rede pluvial;</w:t>
      </w:r>
    </w:p>
    <w:p w:rsidR="001632F9" w:rsidRPr="00FB6502" w:rsidRDefault="001632F9" w:rsidP="00FB6502">
      <w:pPr>
        <w:autoSpaceDE w:val="0"/>
        <w:autoSpaceDN w:val="0"/>
        <w:adjustRightInd w:val="0"/>
        <w:spacing w:after="0" w:line="240" w:lineRule="auto"/>
        <w:ind w:left="1418" w:right="-1" w:hanging="284"/>
        <w:jc w:val="both"/>
        <w:rPr>
          <w:rFonts w:cs="Calibri"/>
          <w:color w:val="000000"/>
        </w:rPr>
      </w:pPr>
    </w:p>
    <w:p w:rsidR="001632F9" w:rsidRPr="00FB6502" w:rsidRDefault="001632F9" w:rsidP="001929A4">
      <w:pPr>
        <w:pStyle w:val="PargrafodaLista"/>
        <w:numPr>
          <w:ilvl w:val="0"/>
          <w:numId w:val="22"/>
        </w:numPr>
        <w:autoSpaceDE w:val="0"/>
        <w:autoSpaceDN w:val="0"/>
        <w:adjustRightInd w:val="0"/>
        <w:spacing w:before="0" w:after="0"/>
        <w:ind w:left="1418" w:right="-1" w:hanging="284"/>
        <w:rPr>
          <w:rFonts w:asciiTheme="minorHAnsi" w:hAnsiTheme="minorHAnsi" w:cs="Calibri"/>
          <w:color w:val="000000"/>
        </w:rPr>
      </w:pPr>
      <w:r w:rsidRPr="00FB6502">
        <w:rPr>
          <w:rFonts w:asciiTheme="minorHAnsi" w:hAnsiTheme="minorHAnsi" w:cs="Calibri"/>
          <w:color w:val="000000"/>
        </w:rPr>
        <w:t>O esgoto doméstico deve ter prioridade, por representar um problema de saúde Pública e tem a vantagem de que o diâmetro dos coletores é mais reduzido;</w:t>
      </w:r>
    </w:p>
    <w:p w:rsidR="001632F9" w:rsidRPr="00FB6502" w:rsidRDefault="001632F9" w:rsidP="00FB6502">
      <w:pPr>
        <w:autoSpaceDE w:val="0"/>
        <w:autoSpaceDN w:val="0"/>
        <w:adjustRightInd w:val="0"/>
        <w:spacing w:after="0" w:line="240" w:lineRule="auto"/>
        <w:ind w:right="-1"/>
        <w:jc w:val="both"/>
        <w:rPr>
          <w:rFonts w:cs="Calibri"/>
        </w:rPr>
      </w:pPr>
    </w:p>
    <w:p w:rsidR="001632F9" w:rsidRPr="00FB6502" w:rsidRDefault="001632F9" w:rsidP="00FB6502">
      <w:pPr>
        <w:autoSpaceDE w:val="0"/>
        <w:autoSpaceDN w:val="0"/>
        <w:adjustRightInd w:val="0"/>
        <w:spacing w:after="0" w:line="240" w:lineRule="auto"/>
        <w:ind w:right="-1"/>
        <w:jc w:val="both"/>
        <w:rPr>
          <w:rFonts w:cs="Calibri"/>
          <w:b/>
        </w:rPr>
      </w:pPr>
      <w:r w:rsidRPr="00FB6502">
        <w:rPr>
          <w:rFonts w:cs="Calibri"/>
          <w:b/>
        </w:rPr>
        <w:t>Processo Selecionado</w:t>
      </w:r>
    </w:p>
    <w:p w:rsidR="001632F9" w:rsidRPr="00FB6502" w:rsidRDefault="001632F9" w:rsidP="00FB6502">
      <w:pPr>
        <w:spacing w:after="0" w:line="240" w:lineRule="auto"/>
        <w:ind w:right="-1" w:firstLine="708"/>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 xml:space="preserve">Analisando as alternativas apresentadas de coleta e transporte de esgoto identificamos como a mais adequada para o município de </w:t>
      </w:r>
      <w:r w:rsidR="00E87A63">
        <w:rPr>
          <w:rFonts w:cs="Calibri"/>
        </w:rPr>
        <w:t>ERVAL GRANDE</w:t>
      </w:r>
      <w:r w:rsidRPr="00FB6502">
        <w:rPr>
          <w:rFonts w:cs="Calibri"/>
        </w:rPr>
        <w:t xml:space="preserve">o </w:t>
      </w:r>
      <w:r w:rsidRPr="00FB6502">
        <w:rPr>
          <w:rFonts w:cs="Calibri"/>
          <w:b/>
          <w:i/>
          <w:u w:val="single"/>
        </w:rPr>
        <w:t>“Sistema separador Absoluto”</w:t>
      </w:r>
      <w:r w:rsidRPr="00FB6502">
        <w:rPr>
          <w:rFonts w:cs="Calibri"/>
        </w:rPr>
        <w:t xml:space="preserve">  em virtude das seguintes razões:</w:t>
      </w:r>
    </w:p>
    <w:p w:rsidR="001632F9" w:rsidRPr="00FB6502" w:rsidRDefault="001632F9" w:rsidP="00FB6502">
      <w:pPr>
        <w:spacing w:after="0" w:line="240" w:lineRule="auto"/>
        <w:ind w:right="-1" w:firstLine="708"/>
        <w:jc w:val="both"/>
        <w:rPr>
          <w:rFonts w:cs="Calibri"/>
        </w:rPr>
      </w:pPr>
    </w:p>
    <w:p w:rsidR="001632F9" w:rsidRPr="00FB6502" w:rsidRDefault="00DF2FB5" w:rsidP="001929A4">
      <w:pPr>
        <w:numPr>
          <w:ilvl w:val="0"/>
          <w:numId w:val="23"/>
        </w:numPr>
        <w:tabs>
          <w:tab w:val="clear" w:pos="1068"/>
          <w:tab w:val="num" w:pos="1418"/>
        </w:tabs>
        <w:spacing w:after="0" w:line="240" w:lineRule="auto"/>
        <w:ind w:left="1418" w:right="-1" w:hanging="284"/>
        <w:jc w:val="both"/>
        <w:rPr>
          <w:rFonts w:cs="Calibri"/>
        </w:rPr>
      </w:pPr>
      <w:r w:rsidRPr="00FB6502">
        <w:rPr>
          <w:rFonts w:cs="Calibri"/>
        </w:rPr>
        <w:t>A</w:t>
      </w:r>
      <w:r w:rsidR="001632F9" w:rsidRPr="00FB6502">
        <w:rPr>
          <w:rFonts w:cs="Calibri"/>
        </w:rPr>
        <w:t xml:space="preserve">s águas pluviais não oferecem o mesmo grau de contaminação dos esgotos domésticos. Este fato possibilita que estas sejam lançadas “in natura” nos corpos receptores (rios, lagos, etc) não necessitando de unidades de tratamento para este fim tendo como </w:t>
      </w:r>
      <w:r w:rsidR="00AE333F" w:rsidRPr="00FB6502">
        <w:rPr>
          <w:rFonts w:cs="Calibri"/>
        </w:rPr>
        <w:t>consequência</w:t>
      </w:r>
      <w:r w:rsidR="001632F9" w:rsidRPr="00FB6502">
        <w:rPr>
          <w:rFonts w:cs="Calibri"/>
        </w:rPr>
        <w:t xml:space="preserve"> a redução das dimensões da estação de tratamento.</w:t>
      </w:r>
    </w:p>
    <w:p w:rsidR="00AE333F" w:rsidRPr="00FB6502" w:rsidRDefault="00AE333F" w:rsidP="00FB6502">
      <w:pPr>
        <w:tabs>
          <w:tab w:val="num" w:pos="1418"/>
        </w:tabs>
        <w:spacing w:after="0" w:line="240" w:lineRule="auto"/>
        <w:ind w:left="1418" w:right="-1" w:hanging="284"/>
        <w:jc w:val="both"/>
        <w:rPr>
          <w:rFonts w:cs="Calibri"/>
        </w:rPr>
      </w:pPr>
    </w:p>
    <w:p w:rsidR="001632F9" w:rsidRPr="00FB6502" w:rsidRDefault="001632F9" w:rsidP="001929A4">
      <w:pPr>
        <w:numPr>
          <w:ilvl w:val="0"/>
          <w:numId w:val="23"/>
        </w:numPr>
        <w:tabs>
          <w:tab w:val="clear" w:pos="1068"/>
          <w:tab w:val="num" w:pos="1418"/>
        </w:tabs>
        <w:spacing w:after="0" w:line="240" w:lineRule="auto"/>
        <w:ind w:left="1418" w:right="-1" w:hanging="284"/>
        <w:jc w:val="both"/>
        <w:rPr>
          <w:rFonts w:cs="Calibri"/>
        </w:rPr>
      </w:pPr>
      <w:r w:rsidRPr="00FB6502">
        <w:rPr>
          <w:rFonts w:cs="Calibri"/>
        </w:rPr>
        <w:t>A rede de esgoto pluvial é implantada de maneira descontinua pelo fato de que parte dos escoamentos ocorre na sarjeta reduzindo a sua extensão e exigindo nova rede para estas extensões;</w:t>
      </w:r>
    </w:p>
    <w:p w:rsidR="00AE333F" w:rsidRPr="00FB6502" w:rsidRDefault="00AE333F" w:rsidP="00FB6502">
      <w:pPr>
        <w:tabs>
          <w:tab w:val="num" w:pos="1418"/>
        </w:tabs>
        <w:spacing w:after="0" w:line="240" w:lineRule="auto"/>
        <w:ind w:left="1418" w:right="-1" w:hanging="284"/>
        <w:jc w:val="both"/>
        <w:rPr>
          <w:rFonts w:cs="Calibri"/>
        </w:rPr>
      </w:pPr>
    </w:p>
    <w:p w:rsidR="001632F9" w:rsidRPr="00FB6502" w:rsidRDefault="001632F9" w:rsidP="001929A4">
      <w:pPr>
        <w:numPr>
          <w:ilvl w:val="0"/>
          <w:numId w:val="23"/>
        </w:numPr>
        <w:tabs>
          <w:tab w:val="clear" w:pos="1068"/>
          <w:tab w:val="num" w:pos="1418"/>
        </w:tabs>
        <w:spacing w:after="0" w:line="240" w:lineRule="auto"/>
        <w:ind w:left="1418" w:right="-1" w:hanging="284"/>
        <w:jc w:val="both"/>
        <w:rPr>
          <w:rFonts w:cs="Calibri"/>
        </w:rPr>
      </w:pPr>
      <w:r w:rsidRPr="00FB6502">
        <w:rPr>
          <w:rFonts w:cs="Calibri"/>
        </w:rPr>
        <w:t>A operação das caixas limitadoras e de aprisionamento de gases frequentemente apresenta problemas de manutenção gerando liberação de gases em desacordo com as normas ambientais;</w:t>
      </w:r>
    </w:p>
    <w:p w:rsidR="00AE333F" w:rsidRPr="00FB6502" w:rsidRDefault="00AE333F" w:rsidP="00FB6502">
      <w:pPr>
        <w:tabs>
          <w:tab w:val="num" w:pos="1418"/>
        </w:tabs>
        <w:spacing w:after="0" w:line="240" w:lineRule="auto"/>
        <w:ind w:left="1418" w:right="-1" w:hanging="284"/>
        <w:jc w:val="both"/>
        <w:rPr>
          <w:rFonts w:cs="Calibri"/>
        </w:rPr>
      </w:pPr>
    </w:p>
    <w:p w:rsidR="001632F9" w:rsidRDefault="00DF2FB5" w:rsidP="001929A4">
      <w:pPr>
        <w:numPr>
          <w:ilvl w:val="0"/>
          <w:numId w:val="23"/>
        </w:numPr>
        <w:tabs>
          <w:tab w:val="clear" w:pos="1068"/>
          <w:tab w:val="num" w:pos="1418"/>
        </w:tabs>
        <w:spacing w:after="0" w:line="240" w:lineRule="auto"/>
        <w:ind w:left="1418" w:right="-1" w:hanging="284"/>
        <w:jc w:val="both"/>
        <w:rPr>
          <w:rFonts w:cs="Calibri"/>
        </w:rPr>
      </w:pPr>
      <w:r w:rsidRPr="00FB6502">
        <w:rPr>
          <w:rFonts w:cs="Calibri"/>
        </w:rPr>
        <w:t>O</w:t>
      </w:r>
      <w:r w:rsidR="001632F9" w:rsidRPr="00FB6502">
        <w:rPr>
          <w:rFonts w:cs="Calibri"/>
        </w:rPr>
        <w:t>s diâmetros dos coletores de esgotos são menores em relação aos de drenagem (sistemas misto e unitário) onde no sistema de separador absoluto 85% da rede é de DN 150 mm no sistema misto os diâmetros mínimos são de DN 300 mm aumentando o custo de implantação;</w:t>
      </w:r>
    </w:p>
    <w:p w:rsidR="00FB2B02" w:rsidRPr="00FB6502" w:rsidRDefault="00FB2B02" w:rsidP="00FB2B02">
      <w:pPr>
        <w:tabs>
          <w:tab w:val="left" w:pos="1134"/>
        </w:tabs>
        <w:spacing w:after="0" w:line="240" w:lineRule="auto"/>
        <w:ind w:right="-1"/>
        <w:jc w:val="both"/>
        <w:rPr>
          <w:rFonts w:cs="Calibri"/>
        </w:rPr>
      </w:pPr>
    </w:p>
    <w:p w:rsidR="001632F9" w:rsidRPr="00FB6502" w:rsidRDefault="001632F9" w:rsidP="001929A4">
      <w:pPr>
        <w:numPr>
          <w:ilvl w:val="0"/>
          <w:numId w:val="23"/>
        </w:numPr>
        <w:tabs>
          <w:tab w:val="clear" w:pos="1068"/>
          <w:tab w:val="num" w:pos="1418"/>
        </w:tabs>
        <w:spacing w:after="0" w:line="240" w:lineRule="auto"/>
        <w:ind w:left="1418" w:right="-1" w:hanging="284"/>
        <w:jc w:val="both"/>
        <w:rPr>
          <w:rFonts w:cs="Calibri"/>
        </w:rPr>
      </w:pPr>
      <w:r w:rsidRPr="00FB6502">
        <w:rPr>
          <w:rFonts w:cs="Calibri"/>
        </w:rPr>
        <w:t xml:space="preserve">Regulamentação dos organismos de financiamento do setor que exigem o </w:t>
      </w:r>
      <w:r w:rsidRPr="00FB6502">
        <w:rPr>
          <w:rFonts w:cs="Calibri"/>
          <w:b/>
        </w:rPr>
        <w:t>“ sistema de separador absoluto”</w:t>
      </w:r>
      <w:r w:rsidRPr="00FB6502">
        <w:rPr>
          <w:rFonts w:cs="Calibri"/>
        </w:rPr>
        <w:t xml:space="preserve"> em função das melhores condições operacionais e ambientais definindo um padrão nacional para a rede coletora;</w:t>
      </w:r>
    </w:p>
    <w:p w:rsidR="001632F9" w:rsidRPr="00FB6502" w:rsidRDefault="001632F9" w:rsidP="00FB6502">
      <w:pPr>
        <w:spacing w:after="0" w:line="240" w:lineRule="auto"/>
        <w:ind w:left="720" w:right="-1"/>
        <w:jc w:val="both"/>
        <w:rPr>
          <w:rFonts w:cs="Calibri"/>
        </w:rPr>
      </w:pPr>
    </w:p>
    <w:p w:rsidR="00AE333F" w:rsidRPr="00FB6502" w:rsidRDefault="00AE333F" w:rsidP="001929A4">
      <w:pPr>
        <w:pStyle w:val="PargrafodaLista"/>
        <w:numPr>
          <w:ilvl w:val="0"/>
          <w:numId w:val="33"/>
        </w:numPr>
        <w:spacing w:after="0"/>
        <w:ind w:left="1418" w:right="-1" w:hanging="284"/>
        <w:rPr>
          <w:rFonts w:asciiTheme="minorHAnsi" w:hAnsiTheme="minorHAnsi" w:cs="Calibri"/>
        </w:rPr>
      </w:pPr>
      <w:r w:rsidRPr="00FB6502">
        <w:rPr>
          <w:rFonts w:asciiTheme="minorHAnsi" w:hAnsiTheme="minorHAnsi" w:cs="Calibri"/>
        </w:rPr>
        <w:t>No caso deste município a malha de rede de drenagem pluvial é muito pequena e com baixa cobertura o que impossibilita a aplicação do sistema misto;</w:t>
      </w:r>
    </w:p>
    <w:p w:rsidR="00AE333F" w:rsidRPr="00FB6502" w:rsidRDefault="00AE333F" w:rsidP="00FB6502">
      <w:pPr>
        <w:spacing w:after="0" w:line="240" w:lineRule="auto"/>
        <w:ind w:right="-1"/>
        <w:jc w:val="both"/>
        <w:rPr>
          <w:rFonts w:cs="Calibri"/>
          <w:b/>
          <w:i/>
          <w:u w:val="single"/>
        </w:rPr>
      </w:pPr>
    </w:p>
    <w:p w:rsidR="001632F9" w:rsidRPr="00FB6502" w:rsidRDefault="000465BA" w:rsidP="002C1BB8">
      <w:pPr>
        <w:shd w:val="clear" w:color="auto" w:fill="C4BC96" w:themeFill="background2" w:themeFillShade="BF"/>
        <w:spacing w:after="0" w:line="240" w:lineRule="auto"/>
        <w:ind w:right="62"/>
        <w:jc w:val="both"/>
        <w:rPr>
          <w:rFonts w:cs="Calibri"/>
          <w:b/>
        </w:rPr>
      </w:pPr>
      <w:r>
        <w:rPr>
          <w:rFonts w:cs="Calibri"/>
          <w:b/>
        </w:rPr>
        <w:t xml:space="preserve">VI.2 </w:t>
      </w:r>
      <w:r w:rsidR="001632F9" w:rsidRPr="00FB6502">
        <w:rPr>
          <w:rFonts w:cs="Calibri"/>
          <w:b/>
        </w:rPr>
        <w:t xml:space="preserve">Estudo de </w:t>
      </w:r>
      <w:r w:rsidR="00AE333F" w:rsidRPr="00FB6502">
        <w:rPr>
          <w:rFonts w:cs="Calibri"/>
          <w:b/>
        </w:rPr>
        <w:t>Alternativas d</w:t>
      </w:r>
      <w:r w:rsidR="001632F9" w:rsidRPr="00FB6502">
        <w:rPr>
          <w:rFonts w:cs="Calibri"/>
          <w:b/>
        </w:rPr>
        <w:t>a Estação Elevatória</w:t>
      </w:r>
    </w:p>
    <w:p w:rsidR="001632F9" w:rsidRPr="00FB6502" w:rsidRDefault="001632F9" w:rsidP="00FB6502">
      <w:pPr>
        <w:spacing w:after="0" w:line="240" w:lineRule="auto"/>
        <w:ind w:right="62"/>
        <w:jc w:val="both"/>
        <w:rPr>
          <w:rFonts w:cs="Calibri"/>
        </w:rPr>
      </w:pPr>
    </w:p>
    <w:p w:rsidR="001632F9" w:rsidRPr="00FB6502" w:rsidRDefault="001632F9" w:rsidP="00FB6502">
      <w:pPr>
        <w:pStyle w:val="Ttulo2"/>
        <w:ind w:firstLine="1134"/>
        <w:jc w:val="both"/>
        <w:rPr>
          <w:rFonts w:asciiTheme="minorHAnsi" w:hAnsiTheme="minorHAnsi" w:cs="Calibri"/>
          <w:b w:val="0"/>
          <w:sz w:val="22"/>
          <w:szCs w:val="22"/>
        </w:rPr>
      </w:pPr>
      <w:r w:rsidRPr="00FB6502">
        <w:rPr>
          <w:rFonts w:asciiTheme="minorHAnsi" w:hAnsiTheme="minorHAnsi" w:cs="Calibri"/>
          <w:b w:val="0"/>
          <w:sz w:val="22"/>
          <w:szCs w:val="22"/>
        </w:rPr>
        <w:t>As Estações Elevatórias de Esgoto são as unidades operacionais destinadas para elevar o esgoto que não tem condições de escoamento por gravidade nas seguintes condições:</w:t>
      </w:r>
    </w:p>
    <w:p w:rsidR="001632F9" w:rsidRPr="00FB6502" w:rsidRDefault="001632F9" w:rsidP="00FB6502">
      <w:pPr>
        <w:pStyle w:val="Ttulo2"/>
        <w:ind w:firstLine="709"/>
        <w:jc w:val="both"/>
        <w:rPr>
          <w:rFonts w:asciiTheme="minorHAnsi" w:hAnsiTheme="minorHAnsi" w:cs="Calibri"/>
          <w:b w:val="0"/>
          <w:sz w:val="22"/>
          <w:szCs w:val="22"/>
        </w:rPr>
      </w:pPr>
    </w:p>
    <w:p w:rsidR="001632F9" w:rsidRPr="00FB6502" w:rsidRDefault="001632F9" w:rsidP="001929A4">
      <w:pPr>
        <w:pStyle w:val="PargrafodaLista"/>
        <w:numPr>
          <w:ilvl w:val="0"/>
          <w:numId w:val="32"/>
        </w:numPr>
        <w:spacing w:before="0" w:after="0"/>
        <w:ind w:left="1418" w:right="-1" w:hanging="284"/>
        <w:rPr>
          <w:rFonts w:asciiTheme="minorHAnsi" w:hAnsiTheme="minorHAnsi" w:cs="Calibri"/>
        </w:rPr>
      </w:pPr>
      <w:r w:rsidRPr="00FB6502">
        <w:rPr>
          <w:rFonts w:asciiTheme="minorHAnsi" w:hAnsiTheme="minorHAnsi" w:cs="Calibri"/>
          <w:b/>
        </w:rPr>
        <w:t>Transposição de bacia</w:t>
      </w:r>
      <w:r w:rsidRPr="00FB6502">
        <w:rPr>
          <w:rFonts w:asciiTheme="minorHAnsi" w:hAnsiTheme="minorHAnsi" w:cs="Calibri"/>
        </w:rPr>
        <w:t xml:space="preserve"> - Recalcando de uma cota mais baixa da bacia para um ponto de recepção mais elevado de outra bacia e que possa continuar o fluxo por gravidade em direção aos interceptores e a ETE;</w:t>
      </w:r>
    </w:p>
    <w:p w:rsidR="001632F9" w:rsidRPr="00FB6502" w:rsidRDefault="001632F9" w:rsidP="00FB6502">
      <w:pPr>
        <w:spacing w:after="0" w:line="240" w:lineRule="auto"/>
        <w:ind w:left="1418" w:right="-1" w:hanging="284"/>
        <w:jc w:val="both"/>
        <w:rPr>
          <w:rFonts w:cs="Calibri"/>
        </w:rPr>
      </w:pPr>
    </w:p>
    <w:p w:rsidR="001632F9" w:rsidRPr="00FB6502" w:rsidRDefault="001632F9" w:rsidP="001929A4">
      <w:pPr>
        <w:pStyle w:val="PargrafodaLista"/>
        <w:numPr>
          <w:ilvl w:val="0"/>
          <w:numId w:val="32"/>
        </w:numPr>
        <w:spacing w:before="0" w:after="0"/>
        <w:ind w:left="1418" w:right="-1" w:hanging="284"/>
        <w:rPr>
          <w:rFonts w:asciiTheme="minorHAnsi" w:hAnsiTheme="minorHAnsi" w:cs="Calibri"/>
        </w:rPr>
      </w:pPr>
      <w:r w:rsidRPr="00FB6502">
        <w:rPr>
          <w:rFonts w:asciiTheme="minorHAnsi" w:hAnsiTheme="minorHAnsi" w:cs="Calibri"/>
          <w:b/>
        </w:rPr>
        <w:t>Lançamento direto</w:t>
      </w:r>
      <w:r w:rsidRPr="00FB6502">
        <w:rPr>
          <w:rFonts w:asciiTheme="minorHAnsi" w:hAnsiTheme="minorHAnsi" w:cs="Calibri"/>
        </w:rPr>
        <w:t xml:space="preserve">- Neste caso, as elevatórias podem recalcar o esgoto de partes mas baixas de uma bacia diretamente para o interceptor ou até mesmo para a caixa de entrada da estação de tratamento de esgoto. </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 xml:space="preserve">A concepção das estações de bombeamento a ser adotada deve levar em consideração aspectos </w:t>
      </w:r>
      <w:r w:rsidR="00AE333F" w:rsidRPr="00FB6502">
        <w:rPr>
          <w:rFonts w:cs="Calibri"/>
        </w:rPr>
        <w:t>importante</w:t>
      </w:r>
      <w:r w:rsidRPr="00FB6502">
        <w:rPr>
          <w:rFonts w:cs="Calibri"/>
        </w:rPr>
        <w:t xml:space="preserve"> que são determinantes para a escolha do sistema dos quais destacamos o método construtivo, as condições de operação, a vazão de bombeamento, a altura da elevatória e o tipo de bomba a ser instalada. A seguir será demonstrado as características de cada tipo de elevatória para subsidio da seleção da melhor opção:</w:t>
      </w:r>
    </w:p>
    <w:p w:rsidR="001632F9" w:rsidRPr="00FB6502" w:rsidRDefault="001632F9" w:rsidP="00FB6502">
      <w:pPr>
        <w:spacing w:after="0" w:line="240" w:lineRule="auto"/>
        <w:ind w:right="-1"/>
        <w:jc w:val="both"/>
        <w:rPr>
          <w:rFonts w:cs="Calibri"/>
          <w:b/>
          <w:i/>
          <w:u w:val="single"/>
        </w:rPr>
      </w:pPr>
    </w:p>
    <w:p w:rsidR="001632F9" w:rsidRPr="00FB6502" w:rsidRDefault="001632F9" w:rsidP="00FB6502">
      <w:pPr>
        <w:spacing w:after="0" w:line="240" w:lineRule="auto"/>
        <w:ind w:right="-1"/>
        <w:jc w:val="both"/>
        <w:rPr>
          <w:rFonts w:cs="Calibri"/>
        </w:rPr>
      </w:pPr>
      <w:r w:rsidRPr="00FB6502">
        <w:rPr>
          <w:rFonts w:cs="Calibri"/>
          <w:b/>
          <w:i/>
          <w:u w:val="single"/>
        </w:rPr>
        <w:t>Elevatórias de Poço Úmido</w:t>
      </w:r>
    </w:p>
    <w:p w:rsidR="001632F9" w:rsidRPr="00FB6502" w:rsidRDefault="001632F9" w:rsidP="00FB6502">
      <w:pPr>
        <w:spacing w:after="0" w:line="240" w:lineRule="auto"/>
        <w:ind w:right="-1" w:firstLine="708"/>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 xml:space="preserve">As elevatórias convencionais de poço </w:t>
      </w:r>
      <w:r w:rsidR="00DF2FB5" w:rsidRPr="00FB6502">
        <w:rPr>
          <w:rFonts w:cs="Calibri"/>
        </w:rPr>
        <w:t>úmido destinado a recebimento de esgotos que tem as seguintes características</w:t>
      </w:r>
      <w:r w:rsidRPr="00FB6502">
        <w:rPr>
          <w:rFonts w:cs="Calibri"/>
        </w:rPr>
        <w:t>:</w:t>
      </w:r>
    </w:p>
    <w:p w:rsidR="001632F9" w:rsidRPr="00FB6502" w:rsidRDefault="001632F9" w:rsidP="00FB6502">
      <w:pPr>
        <w:spacing w:after="0" w:line="240" w:lineRule="auto"/>
        <w:ind w:right="-1"/>
        <w:jc w:val="both"/>
        <w:rPr>
          <w:rFonts w:cs="Calibri"/>
        </w:rPr>
      </w:pPr>
    </w:p>
    <w:p w:rsidR="001632F9" w:rsidRPr="00FB6502" w:rsidRDefault="001632F9" w:rsidP="001929A4">
      <w:pPr>
        <w:numPr>
          <w:ilvl w:val="0"/>
          <w:numId w:val="29"/>
        </w:numPr>
        <w:spacing w:after="0" w:line="240" w:lineRule="auto"/>
        <w:ind w:left="1418" w:right="-1" w:hanging="284"/>
        <w:jc w:val="both"/>
        <w:rPr>
          <w:rFonts w:cs="Calibri"/>
        </w:rPr>
      </w:pPr>
      <w:r w:rsidRPr="00FB6502">
        <w:rPr>
          <w:rFonts w:cs="Calibri"/>
        </w:rPr>
        <w:t>Baixa vazão de bombeamento e normalmente utilizada para vazões menores de 30 L/s;</w:t>
      </w:r>
    </w:p>
    <w:p w:rsidR="001632F9" w:rsidRPr="00FB6502" w:rsidRDefault="001632F9" w:rsidP="001929A4">
      <w:pPr>
        <w:numPr>
          <w:ilvl w:val="0"/>
          <w:numId w:val="29"/>
        </w:numPr>
        <w:spacing w:after="0" w:line="240" w:lineRule="auto"/>
        <w:ind w:left="1418" w:right="-1" w:hanging="284"/>
        <w:jc w:val="both"/>
        <w:rPr>
          <w:rFonts w:cs="Calibri"/>
        </w:rPr>
      </w:pPr>
      <w:r w:rsidRPr="00FB6502">
        <w:rPr>
          <w:rFonts w:cs="Calibri"/>
        </w:rPr>
        <w:t>Câmara única de recebimento do esgoto e da localização das bombas de recalque;</w:t>
      </w:r>
    </w:p>
    <w:p w:rsidR="001632F9" w:rsidRPr="00FB6502" w:rsidRDefault="001632F9" w:rsidP="001929A4">
      <w:pPr>
        <w:numPr>
          <w:ilvl w:val="0"/>
          <w:numId w:val="29"/>
        </w:numPr>
        <w:spacing w:after="0" w:line="240" w:lineRule="auto"/>
        <w:ind w:left="1418" w:right="-1" w:hanging="284"/>
        <w:jc w:val="both"/>
        <w:rPr>
          <w:rFonts w:cs="Calibri"/>
        </w:rPr>
      </w:pPr>
      <w:r w:rsidRPr="00FB6502">
        <w:rPr>
          <w:rFonts w:cs="Calibri"/>
        </w:rPr>
        <w:t>Sistema simplificado de remoção de sólidos grosseiros onde normalmente é utilizada um cesto içavel junto ao poço de bombas;</w:t>
      </w:r>
    </w:p>
    <w:p w:rsidR="001632F9" w:rsidRPr="00FB6502" w:rsidRDefault="001632F9" w:rsidP="001929A4">
      <w:pPr>
        <w:numPr>
          <w:ilvl w:val="0"/>
          <w:numId w:val="29"/>
        </w:numPr>
        <w:spacing w:after="0" w:line="240" w:lineRule="auto"/>
        <w:ind w:left="1418" w:right="-1" w:hanging="284"/>
        <w:jc w:val="both"/>
        <w:rPr>
          <w:rFonts w:cs="Calibri"/>
        </w:rPr>
      </w:pPr>
      <w:r w:rsidRPr="00FB6502">
        <w:rPr>
          <w:rFonts w:cs="Calibri"/>
        </w:rPr>
        <w:t>Método construtivo simplificado com unidades circulares executados em base de concreto e tubos pré-moldados;</w:t>
      </w:r>
    </w:p>
    <w:p w:rsidR="001632F9" w:rsidRPr="00FB6502" w:rsidRDefault="001632F9" w:rsidP="001929A4">
      <w:pPr>
        <w:numPr>
          <w:ilvl w:val="0"/>
          <w:numId w:val="29"/>
        </w:numPr>
        <w:spacing w:after="0" w:line="240" w:lineRule="auto"/>
        <w:ind w:left="1418" w:right="-1" w:hanging="284"/>
        <w:jc w:val="both"/>
        <w:rPr>
          <w:rFonts w:cs="Calibri"/>
        </w:rPr>
      </w:pPr>
      <w:r w:rsidRPr="00FB6502">
        <w:rPr>
          <w:rFonts w:cs="Calibri"/>
        </w:rPr>
        <w:t>Dispensa de super-estrutura sendo somente executada uma caixa de manobra para controle da linha de recalque;</w:t>
      </w:r>
    </w:p>
    <w:p w:rsidR="001632F9" w:rsidRPr="00FB6502" w:rsidRDefault="001632F9" w:rsidP="001929A4">
      <w:pPr>
        <w:numPr>
          <w:ilvl w:val="0"/>
          <w:numId w:val="29"/>
        </w:numPr>
        <w:spacing w:after="0" w:line="240" w:lineRule="auto"/>
        <w:ind w:left="1418" w:right="-1" w:hanging="284"/>
        <w:jc w:val="both"/>
        <w:rPr>
          <w:rFonts w:cs="Calibri"/>
        </w:rPr>
      </w:pPr>
      <w:r w:rsidRPr="00FB6502">
        <w:rPr>
          <w:rFonts w:cs="Calibri"/>
        </w:rPr>
        <w:t>Utilização de bombas submersíveis de baixo custo e que apresenta boa condição de operação automática porque opera afogada;</w:t>
      </w:r>
    </w:p>
    <w:p w:rsidR="001632F9" w:rsidRPr="00FB6502" w:rsidRDefault="001632F9" w:rsidP="001929A4">
      <w:pPr>
        <w:numPr>
          <w:ilvl w:val="0"/>
          <w:numId w:val="29"/>
        </w:numPr>
        <w:spacing w:after="0" w:line="240" w:lineRule="auto"/>
        <w:ind w:left="1418" w:right="-1" w:hanging="284"/>
        <w:jc w:val="both"/>
        <w:rPr>
          <w:rFonts w:cs="Calibri"/>
        </w:rPr>
      </w:pPr>
      <w:r w:rsidRPr="00FB6502">
        <w:rPr>
          <w:rFonts w:cs="Calibri"/>
        </w:rPr>
        <w:t>Não necessitam de grandes áreas para sua instalação pois ficam enterradas sem emissão de odores e não há restrição a áreas de inundação;</w:t>
      </w:r>
    </w:p>
    <w:p w:rsidR="001632F9" w:rsidRPr="00FB6502" w:rsidRDefault="001632F9" w:rsidP="00FB6502">
      <w:pPr>
        <w:spacing w:after="0" w:line="240" w:lineRule="auto"/>
        <w:ind w:left="1418" w:right="-1" w:hanging="284"/>
        <w:jc w:val="both"/>
        <w:rPr>
          <w:rFonts w:cs="Calibri"/>
          <w:b/>
        </w:rPr>
      </w:pPr>
    </w:p>
    <w:p w:rsidR="001632F9" w:rsidRPr="00FB6502" w:rsidRDefault="001632F9" w:rsidP="00FB6502">
      <w:pPr>
        <w:spacing w:after="0" w:line="240" w:lineRule="auto"/>
        <w:ind w:right="-1"/>
        <w:jc w:val="both"/>
        <w:rPr>
          <w:rFonts w:cs="Calibri"/>
          <w:b/>
        </w:rPr>
      </w:pPr>
      <w:r w:rsidRPr="00FB6502">
        <w:rPr>
          <w:rFonts w:cs="Calibri"/>
          <w:b/>
        </w:rPr>
        <w:t xml:space="preserve">Elevatória de Poço Seco </w:t>
      </w:r>
    </w:p>
    <w:p w:rsidR="001632F9" w:rsidRPr="00FB6502" w:rsidRDefault="001632F9" w:rsidP="00FB6502">
      <w:pPr>
        <w:spacing w:after="0" w:line="240" w:lineRule="auto"/>
        <w:ind w:right="-1" w:firstLine="708"/>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As elevatórias convencionais de poço seco tem o poço de sucção separado da casa de bombas com as seguintes características:</w:t>
      </w:r>
    </w:p>
    <w:p w:rsidR="001632F9" w:rsidRPr="00FB6502" w:rsidRDefault="001632F9" w:rsidP="00FB6502">
      <w:pPr>
        <w:spacing w:after="0" w:line="240" w:lineRule="auto"/>
        <w:ind w:right="-1"/>
        <w:jc w:val="both"/>
        <w:rPr>
          <w:rFonts w:cs="Calibri"/>
        </w:rPr>
      </w:pPr>
    </w:p>
    <w:p w:rsidR="001632F9" w:rsidRPr="00FB6502" w:rsidRDefault="001632F9" w:rsidP="001929A4">
      <w:pPr>
        <w:numPr>
          <w:ilvl w:val="0"/>
          <w:numId w:val="31"/>
        </w:numPr>
        <w:spacing w:after="0" w:line="240" w:lineRule="auto"/>
        <w:ind w:left="1418" w:right="-1" w:hanging="284"/>
        <w:jc w:val="both"/>
        <w:rPr>
          <w:rFonts w:cs="Calibri"/>
        </w:rPr>
      </w:pPr>
      <w:r w:rsidRPr="00FB6502">
        <w:rPr>
          <w:rFonts w:cs="Calibri"/>
        </w:rPr>
        <w:t>Elevatória adequada para vazões de operação maiores do que 30 L/s;</w:t>
      </w:r>
    </w:p>
    <w:p w:rsidR="001632F9" w:rsidRPr="00FB6502" w:rsidRDefault="001632F9" w:rsidP="001929A4">
      <w:pPr>
        <w:numPr>
          <w:ilvl w:val="0"/>
          <w:numId w:val="31"/>
        </w:numPr>
        <w:spacing w:after="0" w:line="240" w:lineRule="auto"/>
        <w:ind w:left="1418" w:right="-1" w:hanging="284"/>
        <w:jc w:val="both"/>
        <w:rPr>
          <w:rFonts w:cs="Calibri"/>
        </w:rPr>
      </w:pPr>
      <w:r w:rsidRPr="00FB6502">
        <w:rPr>
          <w:rFonts w:cs="Calibri"/>
        </w:rPr>
        <w:t>A unidade de separação de sólidos grosseiros normalmente deverá ser uma unidade desarenadora ( caixa de areia);</w:t>
      </w:r>
    </w:p>
    <w:p w:rsidR="001632F9" w:rsidRPr="00FB6502" w:rsidRDefault="001632F9" w:rsidP="001929A4">
      <w:pPr>
        <w:numPr>
          <w:ilvl w:val="0"/>
          <w:numId w:val="31"/>
        </w:numPr>
        <w:spacing w:after="0" w:line="240" w:lineRule="auto"/>
        <w:ind w:left="1418" w:right="-1" w:hanging="284"/>
        <w:jc w:val="both"/>
        <w:rPr>
          <w:rFonts w:cs="Calibri"/>
        </w:rPr>
      </w:pPr>
      <w:r w:rsidRPr="00FB6502">
        <w:rPr>
          <w:rFonts w:cs="Calibri"/>
        </w:rPr>
        <w:lastRenderedPageBreak/>
        <w:t>Exige a execução de duas camaras sendo uma do poço de sucção e a outra da casa de bombas;</w:t>
      </w:r>
    </w:p>
    <w:p w:rsidR="001632F9" w:rsidRPr="00FB6502" w:rsidRDefault="001632F9" w:rsidP="001929A4">
      <w:pPr>
        <w:numPr>
          <w:ilvl w:val="0"/>
          <w:numId w:val="31"/>
        </w:numPr>
        <w:spacing w:after="0" w:line="240" w:lineRule="auto"/>
        <w:ind w:left="1418" w:right="-1" w:hanging="284"/>
        <w:jc w:val="both"/>
        <w:rPr>
          <w:rFonts w:cs="Calibri"/>
        </w:rPr>
      </w:pPr>
      <w:r w:rsidRPr="00FB6502">
        <w:rPr>
          <w:rFonts w:cs="Calibri"/>
        </w:rPr>
        <w:t>Também, é necessário uma unidade de super-estrutura para adequação dos equipamentos e acesso à manutenção;</w:t>
      </w:r>
    </w:p>
    <w:p w:rsidR="001632F9" w:rsidRPr="00FB6502" w:rsidRDefault="001632F9" w:rsidP="001929A4">
      <w:pPr>
        <w:numPr>
          <w:ilvl w:val="0"/>
          <w:numId w:val="31"/>
        </w:numPr>
        <w:spacing w:after="0" w:line="240" w:lineRule="auto"/>
        <w:ind w:left="1418" w:right="-1" w:hanging="284"/>
        <w:jc w:val="both"/>
        <w:rPr>
          <w:rFonts w:cs="Calibri"/>
        </w:rPr>
      </w:pPr>
      <w:r w:rsidRPr="00FB6502">
        <w:rPr>
          <w:rFonts w:cs="Calibri"/>
        </w:rPr>
        <w:t>Instalação de maior porte sendo necessária área adequada em tamanho e localização;</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ind w:right="-1"/>
        <w:jc w:val="both"/>
        <w:rPr>
          <w:rFonts w:cs="Calibri"/>
          <w:b/>
        </w:rPr>
      </w:pPr>
      <w:r w:rsidRPr="00FB6502">
        <w:rPr>
          <w:rFonts w:cs="Calibri"/>
          <w:b/>
        </w:rPr>
        <w:t>Sistema Selecionado</w:t>
      </w:r>
    </w:p>
    <w:p w:rsidR="001632F9" w:rsidRPr="00FB6502" w:rsidRDefault="001632F9" w:rsidP="00FB6502">
      <w:pPr>
        <w:spacing w:after="0" w:line="240" w:lineRule="auto"/>
        <w:ind w:right="-1" w:firstLine="708"/>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 xml:space="preserve">Considerando que as elevatórias do projeto de </w:t>
      </w:r>
      <w:r w:rsidR="00E87A63">
        <w:rPr>
          <w:rFonts w:cs="Calibri"/>
        </w:rPr>
        <w:t>ERVAL GRANDE</w:t>
      </w:r>
      <w:r w:rsidRPr="00FB6502">
        <w:rPr>
          <w:rFonts w:cs="Calibri"/>
        </w:rPr>
        <w:t xml:space="preserve">são de baixa vazão, selecionamos para os projetos as </w:t>
      </w:r>
      <w:r w:rsidRPr="00FB6502">
        <w:rPr>
          <w:rFonts w:cs="Calibri"/>
          <w:b/>
          <w:i/>
          <w:u w:val="single"/>
        </w:rPr>
        <w:t>“Unidades Elevatórias  de sistema de Poço Úmido”</w:t>
      </w:r>
      <w:r w:rsidRPr="00FB6502">
        <w:rPr>
          <w:rFonts w:cs="Calibri"/>
        </w:rPr>
        <w:t xml:space="preserve">  pela notória </w:t>
      </w:r>
      <w:r w:rsidRPr="00FB6502">
        <w:rPr>
          <w:rFonts w:cs="Calibri"/>
          <w:b/>
          <w:i/>
          <w:u w:val="single"/>
        </w:rPr>
        <w:t>compatibilidade técnica a este sistema e pelo baixo custo da instalação em relação aos sistemas de poço seco</w:t>
      </w:r>
      <w:r w:rsidRPr="00FB6502">
        <w:rPr>
          <w:rFonts w:cs="Calibri"/>
        </w:rPr>
        <w:t xml:space="preserve"> que podem chegar a redução de custos na ordem de 70% e podem ser localizadas nas áreas públicas. Portanto, as unidades componentes das elevatórias de poço úmido são as seguintes:</w:t>
      </w:r>
    </w:p>
    <w:p w:rsidR="001632F9" w:rsidRPr="00FB6502" w:rsidRDefault="001632F9" w:rsidP="00FB6502">
      <w:pPr>
        <w:spacing w:after="0" w:line="240" w:lineRule="auto"/>
        <w:ind w:right="-1"/>
        <w:jc w:val="both"/>
        <w:rPr>
          <w:rFonts w:cs="Calibri"/>
        </w:rPr>
      </w:pPr>
    </w:p>
    <w:p w:rsidR="001632F9" w:rsidRPr="00FB6502" w:rsidRDefault="001632F9" w:rsidP="001929A4">
      <w:pPr>
        <w:numPr>
          <w:ilvl w:val="0"/>
          <w:numId w:val="30"/>
        </w:numPr>
        <w:spacing w:after="0" w:line="240" w:lineRule="auto"/>
        <w:ind w:left="1418" w:right="-1" w:hanging="284"/>
        <w:jc w:val="both"/>
        <w:rPr>
          <w:rFonts w:cs="Calibri"/>
        </w:rPr>
      </w:pPr>
      <w:r w:rsidRPr="00FB6502">
        <w:rPr>
          <w:rFonts w:cs="Calibri"/>
          <w:b/>
          <w:u w:val="single"/>
        </w:rPr>
        <w:t>Poço de visita do final da rede coletora</w:t>
      </w:r>
      <w:r w:rsidRPr="00FB6502">
        <w:rPr>
          <w:rFonts w:cs="Calibri"/>
        </w:rPr>
        <w:t xml:space="preserve"> - com dispositivo de interrupção de fluxo através de válvula e composta de estravasor para a rede pluvial ou um ponto a ser lançado no arroio mais próximo;</w:t>
      </w:r>
    </w:p>
    <w:p w:rsidR="001632F9" w:rsidRPr="00FB6502" w:rsidRDefault="001632F9" w:rsidP="00FB6502">
      <w:pPr>
        <w:spacing w:after="0" w:line="240" w:lineRule="auto"/>
        <w:ind w:left="1418" w:right="-1" w:hanging="284"/>
        <w:jc w:val="both"/>
        <w:rPr>
          <w:rFonts w:cs="Calibri"/>
        </w:rPr>
      </w:pPr>
    </w:p>
    <w:p w:rsidR="001632F9" w:rsidRPr="00FB6502" w:rsidRDefault="001632F9" w:rsidP="001929A4">
      <w:pPr>
        <w:numPr>
          <w:ilvl w:val="0"/>
          <w:numId w:val="30"/>
        </w:numPr>
        <w:spacing w:after="0" w:line="240" w:lineRule="auto"/>
        <w:ind w:left="1418" w:right="-1" w:hanging="284"/>
        <w:jc w:val="both"/>
        <w:rPr>
          <w:rFonts w:cs="Calibri"/>
        </w:rPr>
      </w:pPr>
      <w:r w:rsidRPr="00FB6502">
        <w:rPr>
          <w:rFonts w:cs="Calibri"/>
          <w:b/>
          <w:i/>
          <w:u w:val="single"/>
        </w:rPr>
        <w:t>Poço úmido</w:t>
      </w:r>
      <w:r w:rsidRPr="00FB6502">
        <w:rPr>
          <w:rFonts w:cs="Calibri"/>
        </w:rPr>
        <w:t xml:space="preserve"> – Câmara circular, em base de concreto, estruturas tubulares em tubos de concreto pré-,moldado onde instala-se o cesto içavel de retenção de materiais grosseiros e os dois conjuntos de bombas submersíveis ( operante + reserva)  dimensionado de acordo com as recomendações da Norma e possuirá dois níveis de operação (NA máximo e NA mínimo) e dois dispositivos de segurança: o de alarme (0,15 m acima do NA máximo) e o mínimo de proteção das bombas (0,15 m abaixo do NA mínimo).</w:t>
      </w:r>
    </w:p>
    <w:p w:rsidR="001632F9" w:rsidRPr="00FB6502" w:rsidRDefault="001632F9" w:rsidP="00FB6502">
      <w:pPr>
        <w:spacing w:after="0" w:line="240" w:lineRule="auto"/>
        <w:ind w:left="1418" w:right="-1" w:hanging="284"/>
        <w:jc w:val="both"/>
        <w:rPr>
          <w:rFonts w:cs="Calibri"/>
        </w:rPr>
      </w:pPr>
    </w:p>
    <w:p w:rsidR="001632F9" w:rsidRPr="00FB6502" w:rsidRDefault="001632F9" w:rsidP="001929A4">
      <w:pPr>
        <w:numPr>
          <w:ilvl w:val="0"/>
          <w:numId w:val="30"/>
        </w:numPr>
        <w:spacing w:after="0" w:line="240" w:lineRule="auto"/>
        <w:ind w:left="1418" w:right="-1" w:hanging="284"/>
        <w:jc w:val="both"/>
        <w:rPr>
          <w:rFonts w:cs="Calibri"/>
        </w:rPr>
      </w:pPr>
      <w:r w:rsidRPr="00FB6502">
        <w:rPr>
          <w:rFonts w:cs="Calibri"/>
          <w:b/>
          <w:i/>
          <w:u w:val="single"/>
        </w:rPr>
        <w:t>Câmara de manobra</w:t>
      </w:r>
      <w:r w:rsidRPr="00FB6502">
        <w:rPr>
          <w:rFonts w:cs="Calibri"/>
        </w:rPr>
        <w:t xml:space="preserve"> – Caixa retangular destinada a instalar as válvulas de retenção e os registros de manobra para operação da linha de recalque;</w:t>
      </w:r>
    </w:p>
    <w:p w:rsidR="001632F9" w:rsidRPr="00FB6502" w:rsidRDefault="001632F9" w:rsidP="00FB6502">
      <w:pPr>
        <w:spacing w:after="0" w:line="240" w:lineRule="auto"/>
        <w:ind w:right="-1"/>
        <w:jc w:val="both"/>
        <w:rPr>
          <w:rFonts w:cs="Calibri"/>
        </w:rPr>
      </w:pPr>
    </w:p>
    <w:p w:rsidR="00AE333F" w:rsidRPr="00FB6502" w:rsidRDefault="000465BA" w:rsidP="002C1BB8">
      <w:pPr>
        <w:shd w:val="clear" w:color="auto" w:fill="C4BC96" w:themeFill="background2" w:themeFillShade="BF"/>
        <w:jc w:val="both"/>
        <w:rPr>
          <w:rFonts w:cs="Calibri"/>
          <w:b/>
        </w:rPr>
      </w:pPr>
      <w:r>
        <w:rPr>
          <w:rFonts w:cs="Calibri"/>
          <w:b/>
        </w:rPr>
        <w:t xml:space="preserve">VI.3 </w:t>
      </w:r>
      <w:r w:rsidR="001632F9" w:rsidRPr="00FB6502">
        <w:rPr>
          <w:rFonts w:cs="Calibri"/>
          <w:b/>
        </w:rPr>
        <w:t xml:space="preserve">Estudo de </w:t>
      </w:r>
      <w:r w:rsidR="00AE333F" w:rsidRPr="00FB6502">
        <w:rPr>
          <w:rFonts w:cs="Calibri"/>
          <w:b/>
        </w:rPr>
        <w:t xml:space="preserve">Alternativas de Tratamento </w:t>
      </w:r>
    </w:p>
    <w:p w:rsidR="001632F9" w:rsidRPr="00FB6502" w:rsidRDefault="001632F9" w:rsidP="00FB6502">
      <w:pPr>
        <w:ind w:firstLine="1134"/>
        <w:jc w:val="both"/>
        <w:rPr>
          <w:rFonts w:cs="Calibri"/>
        </w:rPr>
      </w:pPr>
      <w:r w:rsidRPr="00FB6502">
        <w:rPr>
          <w:rFonts w:cs="Calibri"/>
        </w:rPr>
        <w:t>O tratamento de esgoto é realizado considerando as características das condições locais que envolvem cada sistema de esgoto, objetivando-se o atendimento das normas ambientas dispostas na licença prévia, o conforto e a saúde dos usuários, as condicionantes de operação de cada localidade e buscando o menor custo de implantação, operação e de manutenção. A seguir iremos descrever as opções disponíveis e analisadas para ser selecionada e detalhada no projeto executivo:</w:t>
      </w:r>
    </w:p>
    <w:p w:rsidR="001632F9" w:rsidRPr="00FB6502" w:rsidRDefault="001632F9" w:rsidP="00FB6502">
      <w:pPr>
        <w:spacing w:after="0" w:line="240" w:lineRule="auto"/>
        <w:ind w:right="-1"/>
        <w:jc w:val="both"/>
        <w:rPr>
          <w:rFonts w:cs="Calibri"/>
        </w:rPr>
      </w:pPr>
      <w:r w:rsidRPr="00FB6502">
        <w:rPr>
          <w:rFonts w:cs="Calibri"/>
          <w:b/>
          <w:i/>
          <w:u w:val="single"/>
        </w:rPr>
        <w:t>Processos com digestão anaeróbia</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Utiliza-se do processo de respiração de microorganismo desenvolvidos onde o oxigênio utilizado para a degradação é o que se encontra combinado ( não livre) nas moléculas de carbono. Neste processo, há a formação de gás carbônico, água e outros compostos orgânicos complexos como sub-produto. Os principais modelos de ETE que utilizam este processo são os seguintes:</w:t>
      </w:r>
    </w:p>
    <w:p w:rsidR="001632F9" w:rsidRPr="00FB6502" w:rsidRDefault="001632F9" w:rsidP="00FB6502">
      <w:pPr>
        <w:spacing w:after="0" w:line="240" w:lineRule="auto"/>
        <w:ind w:right="-1"/>
        <w:jc w:val="both"/>
        <w:rPr>
          <w:rFonts w:cs="Calibri"/>
        </w:rPr>
      </w:pPr>
    </w:p>
    <w:p w:rsidR="001632F9" w:rsidRPr="00FB6502" w:rsidRDefault="001632F9" w:rsidP="001929A4">
      <w:pPr>
        <w:numPr>
          <w:ilvl w:val="0"/>
          <w:numId w:val="24"/>
        </w:numPr>
        <w:spacing w:after="0" w:line="240" w:lineRule="auto"/>
        <w:ind w:left="1418" w:right="-1" w:hanging="284"/>
        <w:jc w:val="both"/>
        <w:rPr>
          <w:rFonts w:cs="Calibri"/>
        </w:rPr>
      </w:pPr>
      <w:r w:rsidRPr="00FB6502">
        <w:rPr>
          <w:rFonts w:cs="Calibri"/>
          <w:b/>
        </w:rPr>
        <w:t>Reatores Anaeróbicos</w:t>
      </w:r>
      <w:r w:rsidRPr="00FB6502">
        <w:rPr>
          <w:rFonts w:cs="Calibri"/>
        </w:rPr>
        <w:t xml:space="preserve"> – O reator anaeróbio de fluxo ascendente e manto de lodo retém biomassa através de um decantador localizado no topo do reator e os gases são separados por defletores localizados na base dos decantadores. Este sistema se </w:t>
      </w:r>
      <w:r w:rsidRPr="00FB6502">
        <w:rPr>
          <w:rFonts w:cs="Calibri"/>
        </w:rPr>
        <w:lastRenderedPageBreak/>
        <w:t>destaca pela sua simplicidade e a não necessidade de material de enchimento e sua eficiência no tratamento do esgoto na fase primaria apresenta eficiência na capacidade de remoção de DBO – 65 % e DQO – 55%;</w:t>
      </w:r>
    </w:p>
    <w:p w:rsidR="001632F9" w:rsidRPr="00FB6502" w:rsidRDefault="001632F9" w:rsidP="00FB6502">
      <w:pPr>
        <w:spacing w:after="0" w:line="240" w:lineRule="auto"/>
        <w:ind w:left="1418" w:right="-1" w:hanging="284"/>
        <w:jc w:val="both"/>
        <w:rPr>
          <w:rFonts w:cs="Calibri"/>
        </w:rPr>
      </w:pPr>
    </w:p>
    <w:p w:rsidR="001632F9" w:rsidRPr="00FB6502" w:rsidRDefault="001632F9" w:rsidP="001929A4">
      <w:pPr>
        <w:numPr>
          <w:ilvl w:val="0"/>
          <w:numId w:val="24"/>
        </w:numPr>
        <w:spacing w:after="0" w:line="240" w:lineRule="auto"/>
        <w:ind w:left="1418" w:right="-1" w:hanging="284"/>
        <w:jc w:val="both"/>
        <w:rPr>
          <w:rFonts w:cs="Calibri"/>
        </w:rPr>
      </w:pPr>
      <w:r w:rsidRPr="00FB6502">
        <w:rPr>
          <w:rFonts w:cs="Calibri"/>
          <w:b/>
        </w:rPr>
        <w:t>Lagoas Anaeróbicas</w:t>
      </w:r>
      <w:r w:rsidRPr="00FB6502">
        <w:rPr>
          <w:rFonts w:cs="Calibri"/>
        </w:rPr>
        <w:t xml:space="preserve"> - As lagoas anaeróbias são profundas, variando entre 4 a 5 metros, com a finalidade de impedir que o oxigênio produzido pela camada superficial seja transmitido às camadas inferiores. A eficiência de remoção de DBO por uma lagoa anaeróbia é da ordem de </w:t>
      </w:r>
      <w:r w:rsidRPr="00FB6502">
        <w:rPr>
          <w:rFonts w:cs="Calibri"/>
          <w:b/>
          <w:u w:val="single"/>
        </w:rPr>
        <w:t>50%</w:t>
      </w:r>
      <w:r w:rsidRPr="00FB6502">
        <w:rPr>
          <w:rFonts w:cs="Calibri"/>
        </w:rPr>
        <w:t xml:space="preserve">. A característica destas unidades é que exigem grandes áreas, condições topográficas adequadas e localização afastada de áreas urbanizadas pela possibilidade de geração de odor. </w:t>
      </w:r>
    </w:p>
    <w:p w:rsidR="001632F9" w:rsidRPr="00FB6502" w:rsidRDefault="001632F9" w:rsidP="00FB6502">
      <w:pPr>
        <w:spacing w:after="0" w:line="240" w:lineRule="auto"/>
        <w:ind w:left="1418" w:right="-1" w:hanging="284"/>
        <w:jc w:val="both"/>
        <w:rPr>
          <w:rFonts w:cs="Calibri"/>
        </w:rPr>
      </w:pPr>
    </w:p>
    <w:p w:rsidR="001632F9" w:rsidRPr="00FB6502" w:rsidRDefault="001632F9" w:rsidP="001929A4">
      <w:pPr>
        <w:numPr>
          <w:ilvl w:val="0"/>
          <w:numId w:val="24"/>
        </w:numPr>
        <w:autoSpaceDE w:val="0"/>
        <w:autoSpaceDN w:val="0"/>
        <w:adjustRightInd w:val="0"/>
        <w:spacing w:after="0" w:line="240" w:lineRule="auto"/>
        <w:ind w:left="1418" w:right="-1" w:hanging="284"/>
        <w:jc w:val="both"/>
        <w:rPr>
          <w:rFonts w:cs="Calibri"/>
        </w:rPr>
      </w:pPr>
      <w:r w:rsidRPr="00FB6502">
        <w:rPr>
          <w:rFonts w:cs="Calibri"/>
          <w:b/>
        </w:rPr>
        <w:t>Filtros Biológicos Anaeróbicos</w:t>
      </w:r>
      <w:r w:rsidRPr="00FB6502">
        <w:rPr>
          <w:rFonts w:cs="Calibri"/>
        </w:rPr>
        <w:t xml:space="preserve"> – Os filtros anaeróbios são reatores biológicos destinados ao tratamento secundário preenchidos com meio suporte, em cuja superfície ocorre a fixação e o desenvolvimento de microrganismos na forma de biofilmes e em cujos interstícios também podem proliferar microrganismos na forma de grânulos e flocos. Dentre os reatores anaeróbios, os filtros destacam-se por apresentar elevada segurança operacional, além de operação e monitoramento mais simples. Esta unidade tem apresentado capacidade de eficiência com redução de DBO para 90% quando combinadas com o reator anaeróbico e pode ser das seguintes formas:</w:t>
      </w:r>
    </w:p>
    <w:p w:rsidR="001632F9" w:rsidRPr="00FB6502" w:rsidRDefault="001632F9" w:rsidP="00FB6502">
      <w:pPr>
        <w:autoSpaceDE w:val="0"/>
        <w:autoSpaceDN w:val="0"/>
        <w:adjustRightInd w:val="0"/>
        <w:spacing w:after="0" w:line="240" w:lineRule="auto"/>
        <w:ind w:left="348" w:right="-1" w:hanging="360"/>
        <w:jc w:val="both"/>
        <w:rPr>
          <w:rFonts w:cs="Calibri"/>
        </w:rPr>
      </w:pPr>
    </w:p>
    <w:p w:rsidR="001632F9" w:rsidRPr="00FB6502" w:rsidRDefault="001632F9" w:rsidP="001929A4">
      <w:pPr>
        <w:pStyle w:val="PargrafodaLista"/>
        <w:numPr>
          <w:ilvl w:val="0"/>
          <w:numId w:val="24"/>
        </w:numPr>
        <w:autoSpaceDE w:val="0"/>
        <w:autoSpaceDN w:val="0"/>
        <w:adjustRightInd w:val="0"/>
        <w:spacing w:before="0" w:after="0"/>
        <w:ind w:left="1416" w:right="-1"/>
        <w:rPr>
          <w:rFonts w:asciiTheme="minorHAnsi" w:hAnsiTheme="minorHAnsi" w:cs="Calibri"/>
        </w:rPr>
      </w:pPr>
      <w:r w:rsidRPr="00FB6502">
        <w:rPr>
          <w:rFonts w:asciiTheme="minorHAnsi" w:hAnsiTheme="minorHAnsi" w:cs="Calibri"/>
          <w:b/>
        </w:rPr>
        <w:t xml:space="preserve">Filtros com fluxo descendente </w:t>
      </w:r>
      <w:r w:rsidRPr="00FB6502">
        <w:rPr>
          <w:rFonts w:asciiTheme="minorHAnsi" w:hAnsiTheme="minorHAnsi" w:cs="Calibri"/>
        </w:rPr>
        <w:t xml:space="preserve">- Os sólidos biológicos encontram-se retidos principalmente na forma de biofilme, a remoção de matéria orgânica é praticamente constante ao longo de sua altura, a perda de sólidos biológicos por arraste é menor, a quantidade de sólidos biológicos no sistema é menor, existe possibilidade de se tratar tanto despejos solúveis como despejos com elevada concentração de sólidos em suspensão e a recirculação do efluente geralmente se faz necessária. </w:t>
      </w:r>
    </w:p>
    <w:p w:rsidR="001632F9" w:rsidRPr="00FB6502" w:rsidRDefault="001632F9" w:rsidP="00FB6502">
      <w:pPr>
        <w:autoSpaceDE w:val="0"/>
        <w:autoSpaceDN w:val="0"/>
        <w:adjustRightInd w:val="0"/>
        <w:spacing w:after="0" w:line="240" w:lineRule="auto"/>
        <w:ind w:left="348" w:right="-1"/>
        <w:jc w:val="both"/>
        <w:rPr>
          <w:rFonts w:cs="Calibri"/>
        </w:rPr>
      </w:pPr>
    </w:p>
    <w:p w:rsidR="001632F9" w:rsidRPr="00FB6502" w:rsidRDefault="001632F9" w:rsidP="001929A4">
      <w:pPr>
        <w:pStyle w:val="PargrafodaLista"/>
        <w:numPr>
          <w:ilvl w:val="0"/>
          <w:numId w:val="24"/>
        </w:numPr>
        <w:autoSpaceDE w:val="0"/>
        <w:autoSpaceDN w:val="0"/>
        <w:adjustRightInd w:val="0"/>
        <w:spacing w:before="0" w:after="0"/>
        <w:ind w:left="1418" w:right="-1" w:hanging="284"/>
        <w:rPr>
          <w:rFonts w:asciiTheme="minorHAnsi" w:hAnsiTheme="minorHAnsi" w:cs="Calibri"/>
        </w:rPr>
      </w:pPr>
      <w:r w:rsidRPr="00FB6502">
        <w:rPr>
          <w:rFonts w:asciiTheme="minorHAnsi" w:hAnsiTheme="minorHAnsi" w:cs="Calibri"/>
          <w:b/>
        </w:rPr>
        <w:t>Filtros com fluxo ascendente</w:t>
      </w:r>
      <w:r w:rsidRPr="00FB6502">
        <w:rPr>
          <w:rFonts w:asciiTheme="minorHAnsi" w:hAnsiTheme="minorHAnsi" w:cs="Calibri"/>
        </w:rPr>
        <w:t xml:space="preserve"> - fração significativa de sólidos biológicos em suspensão encontra-se retida nos interstícios do meio suporte na forma de grânulos e flocos, o papel do biofilme não é tão importante na estabilização do despejo, despejos com baixa concentração de sólidos em suspensão são mais indicados e geralmente não há necessidade de recirculação (Kennedy &amp; Droste, 1986; Van den Berg &amp; Kennedy, 1983).</w:t>
      </w:r>
    </w:p>
    <w:p w:rsidR="001632F9" w:rsidRPr="00FB6502" w:rsidRDefault="001632F9" w:rsidP="00FB6502">
      <w:pPr>
        <w:autoSpaceDE w:val="0"/>
        <w:autoSpaceDN w:val="0"/>
        <w:adjustRightInd w:val="0"/>
        <w:spacing w:after="0" w:line="240" w:lineRule="auto"/>
        <w:ind w:left="708" w:right="-1"/>
        <w:jc w:val="both"/>
        <w:rPr>
          <w:rFonts w:cs="Calibri"/>
        </w:rPr>
      </w:pPr>
    </w:p>
    <w:p w:rsidR="001632F9" w:rsidRPr="00FB6502" w:rsidRDefault="001632F9" w:rsidP="00FB6502">
      <w:pPr>
        <w:spacing w:after="0" w:line="240" w:lineRule="auto"/>
        <w:ind w:right="-1"/>
        <w:jc w:val="both"/>
        <w:rPr>
          <w:rFonts w:cs="Calibri"/>
        </w:rPr>
      </w:pPr>
      <w:r w:rsidRPr="00FB6502">
        <w:rPr>
          <w:rFonts w:cs="Calibri"/>
          <w:b/>
          <w:i/>
          <w:u w:val="single"/>
        </w:rPr>
        <w:t>Processo de Digestão Aeróbica</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 xml:space="preserve">Nos processos de digestão aeróbia as bactérias utilizam o oxigênio livre para oxidar a matéria orgânica e os principais tipos de ETEs que utilizam este processo são as seguintes: </w:t>
      </w:r>
    </w:p>
    <w:p w:rsidR="001632F9" w:rsidRPr="00FB6502" w:rsidRDefault="001632F9" w:rsidP="00FB6502">
      <w:pPr>
        <w:pStyle w:val="NormalWeb"/>
        <w:spacing w:before="0" w:beforeAutospacing="0" w:after="0" w:afterAutospacing="0"/>
        <w:ind w:right="-1"/>
        <w:rPr>
          <w:rFonts w:asciiTheme="minorHAnsi" w:hAnsiTheme="minorHAnsi" w:cs="Calibri"/>
          <w:b/>
          <w:bCs/>
        </w:rPr>
      </w:pPr>
    </w:p>
    <w:p w:rsidR="001632F9" w:rsidRPr="00FB6502" w:rsidRDefault="001632F9" w:rsidP="001929A4">
      <w:pPr>
        <w:pStyle w:val="NormalWeb"/>
        <w:numPr>
          <w:ilvl w:val="0"/>
          <w:numId w:val="26"/>
        </w:numPr>
        <w:spacing w:before="0" w:beforeAutospacing="0" w:after="0" w:afterAutospacing="0"/>
        <w:ind w:left="1418" w:right="-1" w:hanging="284"/>
        <w:rPr>
          <w:rFonts w:asciiTheme="minorHAnsi" w:hAnsiTheme="minorHAnsi" w:cs="Calibri"/>
          <w:lang w:val="pt-PT"/>
        </w:rPr>
      </w:pPr>
      <w:r w:rsidRPr="00FB6502">
        <w:rPr>
          <w:rFonts w:asciiTheme="minorHAnsi" w:hAnsiTheme="minorHAnsi" w:cs="Calibri"/>
          <w:b/>
          <w:bCs/>
          <w:lang w:val="pt-PT"/>
        </w:rPr>
        <w:t>Lodo ativado</w:t>
      </w:r>
      <w:r w:rsidRPr="00FB6502">
        <w:rPr>
          <w:rFonts w:asciiTheme="minorHAnsi" w:hAnsiTheme="minorHAnsi" w:cs="Calibri"/>
          <w:lang w:val="pt-PT"/>
        </w:rPr>
        <w:t xml:space="preserve"> - é o processo de </w:t>
      </w:r>
      <w:hyperlink r:id="rId79" w:tooltip="Estação de tratamento de águas residuais" w:history="1">
        <w:r w:rsidRPr="00FB6502">
          <w:rPr>
            <w:rStyle w:val="Hyperlink"/>
            <w:rFonts w:asciiTheme="minorHAnsi" w:hAnsiTheme="minorHAnsi" w:cs="Calibri"/>
            <w:color w:val="auto"/>
            <w:u w:val="none"/>
            <w:lang w:val="pt-PT"/>
          </w:rPr>
          <w:t>tratamento de esgoto</w:t>
        </w:r>
      </w:hyperlink>
      <w:r w:rsidRPr="00FB6502">
        <w:rPr>
          <w:rFonts w:asciiTheme="minorHAnsi" w:hAnsiTheme="minorHAnsi" w:cs="Calibri"/>
          <w:lang w:val="pt-PT"/>
        </w:rPr>
        <w:t xml:space="preserve"> destinado à destruição de </w:t>
      </w:r>
      <w:hyperlink r:id="rId80" w:tooltip="Poluição" w:history="1">
        <w:r w:rsidRPr="00FB6502">
          <w:rPr>
            <w:rStyle w:val="Hyperlink"/>
            <w:rFonts w:asciiTheme="minorHAnsi" w:hAnsiTheme="minorHAnsi" w:cs="Calibri"/>
            <w:color w:val="auto"/>
            <w:u w:val="none"/>
            <w:lang w:val="pt-PT"/>
          </w:rPr>
          <w:t>poluentes</w:t>
        </w:r>
      </w:hyperlink>
      <w:hyperlink r:id="rId81" w:tooltip="Orgânico" w:history="1">
        <w:r w:rsidRPr="00FB6502">
          <w:rPr>
            <w:rStyle w:val="Hyperlink"/>
            <w:rFonts w:asciiTheme="minorHAnsi" w:hAnsiTheme="minorHAnsi" w:cs="Calibri"/>
            <w:color w:val="auto"/>
            <w:u w:val="none"/>
            <w:lang w:val="pt-PT"/>
          </w:rPr>
          <w:t>orgânicos</w:t>
        </w:r>
      </w:hyperlink>
      <w:r w:rsidRPr="00FB6502">
        <w:rPr>
          <w:rFonts w:asciiTheme="minorHAnsi" w:hAnsiTheme="minorHAnsi" w:cs="Calibri"/>
          <w:lang w:val="pt-PT"/>
        </w:rPr>
        <w:t xml:space="preserve"> biodegradáveis presentes em águas residuárias, </w:t>
      </w:r>
      <w:hyperlink r:id="rId82" w:tooltip="Efluente" w:history="1">
        <w:r w:rsidRPr="00FB6502">
          <w:rPr>
            <w:rStyle w:val="Hyperlink"/>
            <w:rFonts w:asciiTheme="minorHAnsi" w:hAnsiTheme="minorHAnsi" w:cs="Calibri"/>
            <w:color w:val="auto"/>
            <w:u w:val="none"/>
            <w:lang w:val="pt-PT"/>
          </w:rPr>
          <w:t>efluentes</w:t>
        </w:r>
      </w:hyperlink>
      <w:r w:rsidRPr="00FB6502">
        <w:rPr>
          <w:rFonts w:asciiTheme="minorHAnsi" w:hAnsiTheme="minorHAnsi" w:cs="Calibri"/>
          <w:lang w:val="pt-PT"/>
        </w:rPr>
        <w:t xml:space="preserve"> e </w:t>
      </w:r>
      <w:hyperlink r:id="rId83" w:tooltip="Esgoto" w:history="1">
        <w:r w:rsidRPr="00FB6502">
          <w:rPr>
            <w:rStyle w:val="Hyperlink"/>
            <w:rFonts w:asciiTheme="minorHAnsi" w:hAnsiTheme="minorHAnsi" w:cs="Calibri"/>
            <w:color w:val="auto"/>
            <w:u w:val="none"/>
            <w:lang w:val="pt-PT"/>
          </w:rPr>
          <w:t>esgotos</w:t>
        </w:r>
      </w:hyperlink>
      <w:r w:rsidRPr="00106AFE">
        <w:rPr>
          <w:rFonts w:asciiTheme="minorHAnsi" w:hAnsiTheme="minorHAnsi" w:cs="Calibri"/>
          <w:color w:val="000000" w:themeColor="text1"/>
          <w:lang w:val="pt-PT"/>
        </w:rPr>
        <w:t xml:space="preserve">. O processo se baseia na oxidação da matéria orgânica, por </w:t>
      </w:r>
      <w:hyperlink r:id="rId84" w:tooltip="Bactéria" w:history="1">
        <w:r w:rsidRPr="00106AFE">
          <w:rPr>
            <w:rStyle w:val="Hyperlink"/>
            <w:rFonts w:asciiTheme="minorHAnsi" w:hAnsiTheme="minorHAnsi" w:cs="Calibri"/>
            <w:color w:val="000000" w:themeColor="text1"/>
            <w:lang w:val="pt-PT"/>
          </w:rPr>
          <w:t>bactérias</w:t>
        </w:r>
      </w:hyperlink>
      <w:hyperlink r:id="rId85" w:tooltip="Aeróbio" w:history="1">
        <w:r w:rsidRPr="00106AFE">
          <w:rPr>
            <w:rStyle w:val="Hyperlink"/>
            <w:rFonts w:asciiTheme="minorHAnsi" w:hAnsiTheme="minorHAnsi" w:cs="Calibri"/>
            <w:color w:val="000000" w:themeColor="text1"/>
            <w:lang w:val="pt-PT"/>
          </w:rPr>
          <w:t>aeróbias</w:t>
        </w:r>
      </w:hyperlink>
      <w:r w:rsidRPr="00106AFE">
        <w:rPr>
          <w:rFonts w:asciiTheme="minorHAnsi" w:hAnsiTheme="minorHAnsi" w:cs="Calibri"/>
          <w:color w:val="000000" w:themeColor="text1"/>
          <w:lang w:val="pt-PT"/>
        </w:rPr>
        <w:t xml:space="preserve">, controlada pelo excesso de </w:t>
      </w:r>
      <w:hyperlink r:id="rId86" w:tooltip="Oxigênio" w:history="1">
        <w:r w:rsidRPr="00106AFE">
          <w:rPr>
            <w:rStyle w:val="Hyperlink"/>
            <w:rFonts w:asciiTheme="minorHAnsi" w:hAnsiTheme="minorHAnsi" w:cs="Calibri"/>
            <w:color w:val="000000" w:themeColor="text1"/>
            <w:lang w:val="pt-PT"/>
          </w:rPr>
          <w:t>oxigênio</w:t>
        </w:r>
      </w:hyperlink>
      <w:r w:rsidRPr="00106AFE">
        <w:rPr>
          <w:rFonts w:asciiTheme="minorHAnsi" w:hAnsiTheme="minorHAnsi" w:cs="Calibri"/>
          <w:color w:val="000000" w:themeColor="text1"/>
          <w:lang w:val="pt-PT"/>
        </w:rPr>
        <w:t xml:space="preserve"> em tanques de aeração e posteriormente direcionado aos decantadores. O lodo decantado nos decantadores retorna ao tanque de aeração como forma de reativação da população de bactérias no tanque de aeração. Este retorno </w:t>
      </w:r>
      <w:r w:rsidRPr="00FB6502">
        <w:rPr>
          <w:rFonts w:asciiTheme="minorHAnsi" w:hAnsiTheme="minorHAnsi" w:cs="Calibri"/>
          <w:lang w:val="pt-PT"/>
        </w:rPr>
        <w:t xml:space="preserve">se dá na entrada do tanque onde o lodo em fase endógena se mistura ao efluente rico em poluente, aumentando assim a eficiência do processo. Este é um processo de custo elevado pela complexidade  do </w:t>
      </w:r>
      <w:r w:rsidRPr="00FB6502">
        <w:rPr>
          <w:rFonts w:asciiTheme="minorHAnsi" w:hAnsiTheme="minorHAnsi" w:cs="Calibri"/>
          <w:lang w:val="pt-PT"/>
        </w:rPr>
        <w:lastRenderedPageBreak/>
        <w:t>processo, pelos custos de energia no processo de aeração e adequado para grandes unidades de tratamento não sendo aplicado em pequenas unidades de tratamento.</w:t>
      </w:r>
    </w:p>
    <w:p w:rsidR="001632F9" w:rsidRPr="00FB6502" w:rsidRDefault="001632F9" w:rsidP="00FB6502">
      <w:pPr>
        <w:spacing w:after="0" w:line="240" w:lineRule="auto"/>
        <w:ind w:left="1418" w:right="-1" w:hanging="284"/>
        <w:jc w:val="both"/>
        <w:rPr>
          <w:rFonts w:cs="Calibri"/>
          <w:b/>
        </w:rPr>
      </w:pPr>
    </w:p>
    <w:p w:rsidR="001632F9" w:rsidRPr="00FB6502" w:rsidRDefault="001632F9" w:rsidP="001929A4">
      <w:pPr>
        <w:pStyle w:val="PargrafodaLista"/>
        <w:numPr>
          <w:ilvl w:val="0"/>
          <w:numId w:val="26"/>
        </w:numPr>
        <w:spacing w:before="0" w:after="0"/>
        <w:ind w:left="1418" w:right="-1" w:hanging="284"/>
        <w:rPr>
          <w:rFonts w:asciiTheme="minorHAnsi" w:hAnsiTheme="minorHAnsi" w:cs="Calibri"/>
        </w:rPr>
      </w:pPr>
      <w:r w:rsidRPr="00FB6502">
        <w:rPr>
          <w:rFonts w:asciiTheme="minorHAnsi" w:hAnsiTheme="minorHAnsi" w:cs="Calibri"/>
          <w:b/>
        </w:rPr>
        <w:t>Lagoas aeróbias</w:t>
      </w:r>
      <w:r w:rsidRPr="00FB6502">
        <w:rPr>
          <w:rFonts w:asciiTheme="minorHAnsi" w:hAnsiTheme="minorHAnsi" w:cs="Calibri"/>
        </w:rPr>
        <w:t xml:space="preserve"> - </w:t>
      </w:r>
      <w:r w:rsidRPr="00FB6502">
        <w:rPr>
          <w:rFonts w:asciiTheme="minorHAnsi" w:hAnsiTheme="minorHAnsi" w:cs="Calibri"/>
          <w:color w:val="000000"/>
        </w:rPr>
        <w:t xml:space="preserve">Os sistemas de lagunagem são constituídos por grandes bacias e com elevados tempos de retenção e limitadas por diques construídos com o próprio material do terreno, nas quais a depuração das águas se processa por meios inteiramente naturais, através da atividade biológica das bactérias e algas. O </w:t>
      </w:r>
      <w:r w:rsidRPr="00FB6502">
        <w:rPr>
          <w:rFonts w:asciiTheme="minorHAnsi" w:hAnsiTheme="minorHAnsi" w:cs="Calibri"/>
        </w:rPr>
        <w:t xml:space="preserve">processo biológico de tratamento é predominantemente aeróbio. Estas lagoas têm sua atividade baseada na simbiose entre algas e bactérias. Estas decompõem a matéria orgânica produzindo gás carbônico, nitratos e fosfatos que nutrem as algas, que pela ação da luz solar transformam o gás carbônico em hidratos de carbono, libertando oxigênio que é utilizado de novo pelas bactérias e assim por diante (CARVALHO, 1981). </w:t>
      </w:r>
      <w:r w:rsidRPr="00FB6502">
        <w:rPr>
          <w:rFonts w:asciiTheme="minorHAnsi" w:hAnsiTheme="minorHAnsi" w:cs="Calibri"/>
          <w:color w:val="000000"/>
        </w:rPr>
        <w:t>A lagoa aeróbia tem alturas de coluna de água da ordem de 0,30 a 0,45 m e a remoção atinge índices de DBO em torno de 80%.</w:t>
      </w:r>
    </w:p>
    <w:p w:rsidR="001632F9" w:rsidRPr="00FB6502" w:rsidRDefault="001632F9" w:rsidP="00FB6502">
      <w:pPr>
        <w:spacing w:after="0" w:line="240" w:lineRule="auto"/>
        <w:ind w:left="1418" w:right="-1" w:hanging="284"/>
        <w:jc w:val="both"/>
        <w:rPr>
          <w:rFonts w:cs="Calibri"/>
          <w:b/>
          <w:i/>
          <w:u w:val="single"/>
        </w:rPr>
      </w:pPr>
    </w:p>
    <w:p w:rsidR="001632F9" w:rsidRPr="00FB6502" w:rsidRDefault="001632F9" w:rsidP="001929A4">
      <w:pPr>
        <w:pStyle w:val="PargrafodaLista"/>
        <w:numPr>
          <w:ilvl w:val="0"/>
          <w:numId w:val="26"/>
        </w:numPr>
        <w:spacing w:before="0" w:after="0"/>
        <w:ind w:left="1418" w:right="-1" w:hanging="284"/>
        <w:rPr>
          <w:rFonts w:asciiTheme="minorHAnsi" w:hAnsiTheme="minorHAnsi" w:cs="Calibri"/>
          <w:color w:val="121212"/>
        </w:rPr>
      </w:pPr>
      <w:r w:rsidRPr="00FB6502">
        <w:rPr>
          <w:rFonts w:asciiTheme="minorHAnsi" w:hAnsiTheme="minorHAnsi" w:cs="Calibri"/>
          <w:b/>
          <w:i/>
          <w:u w:val="single"/>
        </w:rPr>
        <w:t>Valos de oxidação</w:t>
      </w:r>
      <w:r w:rsidRPr="00FB6502">
        <w:rPr>
          <w:rFonts w:asciiTheme="minorHAnsi" w:hAnsiTheme="minorHAnsi" w:cs="Calibri"/>
        </w:rPr>
        <w:t xml:space="preserve"> - </w:t>
      </w:r>
      <w:r w:rsidRPr="00FB6502">
        <w:rPr>
          <w:rFonts w:asciiTheme="minorHAnsi" w:hAnsiTheme="minorHAnsi" w:cs="Calibri"/>
          <w:color w:val="121212"/>
        </w:rPr>
        <w:t>são unidades compactadas de tratamento com os mesmos princípios básicos da aeração prolongada e constituem</w:t>
      </w:r>
      <w:r w:rsidR="00AE333F" w:rsidRPr="00FB6502">
        <w:rPr>
          <w:rFonts w:asciiTheme="minorHAnsi" w:hAnsiTheme="minorHAnsi" w:cs="Calibri"/>
          <w:color w:val="121212"/>
        </w:rPr>
        <w:t xml:space="preserve"> estações de tratamento</w:t>
      </w:r>
      <w:r w:rsidRPr="00FB6502">
        <w:rPr>
          <w:rFonts w:asciiTheme="minorHAnsi" w:hAnsiTheme="minorHAnsi" w:cs="Calibri"/>
          <w:color w:val="121212"/>
        </w:rPr>
        <w:t xml:space="preserve"> de nível secundário. As unidades mais simples são compostas de: </w:t>
      </w:r>
    </w:p>
    <w:p w:rsidR="001632F9" w:rsidRPr="00FB6502" w:rsidRDefault="001632F9" w:rsidP="00FB6502">
      <w:pPr>
        <w:spacing w:after="0" w:line="240" w:lineRule="auto"/>
        <w:ind w:left="348" w:right="-1"/>
        <w:jc w:val="both"/>
        <w:rPr>
          <w:rFonts w:cs="Calibri"/>
          <w:color w:val="000000"/>
        </w:rPr>
      </w:pPr>
    </w:p>
    <w:p w:rsidR="001632F9" w:rsidRPr="00FB6502" w:rsidRDefault="001632F9" w:rsidP="001929A4">
      <w:pPr>
        <w:pStyle w:val="NormalWeb"/>
        <w:numPr>
          <w:ilvl w:val="0"/>
          <w:numId w:val="26"/>
        </w:numPr>
        <w:tabs>
          <w:tab w:val="left" w:pos="1701"/>
        </w:tabs>
        <w:spacing w:before="0" w:beforeAutospacing="0" w:after="0" w:afterAutospacing="0"/>
        <w:ind w:left="1701" w:right="-1" w:hanging="283"/>
        <w:rPr>
          <w:rFonts w:asciiTheme="minorHAnsi" w:hAnsiTheme="minorHAnsi" w:cs="Calibri"/>
          <w:color w:val="000000"/>
        </w:rPr>
      </w:pPr>
      <w:r w:rsidRPr="00FB6502">
        <w:rPr>
          <w:rFonts w:asciiTheme="minorHAnsi" w:hAnsiTheme="minorHAnsi" w:cs="Calibri"/>
          <w:b/>
          <w:color w:val="0C0C0C"/>
        </w:rPr>
        <w:t>Dispositivo de entrada</w:t>
      </w:r>
      <w:r w:rsidRPr="00FB6502">
        <w:rPr>
          <w:rFonts w:asciiTheme="minorHAnsi" w:hAnsiTheme="minorHAnsi" w:cs="Calibri"/>
          <w:color w:val="0C0C0C"/>
        </w:rPr>
        <w:t>: caixa de passagem e de distribuição quando houver mais de um valo que podem ser precedidas por sistema de gradeamento e medição;</w:t>
      </w:r>
    </w:p>
    <w:p w:rsidR="001632F9" w:rsidRPr="00FB6502" w:rsidRDefault="001632F9" w:rsidP="00FB6502">
      <w:pPr>
        <w:pStyle w:val="NormalWeb"/>
        <w:tabs>
          <w:tab w:val="left" w:pos="1701"/>
        </w:tabs>
        <w:spacing w:before="0" w:beforeAutospacing="0" w:after="0" w:afterAutospacing="0"/>
        <w:ind w:left="1701" w:right="-1" w:hanging="283"/>
        <w:rPr>
          <w:rFonts w:asciiTheme="minorHAnsi" w:hAnsiTheme="minorHAnsi" w:cs="Calibri"/>
          <w:b/>
          <w:color w:val="0C0C0C"/>
        </w:rPr>
      </w:pPr>
    </w:p>
    <w:p w:rsidR="001632F9" w:rsidRPr="00FB6502" w:rsidRDefault="001632F9" w:rsidP="001929A4">
      <w:pPr>
        <w:pStyle w:val="NormalWeb"/>
        <w:numPr>
          <w:ilvl w:val="0"/>
          <w:numId w:val="26"/>
        </w:numPr>
        <w:tabs>
          <w:tab w:val="left" w:pos="1701"/>
        </w:tabs>
        <w:spacing w:before="0" w:beforeAutospacing="0" w:after="0" w:afterAutospacing="0"/>
        <w:ind w:left="1701" w:right="-1" w:hanging="283"/>
        <w:rPr>
          <w:rFonts w:asciiTheme="minorHAnsi" w:hAnsiTheme="minorHAnsi" w:cs="Calibri"/>
          <w:color w:val="000000"/>
        </w:rPr>
      </w:pPr>
      <w:r w:rsidRPr="00FB6502">
        <w:rPr>
          <w:rFonts w:asciiTheme="minorHAnsi" w:hAnsiTheme="minorHAnsi" w:cs="Calibri"/>
          <w:b/>
          <w:color w:val="0C0C0C"/>
        </w:rPr>
        <w:t>Tanque de aeração</w:t>
      </w:r>
      <w:r w:rsidRPr="00FB6502">
        <w:rPr>
          <w:rFonts w:asciiTheme="minorHAnsi" w:hAnsiTheme="minorHAnsi" w:cs="Calibri"/>
          <w:color w:val="0C0C0C"/>
        </w:rPr>
        <w:t>: têm os formatos mais variados, sendo que o mais comum é o de fluxo orbital. O importante sobre o seu funcionamento é que seja mantido os critérios estabelecidos para a velocidade média do fluxo de 0,3m/s durante o período de operação e que o fluxo escoe sem a possibilidade de zonas mortas. O esgoto é submetido a um processo de aeração onde ocorre a oxidação biológicae o que promove o crescimento de flocos biológicos e conseqüentemente a redução da DBO (Demanda bioquímica de Oxigênio).</w:t>
      </w:r>
    </w:p>
    <w:p w:rsidR="001632F9" w:rsidRPr="00FB6502" w:rsidRDefault="001632F9" w:rsidP="00FB6502">
      <w:pPr>
        <w:pStyle w:val="NormalWeb"/>
        <w:tabs>
          <w:tab w:val="left" w:pos="1701"/>
        </w:tabs>
        <w:spacing w:before="0" w:beforeAutospacing="0" w:after="0" w:afterAutospacing="0"/>
        <w:ind w:left="1701" w:right="-1" w:hanging="283"/>
        <w:rPr>
          <w:rFonts w:asciiTheme="minorHAnsi" w:hAnsiTheme="minorHAnsi" w:cs="Calibri"/>
          <w:b/>
          <w:color w:val="0C0C0C"/>
        </w:rPr>
      </w:pPr>
    </w:p>
    <w:p w:rsidR="001632F9" w:rsidRPr="00FB6502" w:rsidRDefault="001632F9" w:rsidP="001929A4">
      <w:pPr>
        <w:pStyle w:val="NormalWeb"/>
        <w:numPr>
          <w:ilvl w:val="0"/>
          <w:numId w:val="26"/>
        </w:numPr>
        <w:tabs>
          <w:tab w:val="left" w:pos="1701"/>
        </w:tabs>
        <w:spacing w:before="0" w:beforeAutospacing="0" w:after="0" w:afterAutospacing="0"/>
        <w:ind w:left="1701" w:right="-1" w:hanging="283"/>
        <w:rPr>
          <w:rFonts w:asciiTheme="minorHAnsi" w:hAnsiTheme="minorHAnsi" w:cs="Calibri"/>
          <w:color w:val="000000"/>
        </w:rPr>
      </w:pPr>
      <w:r w:rsidRPr="00FB6502">
        <w:rPr>
          <w:rFonts w:asciiTheme="minorHAnsi" w:hAnsiTheme="minorHAnsi" w:cs="Calibri"/>
          <w:b/>
          <w:color w:val="0C0C0C"/>
        </w:rPr>
        <w:t>Dispositivo de saída</w:t>
      </w:r>
      <w:r w:rsidRPr="00FB6502">
        <w:rPr>
          <w:rFonts w:asciiTheme="minorHAnsi" w:hAnsiTheme="minorHAnsi" w:cs="Calibri"/>
          <w:color w:val="0C0C0C"/>
        </w:rPr>
        <w:t>: são projetados em função do tipo de operação, que poderá exigir fluxo contínuo ou intermitente.</w:t>
      </w:r>
    </w:p>
    <w:p w:rsidR="001632F9" w:rsidRPr="00FB6502" w:rsidRDefault="001632F9" w:rsidP="00FB6502">
      <w:pPr>
        <w:spacing w:after="0" w:line="240" w:lineRule="auto"/>
        <w:ind w:right="-1"/>
        <w:jc w:val="both"/>
        <w:rPr>
          <w:rFonts w:cs="Calibri"/>
        </w:rPr>
      </w:pPr>
    </w:p>
    <w:p w:rsidR="001632F9" w:rsidRPr="00FB6502" w:rsidRDefault="001632F9" w:rsidP="001929A4">
      <w:pPr>
        <w:numPr>
          <w:ilvl w:val="0"/>
          <w:numId w:val="28"/>
        </w:numPr>
        <w:spacing w:after="0" w:line="240" w:lineRule="auto"/>
        <w:ind w:right="-1" w:firstLine="414"/>
        <w:jc w:val="both"/>
        <w:rPr>
          <w:rFonts w:cs="Calibri"/>
          <w:b/>
        </w:rPr>
      </w:pPr>
      <w:r w:rsidRPr="00FB6502">
        <w:rPr>
          <w:rFonts w:cs="Calibri"/>
          <w:b/>
        </w:rPr>
        <w:t xml:space="preserve">Alternativa Selecionada </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Portanto, analisando as alternativas técnicas descritas acima e os aspectos locais para seleção do sistema a se adotado no município de</w:t>
      </w:r>
      <w:r w:rsidR="00E87A63">
        <w:rPr>
          <w:rFonts w:cs="Calibri"/>
        </w:rPr>
        <w:t>ERVAL GRANDE</w:t>
      </w:r>
      <w:r w:rsidRPr="00FB6502">
        <w:rPr>
          <w:rFonts w:cs="Calibri"/>
        </w:rPr>
        <w:t>temos a considerar o seguinte:</w:t>
      </w:r>
    </w:p>
    <w:p w:rsidR="001632F9" w:rsidRPr="00FB6502" w:rsidRDefault="001632F9" w:rsidP="00FB6502">
      <w:pPr>
        <w:spacing w:after="0" w:line="240" w:lineRule="auto"/>
        <w:ind w:right="-1"/>
        <w:jc w:val="both"/>
        <w:rPr>
          <w:rFonts w:cs="Calibri"/>
        </w:rPr>
      </w:pPr>
    </w:p>
    <w:p w:rsidR="001632F9" w:rsidRPr="00FB6502" w:rsidRDefault="001632F9" w:rsidP="001929A4">
      <w:pPr>
        <w:numPr>
          <w:ilvl w:val="0"/>
          <w:numId w:val="25"/>
        </w:numPr>
        <w:spacing w:after="0" w:line="240" w:lineRule="auto"/>
        <w:ind w:left="1418" w:right="-1" w:hanging="284"/>
        <w:jc w:val="both"/>
        <w:rPr>
          <w:rFonts w:cs="Calibri"/>
        </w:rPr>
      </w:pPr>
      <w:r w:rsidRPr="00FB6502">
        <w:rPr>
          <w:rFonts w:cs="Calibri"/>
        </w:rPr>
        <w:t>Exigências da Licença ambiental;</w:t>
      </w:r>
    </w:p>
    <w:p w:rsidR="001632F9" w:rsidRPr="00FB6502" w:rsidRDefault="001632F9" w:rsidP="001929A4">
      <w:pPr>
        <w:numPr>
          <w:ilvl w:val="0"/>
          <w:numId w:val="25"/>
        </w:numPr>
        <w:spacing w:after="0" w:line="240" w:lineRule="auto"/>
        <w:ind w:left="1418" w:right="-1" w:hanging="284"/>
        <w:jc w:val="both"/>
        <w:rPr>
          <w:rFonts w:cs="Calibri"/>
        </w:rPr>
      </w:pPr>
      <w:r w:rsidRPr="00FB6502">
        <w:rPr>
          <w:rFonts w:cs="Calibri"/>
        </w:rPr>
        <w:t>Áreas disponíveis e perfil topográfico acidentado da cidade;</w:t>
      </w:r>
    </w:p>
    <w:p w:rsidR="001632F9" w:rsidRPr="00FB6502" w:rsidRDefault="001632F9" w:rsidP="001929A4">
      <w:pPr>
        <w:numPr>
          <w:ilvl w:val="0"/>
          <w:numId w:val="25"/>
        </w:numPr>
        <w:spacing w:after="0" w:line="240" w:lineRule="auto"/>
        <w:ind w:left="1418" w:right="-1" w:hanging="284"/>
        <w:jc w:val="both"/>
        <w:rPr>
          <w:rFonts w:cs="Calibri"/>
        </w:rPr>
      </w:pPr>
      <w:r w:rsidRPr="00FB6502">
        <w:rPr>
          <w:rFonts w:cs="Calibri"/>
        </w:rPr>
        <w:t>Facilidade na operação do sistema de tratamento;</w:t>
      </w:r>
    </w:p>
    <w:p w:rsidR="001632F9" w:rsidRPr="00FB6502" w:rsidRDefault="001632F9" w:rsidP="001929A4">
      <w:pPr>
        <w:numPr>
          <w:ilvl w:val="0"/>
          <w:numId w:val="25"/>
        </w:numPr>
        <w:spacing w:after="0" w:line="240" w:lineRule="auto"/>
        <w:ind w:left="1418" w:right="-1" w:hanging="284"/>
        <w:jc w:val="both"/>
        <w:rPr>
          <w:rFonts w:cs="Calibri"/>
        </w:rPr>
      </w:pPr>
      <w:r w:rsidRPr="00FB6502">
        <w:rPr>
          <w:rFonts w:cs="Calibri"/>
        </w:rPr>
        <w:t>Sistema de tratamento com baixa complexidade nas instalações;</w:t>
      </w:r>
    </w:p>
    <w:p w:rsidR="001632F9" w:rsidRPr="00FB6502" w:rsidRDefault="001632F9" w:rsidP="001929A4">
      <w:pPr>
        <w:numPr>
          <w:ilvl w:val="0"/>
          <w:numId w:val="25"/>
        </w:numPr>
        <w:spacing w:after="0" w:line="240" w:lineRule="auto"/>
        <w:ind w:left="1418" w:right="-1" w:hanging="284"/>
        <w:jc w:val="both"/>
        <w:rPr>
          <w:rFonts w:cs="Calibri"/>
        </w:rPr>
      </w:pPr>
      <w:r w:rsidRPr="00FB6502">
        <w:rPr>
          <w:rFonts w:cs="Calibri"/>
        </w:rPr>
        <w:t xml:space="preserve">Custo de implantação e de operação do sistema; </w:t>
      </w:r>
    </w:p>
    <w:p w:rsidR="001632F9" w:rsidRPr="00FB6502" w:rsidRDefault="001632F9" w:rsidP="001929A4">
      <w:pPr>
        <w:numPr>
          <w:ilvl w:val="0"/>
          <w:numId w:val="25"/>
        </w:numPr>
        <w:spacing w:after="0" w:line="240" w:lineRule="auto"/>
        <w:ind w:left="1418" w:right="-1" w:hanging="284"/>
        <w:jc w:val="both"/>
        <w:rPr>
          <w:rFonts w:cs="Calibri"/>
        </w:rPr>
      </w:pPr>
      <w:r w:rsidRPr="00FB6502">
        <w:rPr>
          <w:rFonts w:cs="Calibri"/>
        </w:rPr>
        <w:t>Sistema  padronizado pela CORSAN para pequenas vazões de operação;</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ind w:right="-1" w:firstLine="708"/>
        <w:jc w:val="both"/>
        <w:rPr>
          <w:rFonts w:cs="Calibri"/>
        </w:rPr>
      </w:pPr>
      <w:r w:rsidRPr="00FB6502">
        <w:rPr>
          <w:rFonts w:cs="Calibri"/>
        </w:rPr>
        <w:t>De acordo com estas premissas, as seguintes soluções de tratamento foram descartadas neste projeto:</w:t>
      </w:r>
    </w:p>
    <w:p w:rsidR="001632F9" w:rsidRPr="00FB6502" w:rsidRDefault="001632F9" w:rsidP="00FB6502">
      <w:pPr>
        <w:spacing w:after="0" w:line="240" w:lineRule="auto"/>
        <w:ind w:right="-1" w:firstLine="708"/>
        <w:jc w:val="both"/>
        <w:rPr>
          <w:rFonts w:cs="Calibri"/>
        </w:rPr>
      </w:pPr>
    </w:p>
    <w:p w:rsidR="001632F9" w:rsidRPr="00FB6502" w:rsidRDefault="001632F9" w:rsidP="001929A4">
      <w:pPr>
        <w:pStyle w:val="PargrafodaLista"/>
        <w:numPr>
          <w:ilvl w:val="0"/>
          <w:numId w:val="27"/>
        </w:numPr>
        <w:spacing w:before="0" w:after="0"/>
        <w:ind w:left="1418" w:right="-1" w:hanging="284"/>
        <w:rPr>
          <w:rFonts w:asciiTheme="minorHAnsi" w:hAnsiTheme="minorHAnsi" w:cs="Calibri"/>
        </w:rPr>
      </w:pPr>
      <w:r w:rsidRPr="00FB6502">
        <w:rPr>
          <w:rFonts w:asciiTheme="minorHAnsi" w:hAnsiTheme="minorHAnsi" w:cs="Calibri"/>
          <w:b/>
        </w:rPr>
        <w:lastRenderedPageBreak/>
        <w:t>Lagoas Aeróbicas e Anaeróbicas</w:t>
      </w:r>
      <w:r w:rsidRPr="00FB6502">
        <w:rPr>
          <w:rFonts w:asciiTheme="minorHAnsi" w:hAnsiTheme="minorHAnsi" w:cs="Calibri"/>
        </w:rPr>
        <w:t xml:space="preserve"> – Este sistema foi descartado da seleção pela dificuldade de aquisição de áreas compatíveis para o tratamento em função de que a topografia da cidade é muito acidentada não havendo local adequado com a área necessária e, também, pela dificuldade de controle de odor apesar de ser um sistema de menor custo;</w:t>
      </w:r>
    </w:p>
    <w:p w:rsidR="001632F9" w:rsidRPr="00FB6502" w:rsidRDefault="001632F9" w:rsidP="00FB6502">
      <w:pPr>
        <w:spacing w:after="0" w:line="240" w:lineRule="auto"/>
        <w:ind w:left="1418" w:right="-1" w:hanging="284"/>
        <w:jc w:val="both"/>
        <w:rPr>
          <w:rFonts w:cs="Calibri"/>
        </w:rPr>
      </w:pPr>
    </w:p>
    <w:p w:rsidR="001632F9" w:rsidRPr="00FB6502" w:rsidRDefault="001632F9" w:rsidP="001929A4">
      <w:pPr>
        <w:pStyle w:val="PargrafodaLista"/>
        <w:numPr>
          <w:ilvl w:val="0"/>
          <w:numId w:val="27"/>
        </w:numPr>
        <w:spacing w:before="0" w:after="0"/>
        <w:ind w:left="1418" w:right="-1" w:hanging="284"/>
        <w:rPr>
          <w:rFonts w:asciiTheme="minorHAnsi" w:hAnsiTheme="minorHAnsi" w:cs="Calibri"/>
        </w:rPr>
      </w:pPr>
      <w:r w:rsidRPr="00FB6502">
        <w:rPr>
          <w:rFonts w:asciiTheme="minorHAnsi" w:hAnsiTheme="minorHAnsi" w:cs="Calibri"/>
          <w:b/>
        </w:rPr>
        <w:t>Lodos Ativados e Valos de Oxidação</w:t>
      </w:r>
      <w:r w:rsidRPr="00FB6502">
        <w:rPr>
          <w:rFonts w:asciiTheme="minorHAnsi" w:hAnsiTheme="minorHAnsi" w:cs="Calibri"/>
        </w:rPr>
        <w:t xml:space="preserve"> – Este sistema foi descartado pela alta complexidade de operação exigindo mão de obra especializada, altos custos de implantação e operação bem como não é um sistema viável para baixas vazões;</w:t>
      </w:r>
    </w:p>
    <w:p w:rsidR="001632F9" w:rsidRPr="00FB6502" w:rsidRDefault="001632F9" w:rsidP="00FB6502">
      <w:pPr>
        <w:spacing w:after="0" w:line="240" w:lineRule="auto"/>
        <w:ind w:right="-1"/>
        <w:jc w:val="both"/>
        <w:rPr>
          <w:rFonts w:cs="Calibri"/>
        </w:rPr>
      </w:pPr>
    </w:p>
    <w:p w:rsidR="001632F9" w:rsidRPr="00FB6502" w:rsidRDefault="001632F9" w:rsidP="00FB6502">
      <w:pPr>
        <w:spacing w:after="0" w:line="240" w:lineRule="auto"/>
        <w:ind w:right="-1" w:firstLine="1134"/>
        <w:jc w:val="both"/>
        <w:rPr>
          <w:rFonts w:cs="Calibri"/>
        </w:rPr>
      </w:pPr>
      <w:r w:rsidRPr="00FB6502">
        <w:rPr>
          <w:rFonts w:cs="Calibri"/>
        </w:rPr>
        <w:t>Portanto, das opções analisadas restou como o mais apropriado para o município o sistema de tratamento composto das seguintes unidades:</w:t>
      </w:r>
    </w:p>
    <w:p w:rsidR="001632F9" w:rsidRPr="00FB6502" w:rsidRDefault="001632F9" w:rsidP="00FB6502">
      <w:pPr>
        <w:spacing w:after="0" w:line="240" w:lineRule="auto"/>
        <w:ind w:right="-1" w:firstLine="708"/>
        <w:jc w:val="both"/>
        <w:rPr>
          <w:rFonts w:cs="Calibri"/>
        </w:rPr>
      </w:pPr>
    </w:p>
    <w:p w:rsidR="001632F9" w:rsidRPr="00FB6502" w:rsidRDefault="001632F9" w:rsidP="00FB6502">
      <w:pPr>
        <w:spacing w:after="0" w:line="240" w:lineRule="auto"/>
        <w:ind w:right="-1"/>
        <w:jc w:val="both"/>
        <w:rPr>
          <w:rFonts w:cs="Calibri"/>
          <w:b/>
          <w:i/>
          <w:u w:val="single"/>
        </w:rPr>
      </w:pPr>
      <w:r w:rsidRPr="00FB6502">
        <w:rPr>
          <w:rFonts w:cs="Calibri"/>
          <w:b/>
          <w:i/>
          <w:u w:val="single"/>
        </w:rPr>
        <w:t>“Desarenador + Reator Biologico Fluxo Ascendente + Fltro Biologico Aerobico Submerso + Decantador secundário + Leito de secagem ”</w:t>
      </w:r>
    </w:p>
    <w:p w:rsidR="001632F9" w:rsidRPr="00FB6502" w:rsidRDefault="001632F9" w:rsidP="00FB6502">
      <w:pPr>
        <w:spacing w:after="0" w:line="240" w:lineRule="auto"/>
        <w:ind w:right="-1"/>
        <w:jc w:val="both"/>
        <w:rPr>
          <w:rFonts w:cs="Calibri"/>
          <w:b/>
          <w:i/>
          <w:u w:val="single"/>
        </w:rPr>
      </w:pPr>
    </w:p>
    <w:p w:rsidR="001632F9" w:rsidRPr="00FB6502" w:rsidRDefault="001632F9" w:rsidP="00FB6502">
      <w:pPr>
        <w:spacing w:after="0" w:line="240" w:lineRule="auto"/>
        <w:ind w:right="-1" w:firstLine="1134"/>
        <w:jc w:val="both"/>
        <w:rPr>
          <w:rFonts w:cs="Calibri"/>
          <w:bCs/>
          <w:iCs/>
        </w:rPr>
      </w:pPr>
      <w:r w:rsidRPr="00FB6502">
        <w:rPr>
          <w:rFonts w:cs="Calibri"/>
          <w:bCs/>
          <w:iCs/>
        </w:rPr>
        <w:t xml:space="preserve">Esta modalidade é a </w:t>
      </w:r>
      <w:r w:rsidR="00AE333F" w:rsidRPr="00FB6502">
        <w:rPr>
          <w:rFonts w:cs="Calibri"/>
          <w:bCs/>
          <w:iCs/>
        </w:rPr>
        <w:t xml:space="preserve">definida pela </w:t>
      </w:r>
      <w:r w:rsidRPr="00FB6502">
        <w:rPr>
          <w:rFonts w:cs="Calibri"/>
          <w:bCs/>
          <w:iCs/>
        </w:rPr>
        <w:t xml:space="preserve">CORSAN, operadora de sistema de água e esgoto, </w:t>
      </w:r>
      <w:r w:rsidR="00AE333F" w:rsidRPr="00FB6502">
        <w:rPr>
          <w:rFonts w:cs="Calibri"/>
          <w:bCs/>
          <w:iCs/>
        </w:rPr>
        <w:t xml:space="preserve">como uma solução padronizada para baixas vazões pelo fato de </w:t>
      </w:r>
      <w:r w:rsidRPr="00FB6502">
        <w:rPr>
          <w:rFonts w:cs="Calibri"/>
          <w:bCs/>
          <w:iCs/>
        </w:rPr>
        <w:t>apresenta</w:t>
      </w:r>
      <w:r w:rsidR="00AE333F" w:rsidRPr="00FB6502">
        <w:rPr>
          <w:rFonts w:cs="Calibri"/>
          <w:bCs/>
          <w:iCs/>
        </w:rPr>
        <w:t>r</w:t>
      </w:r>
      <w:r w:rsidRPr="00FB6502">
        <w:rPr>
          <w:rFonts w:cs="Calibri"/>
          <w:bCs/>
          <w:iCs/>
        </w:rPr>
        <w:t xml:space="preserve"> grande capacidade de remoção de matéria orgânica – em torno de 85% de remoção DBO e DQO -  adequado com as exigências ambientais, tem baixa complexidade operacional sendo de fácil operação e não necessita de mão de obra especializada e o custo adequado e semelhante com as outras soluções dispensando, neste estudo, as analises de melhor solução econômica.</w:t>
      </w:r>
    </w:p>
    <w:p w:rsidR="001632F9" w:rsidRPr="00FB6502" w:rsidRDefault="001632F9" w:rsidP="00FB6502">
      <w:pPr>
        <w:jc w:val="both"/>
        <w:rPr>
          <w:lang w:eastAsia="pt-BR"/>
        </w:rPr>
      </w:pPr>
    </w:p>
    <w:p w:rsidR="001632F9" w:rsidRPr="00FB6502" w:rsidRDefault="001632F9"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p>
    <w:p w:rsidR="00736CDA" w:rsidRDefault="00736CDA"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106AFE" w:rsidRDefault="00106AFE" w:rsidP="00FB6502">
      <w:pPr>
        <w:spacing w:after="0" w:line="240" w:lineRule="auto"/>
        <w:ind w:firstLine="1134"/>
        <w:jc w:val="both"/>
      </w:pPr>
    </w:p>
    <w:p w:rsidR="00736CDA" w:rsidRPr="00FB6502" w:rsidRDefault="000465BA" w:rsidP="002C1BB8">
      <w:pPr>
        <w:pStyle w:val="Ttulo"/>
        <w:shd w:val="clear" w:color="auto" w:fill="C6D9F1" w:themeFill="text2" w:themeFillTint="33"/>
        <w:ind w:left="0"/>
        <w:rPr>
          <w:rFonts w:asciiTheme="minorHAnsi" w:hAnsiTheme="minorHAnsi"/>
          <w:sz w:val="22"/>
        </w:rPr>
      </w:pPr>
      <w:r>
        <w:rPr>
          <w:rFonts w:asciiTheme="minorHAnsi" w:hAnsiTheme="minorHAnsi"/>
          <w:sz w:val="22"/>
        </w:rPr>
        <w:lastRenderedPageBreak/>
        <w:t xml:space="preserve">VII </w:t>
      </w:r>
      <w:r w:rsidR="00736CDA" w:rsidRPr="00FB6502">
        <w:rPr>
          <w:rFonts w:asciiTheme="minorHAnsi" w:hAnsiTheme="minorHAnsi"/>
          <w:sz w:val="22"/>
        </w:rPr>
        <w:t>DIMENSIONAMENTO DA REDE COLETORA</w:t>
      </w:r>
    </w:p>
    <w:p w:rsidR="00736CDA" w:rsidRPr="00FB6502" w:rsidRDefault="00736CDA" w:rsidP="00FB6502">
      <w:pPr>
        <w:spacing w:after="0" w:line="240" w:lineRule="auto"/>
        <w:jc w:val="both"/>
        <w:rPr>
          <w:b/>
        </w:rPr>
      </w:pPr>
    </w:p>
    <w:p w:rsidR="00736CDA" w:rsidRPr="00FB6502" w:rsidRDefault="000465BA" w:rsidP="002C1BB8">
      <w:pPr>
        <w:shd w:val="clear" w:color="auto" w:fill="C4BC96" w:themeFill="background2" w:themeFillShade="BF"/>
        <w:spacing w:after="0" w:line="240" w:lineRule="auto"/>
        <w:jc w:val="both"/>
        <w:rPr>
          <w:b/>
        </w:rPr>
      </w:pPr>
      <w:r>
        <w:rPr>
          <w:b/>
        </w:rPr>
        <w:t xml:space="preserve">VII.1 </w:t>
      </w:r>
      <w:r w:rsidR="00736CDA" w:rsidRPr="00FB6502">
        <w:rPr>
          <w:b/>
        </w:rPr>
        <w:t>CONSIDERAÇÕES INICIAIS</w:t>
      </w:r>
    </w:p>
    <w:p w:rsidR="00386571" w:rsidRPr="00FB6502" w:rsidRDefault="00386571" w:rsidP="00FB6502">
      <w:pPr>
        <w:spacing w:after="0" w:line="240" w:lineRule="auto"/>
        <w:ind w:firstLine="1134"/>
        <w:jc w:val="both"/>
      </w:pPr>
    </w:p>
    <w:p w:rsidR="00736CDA" w:rsidRPr="00FB6502" w:rsidRDefault="00736CDA" w:rsidP="000465BA">
      <w:pPr>
        <w:shd w:val="clear" w:color="auto" w:fill="FFFFFF" w:themeFill="background1"/>
        <w:spacing w:after="0" w:line="240" w:lineRule="auto"/>
        <w:ind w:firstLine="1134"/>
        <w:jc w:val="both"/>
      </w:pPr>
      <w:r w:rsidRPr="00FB6502">
        <w:t xml:space="preserve">Neste Projeto de Esgotamento Sanitário, foi definida a alternativa técnica para a implantação da rede coletora em função das condições locais, das regulamentações e normativas do agente financeiro, notadamente o MCIDADES e da FUNASA e das praticas consolidadas no setor conforme descrito no </w:t>
      </w:r>
      <w:r w:rsidRPr="000465BA">
        <w:t>capítulo V</w:t>
      </w:r>
      <w:r w:rsidR="000465BA" w:rsidRPr="000465BA">
        <w:t>I</w:t>
      </w:r>
      <w:r w:rsidRPr="000465BA">
        <w:t>.</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 xml:space="preserve">A alterativa selecionada para ser projetada neste sistema é a rede coletora do tipo “Separador Absoluto” de acordo com as justificativas contidas no capitulo </w:t>
      </w:r>
      <w:r w:rsidRPr="000465BA">
        <w:t>V</w:t>
      </w:r>
      <w:r w:rsidR="000465BA" w:rsidRPr="000465BA">
        <w:t>I</w:t>
      </w:r>
      <w:r w:rsidRPr="000465BA">
        <w:t xml:space="preserve"> .</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A rede coletora prevista neste estudo será do tipo separador absoluto associado a estações elevatórias, traçadas nas vias urbanas obedecendo ao sentido do plano de escoamento do terreno, conforme a altimetria do levantamento topográfico realizado. Em alguns trechos, as redes foram dispostas contra o plano de escoamento, tendo em vista a impossibilidade de alternativas de projeto, aprofundando a escavação, mas minimizando os custos com recalques, que ao longo do período se demonstra mais econômico.</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O posicionamento das redes coletoras em relação as via de trafego foi determinada em função do número de ligações domiciliares posicionando-se a rede no lado da via com maior número de ligações, de modo que ficasse minimizado o número de tubulações atravessando a via de tráfego.</w:t>
      </w:r>
    </w:p>
    <w:p w:rsidR="00736CDA" w:rsidRPr="00FB6502" w:rsidRDefault="00736CDA" w:rsidP="00FB6502">
      <w:pPr>
        <w:spacing w:after="0" w:line="240" w:lineRule="auto"/>
        <w:jc w:val="both"/>
        <w:rPr>
          <w:b/>
        </w:rPr>
      </w:pPr>
    </w:p>
    <w:p w:rsidR="00736CDA" w:rsidRPr="00FB6502" w:rsidRDefault="000465BA" w:rsidP="002C1BB8">
      <w:pPr>
        <w:shd w:val="clear" w:color="auto" w:fill="C4BC96" w:themeFill="background2" w:themeFillShade="BF"/>
        <w:spacing w:after="0" w:line="240" w:lineRule="auto"/>
        <w:jc w:val="both"/>
        <w:rPr>
          <w:b/>
        </w:rPr>
      </w:pPr>
      <w:r>
        <w:rPr>
          <w:b/>
        </w:rPr>
        <w:t xml:space="preserve">VII.2 </w:t>
      </w:r>
      <w:r w:rsidR="00736CDA" w:rsidRPr="00FB6502">
        <w:rPr>
          <w:b/>
        </w:rPr>
        <w:t>PARAMETROS DE DIMENSIONAMENTO DA REDE COLETORA</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Os parâmetros de dimensionamentos adotados no projeto estão detalhados conforme descritos a seguir:</w:t>
      </w:r>
    </w:p>
    <w:p w:rsidR="00736CDA" w:rsidRPr="00FB6502" w:rsidRDefault="00736CDA" w:rsidP="00FB6502">
      <w:pPr>
        <w:spacing w:after="0" w:line="240" w:lineRule="auto"/>
        <w:jc w:val="both"/>
        <w:rPr>
          <w:b/>
        </w:rPr>
      </w:pPr>
    </w:p>
    <w:p w:rsidR="00736CDA" w:rsidRPr="00FB6502" w:rsidRDefault="00736CDA" w:rsidP="00FB6502">
      <w:pPr>
        <w:spacing w:after="0" w:line="240" w:lineRule="auto"/>
        <w:jc w:val="both"/>
        <w:rPr>
          <w:b/>
        </w:rPr>
      </w:pPr>
      <w:r w:rsidRPr="00FB6502">
        <w:rPr>
          <w:b/>
        </w:rPr>
        <w:t xml:space="preserve">Topografia </w:t>
      </w:r>
    </w:p>
    <w:p w:rsidR="00736CDA" w:rsidRDefault="00736CDA" w:rsidP="00FB6502">
      <w:pPr>
        <w:spacing w:after="0" w:line="240" w:lineRule="auto"/>
        <w:ind w:firstLine="1134"/>
        <w:jc w:val="both"/>
      </w:pPr>
      <w:r w:rsidRPr="00FB6502">
        <w:t>Os dados topográficos utilizados para o dimensionamento das redes coletoras e do coletor principal foram obtidos de levantamentos topográficos com as seguintes referencias:</w:t>
      </w:r>
    </w:p>
    <w:p w:rsidR="00FB2B02" w:rsidRPr="00FB6502" w:rsidRDefault="00FB2B02" w:rsidP="00FB6502">
      <w:pPr>
        <w:spacing w:after="0" w:line="240" w:lineRule="auto"/>
        <w:ind w:firstLine="1134"/>
        <w:jc w:val="both"/>
      </w:pPr>
    </w:p>
    <w:p w:rsidR="00736CDA" w:rsidRPr="00FB6502" w:rsidRDefault="00736CDA" w:rsidP="001929A4">
      <w:pPr>
        <w:pStyle w:val="PargrafodaLista"/>
        <w:numPr>
          <w:ilvl w:val="0"/>
          <w:numId w:val="19"/>
        </w:numPr>
        <w:tabs>
          <w:tab w:val="left" w:pos="1134"/>
        </w:tabs>
        <w:spacing w:before="0" w:after="0"/>
        <w:ind w:left="1418" w:hanging="284"/>
        <w:contextualSpacing w:val="0"/>
        <w:rPr>
          <w:rFonts w:asciiTheme="minorHAnsi" w:hAnsiTheme="minorHAnsi"/>
        </w:rPr>
      </w:pPr>
      <w:r w:rsidRPr="00FB6502">
        <w:rPr>
          <w:rFonts w:asciiTheme="minorHAnsi" w:hAnsiTheme="minorHAnsi"/>
        </w:rPr>
        <w:t>Definição de curvas de nível de 1 metro para a definição das cotas dos pontos característicos de projeto ( localização de PVs, mudança de direção etc, sentido do escoamento .</w:t>
      </w:r>
      <w:r w:rsidR="00FB2B02">
        <w:rPr>
          <w:rFonts w:asciiTheme="minorHAnsi" w:hAnsiTheme="minorHAnsi"/>
        </w:rPr>
        <w:t xml:space="preserve">..) a partir de levantamentos topográficos utilizando estação total </w:t>
      </w:r>
      <w:r w:rsidRPr="00FB6502">
        <w:rPr>
          <w:rFonts w:asciiTheme="minorHAnsi" w:hAnsiTheme="minorHAnsi"/>
        </w:rPr>
        <w:t>nos pontos característicos do sistema de maneira especial a posição dos poços de visita;</w:t>
      </w:r>
    </w:p>
    <w:p w:rsidR="00736CDA" w:rsidRPr="00FB6502" w:rsidRDefault="00736CDA" w:rsidP="00FB6502">
      <w:pPr>
        <w:pStyle w:val="PargrafodaLista"/>
        <w:spacing w:before="0" w:after="0"/>
        <w:ind w:left="1418" w:hanging="284"/>
        <w:rPr>
          <w:rFonts w:asciiTheme="minorHAnsi" w:hAnsiTheme="minorHAnsi"/>
        </w:rPr>
      </w:pPr>
    </w:p>
    <w:p w:rsidR="00736CDA" w:rsidRPr="00FB6502" w:rsidRDefault="00736CDA" w:rsidP="001929A4">
      <w:pPr>
        <w:pStyle w:val="PargrafodaLista"/>
        <w:numPr>
          <w:ilvl w:val="0"/>
          <w:numId w:val="19"/>
        </w:numPr>
        <w:tabs>
          <w:tab w:val="left" w:pos="1134"/>
        </w:tabs>
        <w:spacing w:before="0" w:after="0"/>
        <w:ind w:left="1418" w:hanging="284"/>
        <w:contextualSpacing w:val="0"/>
        <w:rPr>
          <w:rFonts w:asciiTheme="minorHAnsi" w:hAnsiTheme="minorHAnsi"/>
        </w:rPr>
      </w:pPr>
      <w:r w:rsidRPr="00FB6502">
        <w:rPr>
          <w:rFonts w:asciiTheme="minorHAnsi" w:hAnsiTheme="minorHAnsi"/>
        </w:rPr>
        <w:t>Marcos topográficos referenciados localizados na área central da cidade;</w:t>
      </w:r>
    </w:p>
    <w:p w:rsidR="00736CDA" w:rsidRPr="00FB6502" w:rsidRDefault="00736CDA" w:rsidP="00FB6502">
      <w:pPr>
        <w:spacing w:after="0" w:line="240" w:lineRule="auto"/>
        <w:ind w:firstLine="1134"/>
        <w:jc w:val="both"/>
        <w:rPr>
          <w:b/>
        </w:rPr>
      </w:pPr>
    </w:p>
    <w:p w:rsidR="00736CDA" w:rsidRPr="00FB6502" w:rsidRDefault="00736CDA" w:rsidP="00FB6502">
      <w:pPr>
        <w:spacing w:after="0" w:line="240" w:lineRule="auto"/>
        <w:jc w:val="both"/>
        <w:rPr>
          <w:b/>
        </w:rPr>
      </w:pPr>
      <w:r w:rsidRPr="00FB6502">
        <w:rPr>
          <w:b/>
        </w:rPr>
        <w:t xml:space="preserve">Descrições do Software Para dimensionamento </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O software SANCAD, desenvolvido pela SANEGRAPH Ltda., foi a ferramenta utilizada para auxiliar no dimensionamento da rede coletora. O SANCAD – modulo ESG é um software com larga utilização no Brasil e também em alguns países da América Latina para projetos e redes de sistemas de esgoto sanitários. Foi desenvolvido a partir das Normas Brasileiras NBR 9649/89 e antigo 567/75, incluindo critérios particulares, tais com tensão trativa e velocidade de autolimpeza.</w:t>
      </w:r>
    </w:p>
    <w:p w:rsidR="00736CDA" w:rsidRPr="00FB6502" w:rsidRDefault="00736CDA" w:rsidP="00FB6502">
      <w:pPr>
        <w:spacing w:after="0" w:line="240" w:lineRule="auto"/>
        <w:jc w:val="both"/>
        <w:rPr>
          <w:b/>
        </w:rPr>
      </w:pPr>
    </w:p>
    <w:p w:rsidR="00736CDA" w:rsidRPr="00FB6502" w:rsidRDefault="00736CDA" w:rsidP="00FB6502">
      <w:pPr>
        <w:spacing w:after="0" w:line="240" w:lineRule="auto"/>
        <w:jc w:val="both"/>
        <w:rPr>
          <w:b/>
        </w:rPr>
      </w:pPr>
      <w:r w:rsidRPr="00FB6502">
        <w:rPr>
          <w:b/>
        </w:rPr>
        <w:t>Numerações dos Trechos da Rede Coletora</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lastRenderedPageBreak/>
        <w:t xml:space="preserve">Os trechos da rede coletora, para fins de dimensionamento, foram nomeados de montante para jusante, com a seguinte sequencia: </w:t>
      </w:r>
      <w:r w:rsidRPr="00FB6502">
        <w:rPr>
          <w:b/>
          <w:u w:val="single"/>
        </w:rPr>
        <w:t>número de coletor + número do trecho</w:t>
      </w:r>
      <w:r w:rsidRPr="00FB6502">
        <w:t xml:space="preserve"> e os  poços de visita foram nomeados sequencialmente. </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jc w:val="both"/>
        <w:rPr>
          <w:b/>
        </w:rPr>
      </w:pPr>
      <w:r w:rsidRPr="00FB6502">
        <w:rPr>
          <w:b/>
        </w:rPr>
        <w:t xml:space="preserve">Vazão Mínima de Dimensionamento </w:t>
      </w:r>
    </w:p>
    <w:p w:rsidR="00736CDA" w:rsidRPr="00FB6502" w:rsidRDefault="00736CDA" w:rsidP="00FB6502">
      <w:pPr>
        <w:spacing w:after="0" w:line="240" w:lineRule="auto"/>
        <w:ind w:firstLine="1134"/>
        <w:jc w:val="both"/>
        <w:rPr>
          <w:u w:val="single"/>
        </w:rPr>
      </w:pPr>
    </w:p>
    <w:p w:rsidR="00736CDA" w:rsidRPr="00FB6502" w:rsidRDefault="00736CDA" w:rsidP="00FB6502">
      <w:pPr>
        <w:spacing w:after="0" w:line="240" w:lineRule="auto"/>
        <w:ind w:firstLine="1134"/>
        <w:jc w:val="both"/>
      </w:pPr>
      <w:r w:rsidRPr="00FB6502">
        <w:t xml:space="preserve">A mínima vazão de dimensionamento em qualquer trecho da rede foi de </w:t>
      </w:r>
      <w:r w:rsidRPr="00FB6502">
        <w:rPr>
          <w:b/>
        </w:rPr>
        <w:t>1,50 l/s</w:t>
      </w:r>
      <w:r w:rsidRPr="00FB6502">
        <w:t xml:space="preserve"> atendendo a NBR 9649. No SANCAD, é adotado o valor mínimo de dimensionamento para os cálculos hidráulicos, porém, nas planilhas aparecem as vazões reais. </w:t>
      </w:r>
    </w:p>
    <w:p w:rsidR="00736CDA" w:rsidRPr="00FB6502" w:rsidRDefault="00736CDA" w:rsidP="00FB6502">
      <w:pPr>
        <w:spacing w:after="0" w:line="240" w:lineRule="auto"/>
        <w:ind w:firstLine="1134"/>
        <w:jc w:val="both"/>
      </w:pPr>
    </w:p>
    <w:p w:rsidR="00736CDA" w:rsidRPr="00FB6502" w:rsidRDefault="00736CDA" w:rsidP="00FB6502">
      <w:pPr>
        <w:autoSpaceDE w:val="0"/>
        <w:autoSpaceDN w:val="0"/>
        <w:adjustRightInd w:val="0"/>
        <w:spacing w:after="0" w:line="240" w:lineRule="auto"/>
        <w:jc w:val="both"/>
        <w:rPr>
          <w:rFonts w:cs="Arial"/>
          <w:b/>
          <w:bCs/>
          <w:iCs/>
        </w:rPr>
      </w:pPr>
      <w:r w:rsidRPr="00FB6502">
        <w:rPr>
          <w:rFonts w:cs="Arial"/>
          <w:b/>
          <w:bCs/>
          <w:iCs/>
        </w:rPr>
        <w:t>Diâmetro  Mínimos e Material das Tubulações</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FB6502">
      <w:pPr>
        <w:spacing w:after="0" w:line="240" w:lineRule="auto"/>
        <w:ind w:firstLine="1134"/>
        <w:jc w:val="both"/>
      </w:pPr>
      <w:r w:rsidRPr="00FB6502">
        <w:t>A rede coletora foi projetada com o diâmetro mínimo de DN 150 mm, por questão de maior facilidade na manutenção das redes pós-execução e para adequar com as normas da CORSAN</w:t>
      </w:r>
    </w:p>
    <w:p w:rsidR="00736CDA" w:rsidRPr="00FB6502" w:rsidRDefault="00736CDA" w:rsidP="00FB6502">
      <w:pPr>
        <w:spacing w:after="0" w:line="240" w:lineRule="auto"/>
        <w:ind w:firstLine="1134"/>
        <w:jc w:val="both"/>
      </w:pPr>
    </w:p>
    <w:p w:rsidR="00736CDA" w:rsidRPr="00FB6502" w:rsidRDefault="00736CDA" w:rsidP="00FB6502">
      <w:pPr>
        <w:autoSpaceDE w:val="0"/>
        <w:autoSpaceDN w:val="0"/>
        <w:adjustRightInd w:val="0"/>
        <w:spacing w:after="0" w:line="240" w:lineRule="auto"/>
        <w:ind w:firstLine="1134"/>
        <w:jc w:val="both"/>
        <w:rPr>
          <w:rFonts w:cs="ArialMT"/>
        </w:rPr>
      </w:pPr>
      <w:r w:rsidRPr="00FB6502">
        <w:rPr>
          <w:rFonts w:cs="ArialMT"/>
        </w:rPr>
        <w:t>Tubulações com diâmetro DN menor do que 400 mm devem ser utilizados  o PVC (rígido) para Redes de Esgotos Sanitários, normalizado pela NBR 7362.</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FB6502">
      <w:pPr>
        <w:autoSpaceDE w:val="0"/>
        <w:autoSpaceDN w:val="0"/>
        <w:adjustRightInd w:val="0"/>
        <w:spacing w:after="0" w:line="240" w:lineRule="auto"/>
        <w:ind w:firstLine="1134"/>
        <w:jc w:val="both"/>
        <w:rPr>
          <w:rFonts w:cs="ArialMT"/>
        </w:rPr>
      </w:pPr>
      <w:r w:rsidRPr="00FB6502">
        <w:rPr>
          <w:rFonts w:cs="ArialMT"/>
        </w:rPr>
        <w:t xml:space="preserve">Tubulações com diâmetro maior do que 400 mm deverá ser adotado tubo de concreto armado de seção circular para esgoto sanitário, classe EA2, normalizado pela NBR 8890/03. </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FB6502">
      <w:pPr>
        <w:spacing w:after="0" w:line="240" w:lineRule="auto"/>
        <w:ind w:firstLine="1134"/>
        <w:jc w:val="both"/>
      </w:pPr>
      <w:r w:rsidRPr="00FB6502">
        <w:t>Quanto aos comprimentos, tem se como limitação para o comprimento máximo admissível, o alcance do equipamento de limpeza e neste projeto, a distancia entre PVs adotada foi de 100 m.</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jc w:val="both"/>
        <w:rPr>
          <w:rFonts w:cs="Arial"/>
          <w:b/>
          <w:bCs/>
          <w:i/>
          <w:iCs/>
        </w:rPr>
      </w:pPr>
      <w:r w:rsidRPr="00FB6502">
        <w:rPr>
          <w:b/>
        </w:rPr>
        <w:t xml:space="preserve">Recobrimentos das </w:t>
      </w:r>
      <w:r w:rsidRPr="00FB6502">
        <w:rPr>
          <w:rFonts w:cs="Arial"/>
          <w:b/>
          <w:bCs/>
          <w:i/>
          <w:iCs/>
        </w:rPr>
        <w:t>Canalizações</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FB6502">
      <w:pPr>
        <w:autoSpaceDE w:val="0"/>
        <w:autoSpaceDN w:val="0"/>
        <w:adjustRightInd w:val="0"/>
        <w:spacing w:after="0" w:line="240" w:lineRule="auto"/>
        <w:ind w:firstLine="1134"/>
        <w:jc w:val="both"/>
        <w:rPr>
          <w:rFonts w:cs="ArialMT"/>
        </w:rPr>
      </w:pPr>
      <w:r w:rsidRPr="00FB6502">
        <w:rPr>
          <w:rFonts w:cs="ArialMT"/>
        </w:rPr>
        <w:t>Os coletores deverão ser assentados no local de tráfego e será adotada uma profundidade mínima de recobrimento de 0,90 m sobre a geratriz superior da tubulação, conforme as especificações da norma NBR 9649/86. A profundidade máxima adotada ficará limitada às condicionantes físicas e executivas peculiares a cada trecho. Para coletores de fundo e coletor assentados no passeio será adotado o recobrimento mínimo de norma, ou seja, 0,65</w:t>
      </w:r>
    </w:p>
    <w:p w:rsidR="00736CDA" w:rsidRPr="00FB6502" w:rsidRDefault="00736CDA" w:rsidP="00FB6502">
      <w:pPr>
        <w:spacing w:after="0" w:line="240" w:lineRule="auto"/>
        <w:ind w:firstLine="1134"/>
        <w:jc w:val="both"/>
        <w:rPr>
          <w:b/>
        </w:rPr>
      </w:pPr>
    </w:p>
    <w:p w:rsidR="00736CDA" w:rsidRPr="00FB6502" w:rsidRDefault="00736CDA" w:rsidP="00FB6502">
      <w:pPr>
        <w:spacing w:after="0" w:line="240" w:lineRule="auto"/>
        <w:jc w:val="both"/>
        <w:rPr>
          <w:b/>
        </w:rPr>
      </w:pPr>
      <w:r w:rsidRPr="00FB6502">
        <w:rPr>
          <w:b/>
        </w:rPr>
        <w:t>Posicionamento da Rede Coletora</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Conforme estabelecido pela Prefeitura Municipal, a rede coletora será do tipo simples e estará posicionada na via urbana, preferencialmente no terço médio. Nas avenidas e vias com algum tipo de interferência, em que não é possível atravessá-la para realizar as ligações domiciliares, será colocada rede dupla e as ligações domiciliares serão realizadas conforme um dos modos apresentados a seguir:</w:t>
      </w:r>
    </w:p>
    <w:p w:rsidR="00736CDA" w:rsidRPr="00FB6502" w:rsidRDefault="00736CDA" w:rsidP="00FB6502">
      <w:pPr>
        <w:spacing w:after="0" w:line="240" w:lineRule="auto"/>
        <w:ind w:firstLine="1134"/>
        <w:jc w:val="both"/>
      </w:pPr>
    </w:p>
    <w:p w:rsidR="002C1BB8" w:rsidRDefault="002C1BB8" w:rsidP="002C1BB8">
      <w:pPr>
        <w:spacing w:after="0"/>
        <w:rPr>
          <w:b/>
        </w:rPr>
      </w:pPr>
    </w:p>
    <w:p w:rsidR="002C1BB8" w:rsidRDefault="002C1BB8" w:rsidP="002C1BB8">
      <w:pPr>
        <w:spacing w:after="0"/>
        <w:rPr>
          <w:b/>
        </w:rPr>
      </w:pPr>
      <w:r>
        <w:rPr>
          <w:b/>
        </w:rPr>
        <w:t>Ligação Predial</w:t>
      </w:r>
    </w:p>
    <w:p w:rsidR="002C1BB8" w:rsidRDefault="002C1BB8" w:rsidP="002C1BB8">
      <w:pPr>
        <w:spacing w:after="0"/>
        <w:rPr>
          <w:b/>
        </w:rPr>
      </w:pPr>
    </w:p>
    <w:p w:rsidR="002C1BB8" w:rsidRDefault="002C1BB8" w:rsidP="002C1BB8">
      <w:r>
        <w:t>As ligações prediais deverão ser executadas na forma que melhor se adapte a estrutura  viária do município atendendo aos pressupostos de qualidade e custo. As opções propostas de execução da rede estão descritas abaixo e graficamente na planta EG-SES-</w:t>
      </w:r>
      <w:r w:rsidR="005F6D21">
        <w:t>REDE-LIG</w:t>
      </w:r>
      <w:r>
        <w:t>- 01.</w:t>
      </w:r>
    </w:p>
    <w:p w:rsidR="002C1BB8" w:rsidRDefault="002C1BB8" w:rsidP="002C1BB8"/>
    <w:p w:rsidR="00736CDA" w:rsidRPr="002C1BB8" w:rsidRDefault="002C1BB8" w:rsidP="002C1BB8">
      <w:pPr>
        <w:spacing w:after="0"/>
        <w:ind w:left="426" w:firstLine="708"/>
        <w:rPr>
          <w:b/>
        </w:rPr>
      </w:pPr>
      <w:r>
        <w:rPr>
          <w:b/>
        </w:rPr>
        <w:lastRenderedPageBreak/>
        <w:t xml:space="preserve">LP-1 - </w:t>
      </w:r>
      <w:r w:rsidR="00736CDA" w:rsidRPr="002C1BB8">
        <w:rPr>
          <w:b/>
        </w:rPr>
        <w:t>Ligação em Rede Simples</w:t>
      </w:r>
    </w:p>
    <w:p w:rsidR="00736CDA" w:rsidRPr="00FB6502" w:rsidRDefault="00736CDA" w:rsidP="00FB6502">
      <w:pPr>
        <w:spacing w:after="0" w:line="240" w:lineRule="auto"/>
        <w:ind w:firstLine="1134"/>
        <w:jc w:val="both"/>
      </w:pPr>
    </w:p>
    <w:p w:rsidR="002C1BB8" w:rsidRDefault="00736CDA" w:rsidP="002C1BB8">
      <w:pPr>
        <w:spacing w:after="0" w:line="240" w:lineRule="auto"/>
        <w:ind w:left="1134"/>
        <w:jc w:val="both"/>
      </w:pPr>
      <w:r w:rsidRPr="00FB6502">
        <w:t xml:space="preserve">A ligação predial tipo </w:t>
      </w:r>
      <w:r w:rsidR="002C1BB8">
        <w:t xml:space="preserve">LP-1 , </w:t>
      </w:r>
      <w:r w:rsidRPr="00FB6502">
        <w:t xml:space="preserve">“simples” será o padrão adotado pelo Município onde a rede coletora deverá estará posicionada na via de trafego, sendo feita uma ligação domiciliar para cada três lotes e cada lote terá uma caixa de calçada. </w:t>
      </w:r>
    </w:p>
    <w:p w:rsidR="002C1BB8" w:rsidRDefault="002C1BB8" w:rsidP="00FB6502">
      <w:pPr>
        <w:spacing w:after="0" w:line="240" w:lineRule="auto"/>
        <w:ind w:firstLine="1134"/>
        <w:jc w:val="both"/>
      </w:pPr>
    </w:p>
    <w:p w:rsidR="00736CDA" w:rsidRPr="00FB6502" w:rsidRDefault="002C1BB8" w:rsidP="002C1BB8">
      <w:pPr>
        <w:spacing w:after="0" w:line="240" w:lineRule="auto"/>
        <w:ind w:firstLine="1134"/>
        <w:jc w:val="both"/>
        <w:rPr>
          <w:b/>
        </w:rPr>
      </w:pPr>
      <w:r>
        <w:t xml:space="preserve">LP-2 - </w:t>
      </w:r>
      <w:r w:rsidR="00736CDA" w:rsidRPr="00FB6502">
        <w:rPr>
          <w:b/>
        </w:rPr>
        <w:t>Ligação em Rede Dupla</w:t>
      </w:r>
    </w:p>
    <w:p w:rsidR="00736CDA" w:rsidRPr="00FB6502" w:rsidRDefault="00736CDA" w:rsidP="00FB6502">
      <w:pPr>
        <w:spacing w:after="0" w:line="240" w:lineRule="auto"/>
        <w:ind w:firstLine="1134"/>
        <w:jc w:val="both"/>
      </w:pPr>
    </w:p>
    <w:p w:rsidR="00736CDA" w:rsidRDefault="00736CDA" w:rsidP="002C1BB8">
      <w:pPr>
        <w:spacing w:after="0" w:line="240" w:lineRule="auto"/>
        <w:ind w:left="1134"/>
        <w:jc w:val="both"/>
      </w:pPr>
      <w:r w:rsidRPr="00FB6502">
        <w:t>Este modo de ligação ocorrerá quando houver um coletor sanitário assentado em cada lado da via de tráfego ou no passeio. Neste caso, as ligações domiciliares serão realizadas individualmente, uma para cada lote.</w:t>
      </w:r>
    </w:p>
    <w:p w:rsidR="002C1BB8" w:rsidRDefault="002C1BB8" w:rsidP="002C1BB8">
      <w:pPr>
        <w:spacing w:after="0" w:line="240" w:lineRule="auto"/>
        <w:ind w:left="1134"/>
        <w:jc w:val="both"/>
      </w:pPr>
    </w:p>
    <w:p w:rsidR="002C1BB8" w:rsidRPr="002C1BB8" w:rsidRDefault="002C1BB8" w:rsidP="002C1BB8">
      <w:pPr>
        <w:spacing w:after="0" w:line="240" w:lineRule="auto"/>
        <w:ind w:left="1134"/>
        <w:jc w:val="both"/>
        <w:rPr>
          <w:b/>
        </w:rPr>
      </w:pPr>
      <w:r w:rsidRPr="002C1BB8">
        <w:rPr>
          <w:b/>
        </w:rPr>
        <w:t>LP-3 – Ligação em rede Secundária</w:t>
      </w:r>
    </w:p>
    <w:p w:rsidR="002C1BB8" w:rsidRDefault="002C1BB8" w:rsidP="002C1BB8">
      <w:pPr>
        <w:spacing w:after="0" w:line="240" w:lineRule="auto"/>
        <w:ind w:left="1134"/>
        <w:jc w:val="both"/>
      </w:pPr>
    </w:p>
    <w:p w:rsidR="002C1BB8" w:rsidRDefault="002C1BB8" w:rsidP="002C1BB8">
      <w:pPr>
        <w:spacing w:after="0" w:line="240" w:lineRule="auto"/>
        <w:ind w:left="1134"/>
        <w:jc w:val="both"/>
      </w:pPr>
      <w:r w:rsidRPr="00FB6502">
        <w:t>Este modo de ligação ocorrerá quando houver um</w:t>
      </w:r>
      <w:r>
        <w:t xml:space="preserve">a rede </w:t>
      </w:r>
      <w:r w:rsidRPr="00FB6502">
        <w:t xml:space="preserve"> coletor</w:t>
      </w:r>
      <w:r>
        <w:t xml:space="preserve">a </w:t>
      </w:r>
      <w:r w:rsidRPr="00FB6502">
        <w:t xml:space="preserve"> assentado </w:t>
      </w:r>
      <w:r>
        <w:t xml:space="preserve">com profundidade elevada &gt; 3,5 metros ou quando o diâmetro do coletor for maior que DN 300mm e torna-se mais adequado a utilização de rede secundária pelo passeio. </w:t>
      </w:r>
      <w:r w:rsidRPr="00FB6502">
        <w:t>Neste caso, as ligações domiciliares serão realizadas individualmente, uma para cada lote.</w:t>
      </w:r>
    </w:p>
    <w:p w:rsidR="002C1BB8" w:rsidRDefault="002C1BB8" w:rsidP="002C1BB8">
      <w:pPr>
        <w:spacing w:after="0" w:line="240" w:lineRule="auto"/>
        <w:ind w:left="1134"/>
        <w:jc w:val="both"/>
      </w:pPr>
    </w:p>
    <w:p w:rsidR="002C1BB8" w:rsidRDefault="002C1BB8" w:rsidP="002C1BB8">
      <w:pPr>
        <w:spacing w:after="0" w:line="240" w:lineRule="auto"/>
        <w:ind w:left="1134"/>
        <w:jc w:val="both"/>
        <w:rPr>
          <w:b/>
        </w:rPr>
      </w:pPr>
      <w:r w:rsidRPr="002C1BB8">
        <w:rPr>
          <w:b/>
        </w:rPr>
        <w:t>LP-</w:t>
      </w:r>
      <w:r>
        <w:rPr>
          <w:b/>
        </w:rPr>
        <w:t>4</w:t>
      </w:r>
      <w:r w:rsidRPr="002C1BB8">
        <w:rPr>
          <w:b/>
        </w:rPr>
        <w:t xml:space="preserve"> – Ligação em </w:t>
      </w:r>
      <w:r>
        <w:rPr>
          <w:b/>
        </w:rPr>
        <w:t xml:space="preserve">Cabeceira de Rua Pública </w:t>
      </w:r>
    </w:p>
    <w:p w:rsidR="002C1BB8" w:rsidRDefault="002C1BB8" w:rsidP="002C1BB8">
      <w:pPr>
        <w:spacing w:after="0" w:line="240" w:lineRule="auto"/>
        <w:ind w:left="1134"/>
        <w:jc w:val="both"/>
        <w:rPr>
          <w:b/>
        </w:rPr>
      </w:pPr>
    </w:p>
    <w:p w:rsidR="002C1BB8" w:rsidRDefault="002C1BB8" w:rsidP="002C1BB8">
      <w:pPr>
        <w:spacing w:after="0" w:line="240" w:lineRule="auto"/>
        <w:ind w:left="1134"/>
        <w:jc w:val="both"/>
      </w:pPr>
      <w:r w:rsidRPr="00FB6502">
        <w:t>Este modo de ligação ocorrerá</w:t>
      </w:r>
      <w:r>
        <w:t xml:space="preserve"> nas cabeceiras da rede coletora e</w:t>
      </w:r>
      <w:r w:rsidRPr="00FB6502">
        <w:t xml:space="preserve"> quando houver</w:t>
      </w:r>
      <w:r>
        <w:t xml:space="preserve"> condições técnicas para execução das ligações interligadaspelo passeio e a rede coletora na via publica.</w:t>
      </w:r>
    </w:p>
    <w:p w:rsidR="002C1BB8" w:rsidRDefault="002C1BB8" w:rsidP="002C1BB8">
      <w:pPr>
        <w:spacing w:after="0" w:line="240" w:lineRule="auto"/>
        <w:ind w:left="1134"/>
        <w:jc w:val="both"/>
        <w:rPr>
          <w:b/>
        </w:rPr>
      </w:pPr>
    </w:p>
    <w:p w:rsidR="002C1BB8" w:rsidRPr="002C1BB8" w:rsidRDefault="002C1BB8" w:rsidP="002C1BB8">
      <w:pPr>
        <w:spacing w:after="0" w:line="240" w:lineRule="auto"/>
        <w:ind w:left="1134"/>
        <w:jc w:val="both"/>
        <w:rPr>
          <w:b/>
        </w:rPr>
      </w:pPr>
      <w:r w:rsidRPr="002C1BB8">
        <w:rPr>
          <w:b/>
        </w:rPr>
        <w:t xml:space="preserve">LP-3 – Ligação em </w:t>
      </w:r>
      <w:r>
        <w:rPr>
          <w:b/>
        </w:rPr>
        <w:t>Cabeceira no Passeio</w:t>
      </w:r>
    </w:p>
    <w:p w:rsidR="002C1BB8" w:rsidRDefault="002C1BB8" w:rsidP="002C1BB8">
      <w:pPr>
        <w:spacing w:after="0" w:line="240" w:lineRule="auto"/>
        <w:ind w:left="1134"/>
        <w:jc w:val="both"/>
      </w:pPr>
    </w:p>
    <w:p w:rsidR="002C1BB8" w:rsidRDefault="002C1BB8" w:rsidP="002C1BB8">
      <w:pPr>
        <w:spacing w:after="0" w:line="240" w:lineRule="auto"/>
        <w:ind w:left="1134"/>
        <w:jc w:val="both"/>
      </w:pPr>
      <w:r w:rsidRPr="00FB6502">
        <w:t>Este modo de ligação ocorrerá</w:t>
      </w:r>
      <w:r>
        <w:t xml:space="preserve"> nas cabeceiras da rede coletora e</w:t>
      </w:r>
      <w:r w:rsidRPr="00FB6502">
        <w:t xml:space="preserve"> quando houver</w:t>
      </w:r>
      <w:r>
        <w:t xml:space="preserve"> condições técnicas para execução das ligações interligadaspelo passeio e a rede coletora na via publica.</w:t>
      </w:r>
    </w:p>
    <w:p w:rsidR="002C1BB8" w:rsidRDefault="002C1BB8" w:rsidP="002C1BB8">
      <w:pPr>
        <w:spacing w:after="0" w:line="240" w:lineRule="auto"/>
        <w:ind w:left="1134"/>
        <w:jc w:val="both"/>
      </w:pPr>
    </w:p>
    <w:p w:rsidR="00736CDA" w:rsidRPr="00FB6502" w:rsidRDefault="00736CDA" w:rsidP="00FB6502">
      <w:pPr>
        <w:pStyle w:val="PargrafodaLista"/>
        <w:tabs>
          <w:tab w:val="left" w:pos="1134"/>
        </w:tabs>
        <w:spacing w:before="0" w:after="0"/>
        <w:ind w:left="0"/>
        <w:contextualSpacing w:val="0"/>
        <w:rPr>
          <w:rFonts w:asciiTheme="minorHAnsi" w:hAnsiTheme="minorHAnsi"/>
          <w:b/>
        </w:rPr>
      </w:pPr>
      <w:r w:rsidRPr="00FB6502">
        <w:rPr>
          <w:rFonts w:asciiTheme="minorHAnsi" w:hAnsiTheme="minorHAnsi"/>
          <w:b/>
        </w:rPr>
        <w:t>Alinhamento dos Coletores</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Na etapa de implantação, o perfeito alinhamento de coletores, tanto no plano vertical quanto no horizontal e a aplicação das declividades definidas no projeto são fundamentais para que não ocorram trechos de acumulação de efluente, por mínimos que sejam.</w:t>
      </w:r>
    </w:p>
    <w:p w:rsidR="00386571" w:rsidRPr="00FB6502" w:rsidRDefault="00386571" w:rsidP="00FB6502">
      <w:pPr>
        <w:spacing w:after="0" w:line="240" w:lineRule="auto"/>
        <w:ind w:firstLine="1134"/>
        <w:jc w:val="both"/>
      </w:pPr>
    </w:p>
    <w:p w:rsidR="00736CDA" w:rsidRPr="00FB6502" w:rsidRDefault="00736CDA" w:rsidP="00FB6502">
      <w:pPr>
        <w:spacing w:after="0" w:line="240" w:lineRule="auto"/>
        <w:ind w:firstLine="1134"/>
        <w:jc w:val="both"/>
      </w:pPr>
      <w:r w:rsidRPr="00FB6502">
        <w:t>A greide de assentamento do coletor de assentamento do coletor poderá ser obtido por meio de réguas niveladas, colocando-as na vertical do centro dos PV´s e em pontos intermediários do trecho, distanciados de acordo com o método de assentamento a empregar(cruzeta ou gabarito). Quando a declividade for inferior a 0,001m/m, o greide deve ser determinado por meio de instrumentos topográficos.</w:t>
      </w:r>
    </w:p>
    <w:p w:rsidR="00736CDA" w:rsidRPr="00FB6502" w:rsidRDefault="00736CDA" w:rsidP="00FB6502">
      <w:pPr>
        <w:spacing w:after="0" w:line="240" w:lineRule="auto"/>
        <w:ind w:firstLine="1134"/>
        <w:jc w:val="both"/>
        <w:rPr>
          <w:color w:val="FF0000"/>
        </w:rPr>
      </w:pPr>
    </w:p>
    <w:p w:rsidR="00736CDA" w:rsidRPr="00FB6502" w:rsidRDefault="00736CDA" w:rsidP="00FB6502">
      <w:pPr>
        <w:autoSpaceDE w:val="0"/>
        <w:autoSpaceDN w:val="0"/>
        <w:adjustRightInd w:val="0"/>
        <w:spacing w:after="0" w:line="240" w:lineRule="auto"/>
        <w:jc w:val="both"/>
        <w:rPr>
          <w:rFonts w:cs="Arial"/>
          <w:b/>
          <w:bCs/>
          <w:iCs/>
        </w:rPr>
      </w:pPr>
      <w:r w:rsidRPr="00FB6502">
        <w:rPr>
          <w:rFonts w:cs="Arial"/>
          <w:b/>
          <w:bCs/>
          <w:iCs/>
        </w:rPr>
        <w:t>Inspeções Tubulações e Poços de Visita</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1929A4">
      <w:pPr>
        <w:pStyle w:val="PargrafodaLista"/>
        <w:numPr>
          <w:ilvl w:val="1"/>
          <w:numId w:val="19"/>
        </w:numPr>
        <w:autoSpaceDE w:val="0"/>
        <w:autoSpaceDN w:val="0"/>
        <w:adjustRightInd w:val="0"/>
        <w:spacing w:before="0" w:after="0"/>
        <w:contextualSpacing w:val="0"/>
        <w:rPr>
          <w:rFonts w:asciiTheme="minorHAnsi" w:hAnsiTheme="minorHAnsi" w:cs="ArialMT"/>
        </w:rPr>
      </w:pPr>
      <w:r w:rsidRPr="00FB6502">
        <w:rPr>
          <w:rFonts w:asciiTheme="minorHAnsi" w:eastAsiaTheme="minorHAnsi" w:hAnsiTheme="minorHAnsi" w:cs="ArialMT"/>
          <w:u w:val="single"/>
        </w:rPr>
        <w:t>Poços de Visitas PV</w:t>
      </w:r>
      <w:r w:rsidRPr="00FB6502">
        <w:rPr>
          <w:rFonts w:asciiTheme="minorHAnsi" w:eastAsiaTheme="minorHAnsi" w:hAnsiTheme="minorHAnsi" w:cs="ArialMT"/>
        </w:rPr>
        <w:t xml:space="preserve"> - Os poços de visita deverão ser previstos nas seguintes situações</w:t>
      </w:r>
      <w:r w:rsidRPr="00FB6502">
        <w:rPr>
          <w:rFonts w:asciiTheme="minorHAnsi" w:hAnsiTheme="minorHAnsi" w:cs="ArialMT"/>
        </w:rPr>
        <w:t xml:space="preserve">segundo a NBR 9649/86: </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1929A4">
      <w:pPr>
        <w:pStyle w:val="PargrafodaLista"/>
        <w:numPr>
          <w:ilvl w:val="0"/>
          <w:numId w:val="19"/>
        </w:numPr>
        <w:tabs>
          <w:tab w:val="left" w:pos="1134"/>
          <w:tab w:val="left" w:pos="1701"/>
        </w:tabs>
        <w:autoSpaceDE w:val="0"/>
        <w:autoSpaceDN w:val="0"/>
        <w:adjustRightInd w:val="0"/>
        <w:spacing w:before="0" w:after="0"/>
        <w:ind w:left="0" w:firstLine="1418"/>
        <w:contextualSpacing w:val="0"/>
        <w:rPr>
          <w:rFonts w:asciiTheme="minorHAnsi" w:eastAsiaTheme="minorHAnsi" w:hAnsiTheme="minorHAnsi" w:cs="ArialMT"/>
        </w:rPr>
      </w:pPr>
      <w:r w:rsidRPr="00FB6502">
        <w:rPr>
          <w:rFonts w:asciiTheme="minorHAnsi" w:eastAsiaTheme="minorHAnsi" w:hAnsiTheme="minorHAnsi" w:cs="ArialMT"/>
        </w:rPr>
        <w:t>Trechos muito longos;</w:t>
      </w:r>
    </w:p>
    <w:p w:rsidR="00736CDA" w:rsidRPr="00FB6502" w:rsidRDefault="00736CDA" w:rsidP="001929A4">
      <w:pPr>
        <w:pStyle w:val="PargrafodaLista"/>
        <w:numPr>
          <w:ilvl w:val="0"/>
          <w:numId w:val="19"/>
        </w:numPr>
        <w:tabs>
          <w:tab w:val="left" w:pos="1134"/>
          <w:tab w:val="left" w:pos="1701"/>
        </w:tabs>
        <w:autoSpaceDE w:val="0"/>
        <w:autoSpaceDN w:val="0"/>
        <w:adjustRightInd w:val="0"/>
        <w:spacing w:before="0" w:after="0"/>
        <w:ind w:left="0" w:firstLine="1418"/>
        <w:contextualSpacing w:val="0"/>
        <w:rPr>
          <w:rFonts w:asciiTheme="minorHAnsi" w:eastAsiaTheme="minorHAnsi" w:hAnsiTheme="minorHAnsi" w:cs="ArialMT"/>
        </w:rPr>
      </w:pPr>
      <w:r w:rsidRPr="00FB6502">
        <w:rPr>
          <w:rFonts w:asciiTheme="minorHAnsi" w:eastAsiaTheme="minorHAnsi" w:hAnsiTheme="minorHAnsi" w:cs="ArialMT"/>
        </w:rPr>
        <w:t>Mudanças de direção dos coletores;</w:t>
      </w:r>
    </w:p>
    <w:p w:rsidR="00736CDA" w:rsidRPr="00FB6502" w:rsidRDefault="00736CDA" w:rsidP="001929A4">
      <w:pPr>
        <w:pStyle w:val="PargrafodaLista"/>
        <w:numPr>
          <w:ilvl w:val="0"/>
          <w:numId w:val="19"/>
        </w:numPr>
        <w:tabs>
          <w:tab w:val="left" w:pos="1134"/>
          <w:tab w:val="left" w:pos="1701"/>
        </w:tabs>
        <w:autoSpaceDE w:val="0"/>
        <w:autoSpaceDN w:val="0"/>
        <w:adjustRightInd w:val="0"/>
        <w:spacing w:before="0" w:after="0"/>
        <w:ind w:left="0" w:firstLine="1418"/>
        <w:contextualSpacing w:val="0"/>
        <w:rPr>
          <w:rFonts w:asciiTheme="minorHAnsi" w:eastAsiaTheme="minorHAnsi" w:hAnsiTheme="minorHAnsi" w:cs="ArialMT"/>
        </w:rPr>
      </w:pPr>
      <w:r w:rsidRPr="00FB6502">
        <w:rPr>
          <w:rFonts w:asciiTheme="minorHAnsi" w:eastAsiaTheme="minorHAnsi" w:hAnsiTheme="minorHAnsi" w:cs="ArialMT"/>
        </w:rPr>
        <w:t>Mudanças de diâmetro;</w:t>
      </w:r>
    </w:p>
    <w:p w:rsidR="00736CDA" w:rsidRPr="00FB6502" w:rsidRDefault="00736CDA" w:rsidP="001929A4">
      <w:pPr>
        <w:pStyle w:val="PargrafodaLista"/>
        <w:numPr>
          <w:ilvl w:val="0"/>
          <w:numId w:val="19"/>
        </w:numPr>
        <w:tabs>
          <w:tab w:val="left" w:pos="1134"/>
          <w:tab w:val="left" w:pos="1701"/>
        </w:tabs>
        <w:autoSpaceDE w:val="0"/>
        <w:autoSpaceDN w:val="0"/>
        <w:adjustRightInd w:val="0"/>
        <w:spacing w:before="0" w:after="0"/>
        <w:ind w:left="0" w:firstLine="1418"/>
        <w:contextualSpacing w:val="0"/>
        <w:rPr>
          <w:rFonts w:asciiTheme="minorHAnsi" w:eastAsiaTheme="minorHAnsi" w:hAnsiTheme="minorHAnsi" w:cs="ArialMT"/>
        </w:rPr>
      </w:pPr>
      <w:r w:rsidRPr="00FB6502">
        <w:rPr>
          <w:rFonts w:asciiTheme="minorHAnsi" w:eastAsiaTheme="minorHAnsi" w:hAnsiTheme="minorHAnsi" w:cs="ArialMT"/>
        </w:rPr>
        <w:lastRenderedPageBreak/>
        <w:t>Mudanças de declividade.</w:t>
      </w:r>
    </w:p>
    <w:p w:rsidR="00736CDA" w:rsidRPr="00FB6502" w:rsidRDefault="00736CDA" w:rsidP="001929A4">
      <w:pPr>
        <w:pStyle w:val="PargrafodaLista"/>
        <w:numPr>
          <w:ilvl w:val="0"/>
          <w:numId w:val="19"/>
        </w:numPr>
        <w:tabs>
          <w:tab w:val="left" w:pos="1134"/>
          <w:tab w:val="left" w:pos="1701"/>
        </w:tabs>
        <w:spacing w:before="0" w:after="0"/>
        <w:ind w:left="0" w:firstLine="1418"/>
        <w:contextualSpacing w:val="0"/>
        <w:rPr>
          <w:rFonts w:asciiTheme="minorHAnsi" w:hAnsiTheme="minorHAnsi"/>
        </w:rPr>
      </w:pPr>
      <w:r w:rsidRPr="00FB6502">
        <w:rPr>
          <w:rFonts w:asciiTheme="minorHAnsi" w:hAnsiTheme="minorHAnsi"/>
        </w:rPr>
        <w:t>Cabeceiras da rede</w:t>
      </w:r>
    </w:p>
    <w:p w:rsidR="00736CDA" w:rsidRPr="00FB6502" w:rsidRDefault="00736CDA" w:rsidP="001929A4">
      <w:pPr>
        <w:pStyle w:val="PargrafodaLista"/>
        <w:numPr>
          <w:ilvl w:val="0"/>
          <w:numId w:val="19"/>
        </w:numPr>
        <w:tabs>
          <w:tab w:val="left" w:pos="1701"/>
        </w:tabs>
        <w:spacing w:before="0" w:after="0"/>
        <w:ind w:left="0" w:firstLine="1418"/>
        <w:contextualSpacing w:val="0"/>
        <w:rPr>
          <w:rFonts w:asciiTheme="minorHAnsi" w:hAnsiTheme="minorHAnsi"/>
        </w:rPr>
      </w:pPr>
      <w:r w:rsidRPr="00FB6502">
        <w:rPr>
          <w:rFonts w:asciiTheme="minorHAnsi" w:hAnsiTheme="minorHAnsi"/>
        </w:rPr>
        <w:t>Pontos em degrau da rede.</w:t>
      </w:r>
    </w:p>
    <w:p w:rsidR="00736CDA" w:rsidRPr="00FB6502" w:rsidRDefault="00736CDA" w:rsidP="001929A4">
      <w:pPr>
        <w:pStyle w:val="PargrafodaLista"/>
        <w:numPr>
          <w:ilvl w:val="0"/>
          <w:numId w:val="19"/>
        </w:numPr>
        <w:tabs>
          <w:tab w:val="left" w:pos="1701"/>
        </w:tabs>
        <w:spacing w:before="0" w:after="0"/>
        <w:ind w:left="0" w:firstLine="1418"/>
        <w:contextualSpacing w:val="0"/>
        <w:rPr>
          <w:rFonts w:asciiTheme="minorHAnsi" w:hAnsiTheme="minorHAnsi"/>
        </w:rPr>
      </w:pPr>
      <w:r w:rsidRPr="00FB6502">
        <w:rPr>
          <w:rFonts w:asciiTheme="minorHAnsi" w:hAnsiTheme="minorHAnsi"/>
        </w:rPr>
        <w:t>Pontos de junção de coletores;</w:t>
      </w:r>
    </w:p>
    <w:p w:rsidR="00736CDA" w:rsidRPr="00FB6502" w:rsidRDefault="00736CDA" w:rsidP="001929A4">
      <w:pPr>
        <w:pStyle w:val="PargrafodaLista"/>
        <w:numPr>
          <w:ilvl w:val="0"/>
          <w:numId w:val="19"/>
        </w:numPr>
        <w:tabs>
          <w:tab w:val="left" w:pos="1701"/>
        </w:tabs>
        <w:autoSpaceDE w:val="0"/>
        <w:autoSpaceDN w:val="0"/>
        <w:adjustRightInd w:val="0"/>
        <w:spacing w:before="0" w:after="0"/>
        <w:ind w:left="0" w:firstLine="1418"/>
        <w:contextualSpacing w:val="0"/>
        <w:rPr>
          <w:rFonts w:asciiTheme="minorHAnsi" w:eastAsiaTheme="minorHAnsi" w:hAnsiTheme="minorHAnsi" w:cs="ArialMT"/>
        </w:rPr>
      </w:pPr>
      <w:r w:rsidRPr="00FB6502">
        <w:rPr>
          <w:rFonts w:asciiTheme="minorHAnsi" w:hAnsiTheme="minorHAnsi"/>
        </w:rPr>
        <w:t>Pontos de mudança de alinhamentos</w:t>
      </w:r>
    </w:p>
    <w:p w:rsidR="00736CDA" w:rsidRPr="00FB6502" w:rsidRDefault="00736CDA" w:rsidP="00FB6502">
      <w:pPr>
        <w:spacing w:after="0" w:line="240" w:lineRule="auto"/>
        <w:ind w:firstLine="1134"/>
        <w:jc w:val="both"/>
      </w:pPr>
    </w:p>
    <w:p w:rsidR="00844F2D" w:rsidRDefault="00844F2D" w:rsidP="00FB6502">
      <w:pPr>
        <w:spacing w:after="0" w:line="240" w:lineRule="auto"/>
        <w:ind w:firstLine="1134"/>
        <w:jc w:val="both"/>
      </w:pPr>
    </w:p>
    <w:p w:rsidR="00736CDA" w:rsidRPr="00FB6502" w:rsidRDefault="00736CDA" w:rsidP="00FB6502">
      <w:pPr>
        <w:spacing w:after="0" w:line="240" w:lineRule="auto"/>
        <w:ind w:firstLine="1134"/>
        <w:jc w:val="both"/>
      </w:pPr>
      <w:r w:rsidRPr="00FB6502">
        <w:t xml:space="preserve">Neste projeto, serão adotados PV – Poços de Visita de acordo com a norma NBR 16.085 com as seguintes </w:t>
      </w:r>
      <w:r w:rsidR="00106AFE" w:rsidRPr="00FB6502">
        <w:t>características</w:t>
      </w:r>
      <w:r w:rsidRPr="00FB6502">
        <w:t>:</w:t>
      </w:r>
    </w:p>
    <w:p w:rsidR="00736CDA" w:rsidRPr="00FB6502" w:rsidRDefault="00736CDA" w:rsidP="00FB6502">
      <w:pPr>
        <w:spacing w:after="0" w:line="240" w:lineRule="auto"/>
        <w:ind w:firstLine="1134"/>
        <w:jc w:val="both"/>
      </w:pPr>
    </w:p>
    <w:p w:rsidR="00736CDA" w:rsidRPr="00FB6502" w:rsidRDefault="00736CDA" w:rsidP="001929A4">
      <w:pPr>
        <w:pStyle w:val="PargrafodaLista"/>
        <w:numPr>
          <w:ilvl w:val="0"/>
          <w:numId w:val="19"/>
        </w:numPr>
        <w:tabs>
          <w:tab w:val="left" w:pos="1134"/>
        </w:tabs>
        <w:spacing w:before="0" w:after="0"/>
        <w:ind w:left="0" w:firstLine="1134"/>
        <w:contextualSpacing w:val="0"/>
        <w:rPr>
          <w:rFonts w:asciiTheme="minorHAnsi" w:hAnsiTheme="minorHAnsi"/>
          <w:u w:val="single"/>
        </w:rPr>
      </w:pPr>
      <w:r w:rsidRPr="00FB6502">
        <w:rPr>
          <w:rFonts w:asciiTheme="minorHAnsi" w:hAnsiTheme="minorHAnsi"/>
          <w:u w:val="single"/>
        </w:rPr>
        <w:t xml:space="preserve">Poço de Inspeção  Tipo 1 – </w:t>
      </w:r>
    </w:p>
    <w:p w:rsidR="00736CDA" w:rsidRPr="00FB6502" w:rsidRDefault="00736CDA" w:rsidP="00FB6502">
      <w:pPr>
        <w:spacing w:after="0" w:line="240" w:lineRule="auto"/>
        <w:ind w:firstLine="1134"/>
        <w:jc w:val="both"/>
      </w:pPr>
    </w:p>
    <w:p w:rsidR="00736CDA" w:rsidRDefault="00736CDA" w:rsidP="00FB6502">
      <w:pPr>
        <w:spacing w:after="0" w:line="240" w:lineRule="auto"/>
        <w:ind w:firstLine="1134"/>
        <w:jc w:val="both"/>
      </w:pPr>
      <w:r w:rsidRPr="00FB6502">
        <w:t xml:space="preserve">O poço de visita tipo 1 será utilizado nas cabeceiras dos coletores localizados no passeio ou em via pública, até a profundidade de 1,50 m e com previsão de manutenção sem a possibilidade do processo de visita ( similar ao inspeção Tubular) e serão executados no diâmetro de 600 mm com anéis de concreto justapostos conforme projeto detalhado na prancha </w:t>
      </w:r>
      <w:r w:rsidR="005F6D21" w:rsidRPr="005F6D21">
        <w:t>EG-</w:t>
      </w:r>
      <w:r w:rsidRPr="005F6D21">
        <w:t>SES</w:t>
      </w:r>
      <w:r w:rsidR="005F6D21" w:rsidRPr="005F6D21">
        <w:t>-REDE-PV-O1</w:t>
      </w:r>
      <w:r w:rsidRPr="005F6D21">
        <w:t>.</w:t>
      </w:r>
    </w:p>
    <w:p w:rsidR="00E57726" w:rsidRPr="00FB6502" w:rsidRDefault="00E57726" w:rsidP="00E57726">
      <w:pPr>
        <w:spacing w:after="0" w:line="240" w:lineRule="auto"/>
        <w:jc w:val="both"/>
      </w:pPr>
    </w:p>
    <w:p w:rsidR="00736CDA" w:rsidRPr="00FB6502" w:rsidRDefault="00736CDA" w:rsidP="001929A4">
      <w:pPr>
        <w:pStyle w:val="PargrafodaLista"/>
        <w:numPr>
          <w:ilvl w:val="0"/>
          <w:numId w:val="19"/>
        </w:numPr>
        <w:tabs>
          <w:tab w:val="left" w:pos="1134"/>
        </w:tabs>
        <w:spacing w:before="0" w:after="0"/>
        <w:ind w:left="0" w:firstLine="1134"/>
        <w:contextualSpacing w:val="0"/>
        <w:rPr>
          <w:rFonts w:asciiTheme="minorHAnsi" w:hAnsiTheme="minorHAnsi"/>
          <w:u w:val="single"/>
        </w:rPr>
      </w:pPr>
      <w:r w:rsidRPr="00FB6502">
        <w:rPr>
          <w:rFonts w:asciiTheme="minorHAnsi" w:hAnsiTheme="minorHAnsi"/>
          <w:u w:val="single"/>
        </w:rPr>
        <w:t>Poços de visita Tipo 2 –  Laje Excêntrica</w:t>
      </w:r>
    </w:p>
    <w:p w:rsidR="00480761" w:rsidRPr="00FB6502" w:rsidRDefault="00480761" w:rsidP="00FB6502">
      <w:pPr>
        <w:spacing w:after="0" w:line="240" w:lineRule="auto"/>
        <w:jc w:val="both"/>
      </w:pPr>
    </w:p>
    <w:p w:rsidR="005F6D21" w:rsidRDefault="00736CDA" w:rsidP="005F6D21">
      <w:pPr>
        <w:spacing w:after="0" w:line="240" w:lineRule="auto"/>
        <w:ind w:firstLine="1134"/>
        <w:jc w:val="both"/>
      </w:pPr>
      <w:r w:rsidRPr="00FB6502">
        <w:t xml:space="preserve">O poço de visita tipo 2 será utilizado em coletores localizados no passeio ou em via pública, quando a profundidade até 2,50m e serão executados no diâmetro de </w:t>
      </w:r>
      <w:smartTag w:uri="urn:schemas-microsoft-com:office:smarttags" w:element="metricconverter">
        <w:smartTagPr>
          <w:attr w:name="ProductID" w:val="1000 mm"/>
        </w:smartTagPr>
        <w:r w:rsidRPr="00FB6502">
          <w:t>1000 mm</w:t>
        </w:r>
      </w:smartTag>
      <w:r w:rsidRPr="00FB6502">
        <w:t xml:space="preserve"> com um módulo de base,  anéis de concretos, laje excêntrica e modulo de ajuste de redução para DN 600mm com a laje de cobertura e tampão de ferro fundido  conforme projeto detalhado</w:t>
      </w:r>
      <w:r w:rsidR="00844F2D">
        <w:t xml:space="preserve"> na </w:t>
      </w:r>
      <w:r w:rsidR="005F6D21" w:rsidRPr="005F6D21">
        <w:t>EG-SES-REDE-PV-O1.</w:t>
      </w:r>
    </w:p>
    <w:p w:rsidR="00844F2D" w:rsidRDefault="00844F2D" w:rsidP="00FB6502">
      <w:pPr>
        <w:spacing w:after="0" w:line="240" w:lineRule="auto"/>
        <w:ind w:firstLine="1134"/>
        <w:jc w:val="both"/>
      </w:pPr>
    </w:p>
    <w:p w:rsidR="00736CDA" w:rsidRPr="00FB6502" w:rsidRDefault="00736CDA" w:rsidP="001929A4">
      <w:pPr>
        <w:pStyle w:val="PargrafodaLista"/>
        <w:numPr>
          <w:ilvl w:val="0"/>
          <w:numId w:val="19"/>
        </w:numPr>
        <w:spacing w:before="0" w:after="0"/>
        <w:ind w:left="0" w:firstLine="1134"/>
        <w:contextualSpacing w:val="0"/>
        <w:rPr>
          <w:rFonts w:asciiTheme="minorHAnsi" w:hAnsiTheme="minorHAnsi"/>
          <w:u w:val="single"/>
        </w:rPr>
      </w:pPr>
      <w:r w:rsidRPr="00FB6502">
        <w:rPr>
          <w:rFonts w:asciiTheme="minorHAnsi" w:hAnsiTheme="minorHAnsi"/>
          <w:u w:val="single"/>
        </w:rPr>
        <w:t>Poços de visita Tipo 3 – tipo cônico</w:t>
      </w:r>
    </w:p>
    <w:p w:rsidR="00736CDA" w:rsidRPr="00FB6502" w:rsidRDefault="00736CDA" w:rsidP="00FB6502">
      <w:pPr>
        <w:spacing w:after="0" w:line="240" w:lineRule="auto"/>
        <w:ind w:firstLine="1134"/>
        <w:jc w:val="both"/>
      </w:pPr>
    </w:p>
    <w:p w:rsidR="005F6D21" w:rsidRDefault="00736CDA" w:rsidP="005F6D21">
      <w:pPr>
        <w:spacing w:after="0" w:line="240" w:lineRule="auto"/>
        <w:ind w:firstLine="1134"/>
        <w:jc w:val="both"/>
      </w:pPr>
      <w:r w:rsidRPr="00FB6502">
        <w:t xml:space="preserve">O poço de visita tipo 2 será utilizado em coletores localizados no passeio ou em via pública, quando a profundidade superior a 2,50m e serão executados no diâmetro de </w:t>
      </w:r>
      <w:smartTag w:uri="urn:schemas-microsoft-com:office:smarttags" w:element="metricconverter">
        <w:smartTagPr>
          <w:attr w:name="ProductID" w:val="1000 mm"/>
        </w:smartTagPr>
        <w:r w:rsidRPr="00FB6502">
          <w:t>1000 mm</w:t>
        </w:r>
      </w:smartTag>
      <w:r w:rsidRPr="00FB6502">
        <w:t xml:space="preserve"> com um módulo de base,  anéis de concretos, cone de redução, modulo de ajuste de redução para DN 600mm e laje de cobertura anéis de concretos encimados por cone de concreto armado nas dimensões de laje de cobertura e tampão de ferro fundido  conforme projeto detalhado </w:t>
      </w:r>
      <w:r w:rsidR="005F6D21" w:rsidRPr="005F6D21">
        <w:t>EG-SES-REDE-PV-O1.</w:t>
      </w:r>
    </w:p>
    <w:p w:rsidR="00736CDA" w:rsidRPr="00FB6502" w:rsidRDefault="00736CDA" w:rsidP="00264BA7">
      <w:pPr>
        <w:spacing w:after="0" w:line="240" w:lineRule="auto"/>
        <w:ind w:firstLine="1134"/>
        <w:jc w:val="both"/>
        <w:rPr>
          <w:rFonts w:cs="ArialMT"/>
        </w:rPr>
      </w:pPr>
    </w:p>
    <w:p w:rsidR="00736CDA" w:rsidRPr="00FB6502" w:rsidRDefault="00736CDA" w:rsidP="00FB6502">
      <w:pPr>
        <w:spacing w:after="0" w:line="240" w:lineRule="auto"/>
        <w:jc w:val="both"/>
        <w:rPr>
          <w:b/>
        </w:rPr>
      </w:pPr>
      <w:r w:rsidRPr="00FB6502">
        <w:rPr>
          <w:b/>
        </w:rPr>
        <w:t>Critério da Tensão Tratativa</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A tensão tangencial imposta pelo escoamento, à parede do conduto, é denominada de tensão tratativa. O critério preconizado pela NBR – 9649, relacionado com esta grandeza, substitui o critério de velocidade mínima de autolimpeza. Segundo a referida norma, a tensão tratativa critica, entendendo-se esta como a mínima admissível, é de 1,0 Pa (um Pascal).</w:t>
      </w:r>
    </w:p>
    <w:p w:rsidR="00736CDA" w:rsidRPr="00FB6502" w:rsidRDefault="00736CDA" w:rsidP="00FB6502">
      <w:pPr>
        <w:spacing w:after="0" w:line="240" w:lineRule="auto"/>
        <w:ind w:firstLine="1134"/>
        <w:jc w:val="both"/>
        <w:rPr>
          <w:u w:val="single"/>
        </w:rPr>
      </w:pPr>
    </w:p>
    <w:p w:rsidR="00736CDA" w:rsidRPr="00FB6502" w:rsidRDefault="00736CDA" w:rsidP="00FB6502">
      <w:pPr>
        <w:spacing w:after="0" w:line="240" w:lineRule="auto"/>
        <w:jc w:val="both"/>
        <w:rPr>
          <w:b/>
        </w:rPr>
      </w:pPr>
      <w:r w:rsidRPr="00FB6502">
        <w:rPr>
          <w:b/>
        </w:rPr>
        <w:t>Coeficientes de Rugosidade</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N = 0,010: utilizado na verificação das condições de escoamento em tubulações de PVC;</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jc w:val="both"/>
        <w:rPr>
          <w:b/>
        </w:rPr>
      </w:pPr>
      <w:r w:rsidRPr="00FB6502">
        <w:rPr>
          <w:b/>
        </w:rPr>
        <w:t>Altura da Lâmina de Esgoto</w:t>
      </w:r>
    </w:p>
    <w:p w:rsidR="00736CDA" w:rsidRPr="00FB6502" w:rsidRDefault="00736CDA" w:rsidP="00FB6502">
      <w:pPr>
        <w:spacing w:after="0" w:line="240" w:lineRule="auto"/>
        <w:ind w:firstLine="1134"/>
        <w:jc w:val="both"/>
      </w:pPr>
    </w:p>
    <w:p w:rsidR="00736CDA" w:rsidRPr="00FB6502" w:rsidRDefault="00736CDA" w:rsidP="001929A4">
      <w:pPr>
        <w:pStyle w:val="PargrafodaLista"/>
        <w:numPr>
          <w:ilvl w:val="0"/>
          <w:numId w:val="19"/>
        </w:numPr>
        <w:spacing w:before="0" w:after="0"/>
        <w:ind w:left="1418" w:hanging="284"/>
        <w:contextualSpacing w:val="0"/>
        <w:rPr>
          <w:rFonts w:asciiTheme="minorHAnsi" w:hAnsiTheme="minorHAnsi"/>
        </w:rPr>
      </w:pPr>
      <w:r w:rsidRPr="00FB6502">
        <w:rPr>
          <w:rFonts w:asciiTheme="minorHAnsi" w:hAnsiTheme="minorHAnsi"/>
          <w:b/>
        </w:rPr>
        <w:lastRenderedPageBreak/>
        <w:t xml:space="preserve">Lâmina Mínima </w:t>
      </w:r>
      <w:r w:rsidRPr="00FB6502">
        <w:rPr>
          <w:rFonts w:asciiTheme="minorHAnsi" w:hAnsiTheme="minorHAnsi"/>
        </w:rPr>
        <w:t>- Pelo critério de tensão trativa, haverá autolimpeza nas tubulações de esgoto desde que uma vez por dia a tensão trativa acumulada atinja valor igual ou superior a tensão trativa critica qualquer que seja a altura da lamina d’água. Atendendo as condições de tensão trativa para vazão inicial, automaticamente estará atendida para a vazão de final de plano.</w:t>
      </w:r>
    </w:p>
    <w:p w:rsidR="00736CDA" w:rsidRPr="00FB6502" w:rsidRDefault="00736CDA" w:rsidP="00FB6502">
      <w:pPr>
        <w:spacing w:after="0" w:line="240" w:lineRule="auto"/>
        <w:ind w:left="1418" w:hanging="284"/>
        <w:jc w:val="both"/>
      </w:pPr>
    </w:p>
    <w:p w:rsidR="00736CDA" w:rsidRPr="00FB6502" w:rsidRDefault="00736CDA" w:rsidP="001929A4">
      <w:pPr>
        <w:pStyle w:val="PargrafodaLista"/>
        <w:numPr>
          <w:ilvl w:val="0"/>
          <w:numId w:val="19"/>
        </w:numPr>
        <w:spacing w:before="0" w:after="0"/>
        <w:ind w:left="1418" w:hanging="284"/>
        <w:contextualSpacing w:val="0"/>
        <w:rPr>
          <w:rFonts w:asciiTheme="minorHAnsi" w:hAnsiTheme="minorHAnsi"/>
        </w:rPr>
      </w:pPr>
      <w:r w:rsidRPr="00FB6502">
        <w:rPr>
          <w:rFonts w:asciiTheme="minorHAnsi" w:hAnsiTheme="minorHAnsi"/>
          <w:b/>
        </w:rPr>
        <w:t xml:space="preserve">Lâmina Máxima </w:t>
      </w:r>
      <w:r w:rsidRPr="00FB6502">
        <w:rPr>
          <w:rFonts w:asciiTheme="minorHAnsi" w:hAnsiTheme="minorHAnsi"/>
        </w:rPr>
        <w:t>- Conforme recomendada a ABNT, através da NBR 9649 – Projeto de Redes Coletoras de Esgoto Sanitário, adotou-se a lâmina máxima de 75% do diâmetro de canalização para atender a vazão de final de plano.</w:t>
      </w:r>
    </w:p>
    <w:p w:rsidR="00480761" w:rsidRPr="00FB6502" w:rsidRDefault="00480761" w:rsidP="00FB6502">
      <w:pPr>
        <w:spacing w:after="0" w:line="240" w:lineRule="auto"/>
        <w:jc w:val="both"/>
        <w:rPr>
          <w:b/>
        </w:rPr>
      </w:pPr>
    </w:p>
    <w:p w:rsidR="00736CDA" w:rsidRPr="00FB6502" w:rsidRDefault="00736CDA" w:rsidP="00FB6502">
      <w:pPr>
        <w:spacing w:after="0" w:line="240" w:lineRule="auto"/>
        <w:jc w:val="both"/>
        <w:rPr>
          <w:b/>
        </w:rPr>
      </w:pPr>
      <w:r w:rsidRPr="00FB6502">
        <w:rPr>
          <w:b/>
        </w:rPr>
        <w:t>Controle de Remanso</w:t>
      </w:r>
    </w:p>
    <w:p w:rsidR="00736CDA" w:rsidRPr="00FB6502" w:rsidRDefault="00736CDA" w:rsidP="00FB6502">
      <w:pPr>
        <w:spacing w:after="0" w:line="240" w:lineRule="auto"/>
        <w:ind w:firstLine="1134"/>
        <w:jc w:val="both"/>
        <w:rPr>
          <w:u w:val="single"/>
        </w:rPr>
      </w:pPr>
    </w:p>
    <w:p w:rsidR="00736CDA" w:rsidRDefault="00736CDA" w:rsidP="00FB6502">
      <w:pPr>
        <w:spacing w:after="0" w:line="240" w:lineRule="auto"/>
        <w:ind w:firstLine="1134"/>
        <w:jc w:val="both"/>
      </w:pPr>
      <w:r w:rsidRPr="00FB6502">
        <w:t>Sempre que a cota de nível d’água na saída de qualquer poço de visita estiver acima de qualquer das cotas dos níveis d’água de entrada, será verificada a influencia do remanso no trecho do montante. Tradicionalmente, o controle do remanso é realizado mediante um procedimento que consiste em equilibrar as lâminas do escoamento em trechos consecutivos, mediante a introdução de degraus ou quedas nos PVs. Esta solução decorre da hipótese simplificadora correntemente adotada de que o escoamento se dá em regime uniforme. Ao equilibrar as lâminas procura-se eliminar ou minimizar a ocorrência do remanso, aproximando-se o escoamento da condição de regime uniforme. O SANCAD – módulo ESG avalia cada caso conforme as implicações decorrentes das soluções alternativas a adotar, quais sejam:</w:t>
      </w:r>
    </w:p>
    <w:p w:rsidR="00106AFE" w:rsidRPr="00FB6502" w:rsidRDefault="00106AFE" w:rsidP="00FB6502">
      <w:pPr>
        <w:spacing w:after="0" w:line="240" w:lineRule="auto"/>
        <w:ind w:firstLine="1134"/>
        <w:jc w:val="both"/>
      </w:pPr>
    </w:p>
    <w:p w:rsidR="00736CDA" w:rsidRDefault="00736CDA" w:rsidP="001929A4">
      <w:pPr>
        <w:pStyle w:val="PargrafodaLista"/>
        <w:numPr>
          <w:ilvl w:val="0"/>
          <w:numId w:val="34"/>
        </w:numPr>
        <w:spacing w:before="0" w:after="0"/>
        <w:ind w:left="0" w:firstLine="1134"/>
        <w:contextualSpacing w:val="0"/>
        <w:rPr>
          <w:rFonts w:asciiTheme="minorHAnsi" w:hAnsiTheme="minorHAnsi"/>
        </w:rPr>
      </w:pPr>
      <w:r w:rsidRPr="00FB6502">
        <w:rPr>
          <w:rFonts w:asciiTheme="minorHAnsi" w:hAnsiTheme="minorHAnsi"/>
        </w:rPr>
        <w:t>Introdução de degraus nos PVs, visando eliminar ou minimizar o remanso;</w:t>
      </w:r>
    </w:p>
    <w:p w:rsidR="00264BA7" w:rsidRPr="00FB6502" w:rsidRDefault="00264BA7" w:rsidP="00264BA7">
      <w:pPr>
        <w:pStyle w:val="PargrafodaLista"/>
        <w:spacing w:before="0" w:after="0"/>
        <w:ind w:left="1134"/>
        <w:contextualSpacing w:val="0"/>
        <w:rPr>
          <w:rFonts w:asciiTheme="minorHAnsi" w:hAnsiTheme="minorHAnsi"/>
        </w:rPr>
      </w:pPr>
    </w:p>
    <w:p w:rsidR="00736CDA" w:rsidRPr="00FB6502" w:rsidRDefault="00736CDA" w:rsidP="001929A4">
      <w:pPr>
        <w:pStyle w:val="PargrafodaLista"/>
        <w:numPr>
          <w:ilvl w:val="1"/>
          <w:numId w:val="34"/>
        </w:numPr>
        <w:spacing w:before="0" w:after="0"/>
        <w:contextualSpacing w:val="0"/>
        <w:rPr>
          <w:rFonts w:asciiTheme="minorHAnsi" w:hAnsiTheme="minorHAnsi"/>
        </w:rPr>
      </w:pPr>
      <w:r w:rsidRPr="00FB6502">
        <w:rPr>
          <w:rFonts w:asciiTheme="minorHAnsi" w:hAnsiTheme="minorHAnsi"/>
        </w:rPr>
        <w:t>Manutenção da concordância pela geratriz inferior, com aumento de diâmetro dos trechos afetados, até que se atenda o critério de h/D ≤ 0,75, mesmo na presença do remanso.</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FB6502">
      <w:pPr>
        <w:autoSpaceDE w:val="0"/>
        <w:autoSpaceDN w:val="0"/>
        <w:adjustRightInd w:val="0"/>
        <w:spacing w:after="0" w:line="240" w:lineRule="auto"/>
        <w:ind w:firstLine="1134"/>
        <w:jc w:val="both"/>
        <w:rPr>
          <w:rFonts w:cs="ArialMT"/>
        </w:rPr>
      </w:pPr>
      <w:r w:rsidRPr="00FB6502">
        <w:rPr>
          <w:rFonts w:cs="ArialMT"/>
        </w:rPr>
        <w:t>O software SANCAD faz o controle do remanso toda vez que a cota de nível d’água na saída de qualquer poço de visita estiver acima de qualquer uma das cotas dos níveis d’água de entrada. O rebaixo será dado por:</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FB6502">
      <w:pPr>
        <w:autoSpaceDE w:val="0"/>
        <w:autoSpaceDN w:val="0"/>
        <w:adjustRightInd w:val="0"/>
        <w:spacing w:after="0" w:line="240" w:lineRule="auto"/>
        <w:ind w:firstLine="1134"/>
        <w:jc w:val="both"/>
        <w:rPr>
          <w:rFonts w:cs="ArialMT"/>
        </w:rPr>
      </w:pPr>
      <w:r w:rsidRPr="00FB6502">
        <w:rPr>
          <w:rFonts w:cs="ArialMT"/>
        </w:rPr>
        <w:t xml:space="preserve">Re </w:t>
      </w:r>
      <w:r w:rsidRPr="00FB6502">
        <w:rPr>
          <w:rFonts w:eastAsia="SymbolMT" w:cs="SymbolMT"/>
        </w:rPr>
        <w:t>= Y</w:t>
      </w:r>
      <w:r w:rsidRPr="00FB6502">
        <w:rPr>
          <w:rFonts w:eastAsia="SymbolMT" w:cs="SymbolMT"/>
          <w:vertAlign w:val="superscript"/>
        </w:rPr>
        <w:t>2</w:t>
      </w:r>
      <w:r w:rsidRPr="00FB6502">
        <w:rPr>
          <w:rFonts w:eastAsia="SymbolMT" w:cs="SymbolMT"/>
        </w:rPr>
        <w:t>–Y</w:t>
      </w:r>
      <w:r w:rsidRPr="00FB6502">
        <w:rPr>
          <w:rFonts w:eastAsia="SymbolMT" w:cs="SymbolMT"/>
          <w:vertAlign w:val="superscript"/>
        </w:rPr>
        <w:t>1</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FB6502">
      <w:pPr>
        <w:autoSpaceDE w:val="0"/>
        <w:autoSpaceDN w:val="0"/>
        <w:adjustRightInd w:val="0"/>
        <w:spacing w:after="0" w:line="240" w:lineRule="auto"/>
        <w:ind w:firstLine="1134"/>
        <w:jc w:val="both"/>
        <w:rPr>
          <w:rFonts w:cs="ArialMT"/>
        </w:rPr>
      </w:pPr>
      <w:r w:rsidRPr="00FB6502">
        <w:rPr>
          <w:rFonts w:cs="ArialMT"/>
        </w:rPr>
        <w:t>Onde:</w:t>
      </w:r>
    </w:p>
    <w:p w:rsidR="00736CDA" w:rsidRPr="00FB6502" w:rsidRDefault="00736CDA" w:rsidP="00FB6502">
      <w:pPr>
        <w:autoSpaceDE w:val="0"/>
        <w:autoSpaceDN w:val="0"/>
        <w:adjustRightInd w:val="0"/>
        <w:spacing w:after="0" w:line="240" w:lineRule="auto"/>
        <w:ind w:firstLine="1134"/>
        <w:jc w:val="both"/>
        <w:rPr>
          <w:rFonts w:cs="ArialMT"/>
        </w:rPr>
      </w:pPr>
      <w:r w:rsidRPr="00FB6502">
        <w:rPr>
          <w:rFonts w:cs="ArialMT"/>
        </w:rPr>
        <w:t xml:space="preserve">Re = Remanso </w:t>
      </w:r>
    </w:p>
    <w:p w:rsidR="00736CDA" w:rsidRPr="00FB6502" w:rsidRDefault="00736CDA" w:rsidP="00FB6502">
      <w:pPr>
        <w:autoSpaceDE w:val="0"/>
        <w:autoSpaceDN w:val="0"/>
        <w:adjustRightInd w:val="0"/>
        <w:spacing w:after="0" w:line="240" w:lineRule="auto"/>
        <w:ind w:firstLine="1134"/>
        <w:jc w:val="both"/>
        <w:rPr>
          <w:rFonts w:cs="ArialMT"/>
        </w:rPr>
      </w:pPr>
      <w:r w:rsidRPr="00FB6502">
        <w:rPr>
          <w:rFonts w:cs="ArialMT"/>
        </w:rPr>
        <w:t>Y</w:t>
      </w:r>
      <w:r w:rsidRPr="00FB6502">
        <w:rPr>
          <w:rFonts w:cs="ArialMT"/>
          <w:vertAlign w:val="superscript"/>
        </w:rPr>
        <w:t>2</w:t>
      </w:r>
      <w:r w:rsidRPr="00FB6502">
        <w:rPr>
          <w:rFonts w:cs="ArialMT"/>
        </w:rPr>
        <w:t xml:space="preserve"> = cota da lâmina d’água da tubulação de entrada mais baixa no PV.</w:t>
      </w:r>
    </w:p>
    <w:p w:rsidR="00736CDA" w:rsidRPr="00FB6502" w:rsidRDefault="00736CDA" w:rsidP="00FB6502">
      <w:pPr>
        <w:spacing w:after="0" w:line="240" w:lineRule="auto"/>
        <w:ind w:firstLine="1134"/>
        <w:jc w:val="both"/>
      </w:pPr>
      <w:r w:rsidRPr="00FB6502">
        <w:rPr>
          <w:rFonts w:cs="ArialMT"/>
        </w:rPr>
        <w:t>Y</w:t>
      </w:r>
      <w:r w:rsidRPr="00FB6502">
        <w:rPr>
          <w:rFonts w:cs="ArialMT"/>
          <w:vertAlign w:val="superscript"/>
        </w:rPr>
        <w:t>1</w:t>
      </w:r>
      <w:r w:rsidRPr="00FB6502">
        <w:rPr>
          <w:rFonts w:cs="ArialMT"/>
        </w:rPr>
        <w:t xml:space="preserve"> = cota da lâmina d’água da tubulação de entrada na saída no PV.</w:t>
      </w:r>
    </w:p>
    <w:p w:rsidR="00736CDA" w:rsidRPr="00FB6502" w:rsidRDefault="00736CDA" w:rsidP="00FB6502">
      <w:pPr>
        <w:pStyle w:val="PargrafodaLista"/>
        <w:spacing w:before="0" w:after="0"/>
        <w:ind w:left="0" w:firstLine="1134"/>
        <w:rPr>
          <w:rFonts w:asciiTheme="minorHAnsi" w:hAnsiTheme="minorHAnsi"/>
        </w:rPr>
      </w:pPr>
    </w:p>
    <w:p w:rsidR="00736CDA" w:rsidRPr="00FB6502" w:rsidRDefault="00736CDA" w:rsidP="002C1BB8">
      <w:pPr>
        <w:shd w:val="clear" w:color="auto" w:fill="C4BC96" w:themeFill="background2" w:themeFillShade="BF"/>
        <w:spacing w:after="0" w:line="240" w:lineRule="auto"/>
        <w:jc w:val="both"/>
        <w:rPr>
          <w:b/>
          <w:u w:val="single"/>
        </w:rPr>
      </w:pPr>
      <w:r w:rsidRPr="00FB6502">
        <w:rPr>
          <w:b/>
          <w:u w:val="single"/>
        </w:rPr>
        <w:t>V</w:t>
      </w:r>
      <w:r w:rsidR="000465BA">
        <w:rPr>
          <w:b/>
          <w:u w:val="single"/>
        </w:rPr>
        <w:t>II</w:t>
      </w:r>
      <w:r w:rsidRPr="00FB6502">
        <w:rPr>
          <w:b/>
          <w:u w:val="single"/>
        </w:rPr>
        <w:t>.</w:t>
      </w:r>
      <w:r w:rsidR="000465BA">
        <w:rPr>
          <w:b/>
          <w:u w:val="single"/>
        </w:rPr>
        <w:t>3</w:t>
      </w:r>
      <w:r w:rsidRPr="00FB6502">
        <w:rPr>
          <w:b/>
          <w:u w:val="single"/>
        </w:rPr>
        <w:t xml:space="preserve"> CRITÉRIOS DE DIMENSIONAMENTO </w:t>
      </w:r>
    </w:p>
    <w:p w:rsidR="00480761" w:rsidRPr="00FB6502" w:rsidRDefault="00480761" w:rsidP="00FB6502">
      <w:pPr>
        <w:spacing w:after="0" w:line="240" w:lineRule="auto"/>
        <w:ind w:firstLine="1134"/>
        <w:jc w:val="both"/>
      </w:pPr>
    </w:p>
    <w:p w:rsidR="00736CDA" w:rsidRPr="00FB6502" w:rsidRDefault="00736CDA" w:rsidP="00FB6502">
      <w:pPr>
        <w:spacing w:after="0" w:line="240" w:lineRule="auto"/>
        <w:ind w:firstLine="1134"/>
        <w:jc w:val="both"/>
      </w:pPr>
      <w:r w:rsidRPr="00FB6502">
        <w:t>O dimensionamento das redes coletoras e do coletor tronco foi calculado com base na fórmula de Manning, Equação da Continuidade e demais critérios estabelecidos na Norma Brasileira NBR 9649 conforme descrito a seguir:</w:t>
      </w:r>
    </w:p>
    <w:p w:rsidR="00736CDA" w:rsidRPr="00FB6502" w:rsidRDefault="00736CDA" w:rsidP="001929A4">
      <w:pPr>
        <w:pStyle w:val="PargrafodaLista"/>
        <w:numPr>
          <w:ilvl w:val="0"/>
          <w:numId w:val="34"/>
        </w:numPr>
        <w:tabs>
          <w:tab w:val="left" w:pos="1134"/>
        </w:tabs>
        <w:spacing w:before="0" w:after="0"/>
        <w:ind w:left="851" w:firstLine="0"/>
        <w:contextualSpacing w:val="0"/>
        <w:rPr>
          <w:rFonts w:asciiTheme="minorHAnsi" w:hAnsiTheme="minorHAnsi"/>
          <w:lang w:val="es-ES_tradnl"/>
        </w:rPr>
      </w:pPr>
      <w:r w:rsidRPr="00FB6502">
        <w:rPr>
          <w:rFonts w:asciiTheme="minorHAnsi" w:hAnsiTheme="minorHAnsi"/>
          <w:b/>
          <w:lang w:val="es-ES_tradnl"/>
        </w:rPr>
        <w:t>Fórmula de Manning</w:t>
      </w:r>
      <w:r w:rsidRPr="00FB6502">
        <w:rPr>
          <w:rFonts w:asciiTheme="minorHAnsi" w:hAnsiTheme="minorHAnsi"/>
          <w:lang w:val="es-ES_tradnl"/>
        </w:rPr>
        <w:t xml:space="preserve">: </w:t>
      </w:r>
      <w:r w:rsidRPr="00FB6502">
        <w:rPr>
          <w:rFonts w:asciiTheme="minorHAnsi" w:hAnsiTheme="minorHAnsi"/>
          <w:lang w:val="es-ES_tradnl"/>
        </w:rPr>
        <w:tab/>
      </w:r>
      <w:r w:rsidRPr="00FB6502">
        <w:rPr>
          <w:rFonts w:asciiTheme="minorHAnsi" w:hAnsiTheme="minorHAnsi"/>
          <w:lang w:val="es-ES_tradnl"/>
        </w:rPr>
        <w:tab/>
      </w:r>
      <w:r w:rsidRPr="00FB6502">
        <w:rPr>
          <w:rFonts w:asciiTheme="minorHAnsi" w:hAnsiTheme="minorHAnsi"/>
          <w:position w:val="-24"/>
        </w:rPr>
        <w:object w:dxaOrig="1520" w:dyaOrig="720">
          <v:shape id="_x0000_i1031" type="#_x0000_t75" style="width:73.65pt;height:36pt" o:ole="" filled="t">
            <v:imagedata r:id="rId87" o:title=""/>
          </v:shape>
          <o:OLEObject Type="Embed" ProgID="Equation.3" ShapeID="_x0000_i1031" DrawAspect="Content" ObjectID="_1494674759" r:id="rId88"/>
        </w:object>
      </w:r>
    </w:p>
    <w:p w:rsidR="00736CDA" w:rsidRPr="00FB6502" w:rsidRDefault="00736CDA" w:rsidP="00FB6502">
      <w:pPr>
        <w:spacing w:after="0" w:line="240" w:lineRule="auto"/>
        <w:ind w:firstLine="1134"/>
        <w:jc w:val="both"/>
      </w:pPr>
      <w:r w:rsidRPr="00FB6502">
        <w:t>Onde:</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t>V = velocidade de escoamento, em m/s;</w:t>
      </w:r>
    </w:p>
    <w:p w:rsidR="00736CDA" w:rsidRPr="00FB6502" w:rsidRDefault="00736CDA" w:rsidP="00FB6502">
      <w:pPr>
        <w:spacing w:after="0" w:line="240" w:lineRule="auto"/>
        <w:ind w:firstLine="1134"/>
        <w:jc w:val="both"/>
      </w:pPr>
      <w:r w:rsidRPr="00FB6502">
        <w:t>n = coeficiente de rugosidade, n = 0,01</w:t>
      </w:r>
      <w:r w:rsidR="00C34654" w:rsidRPr="00FB6502">
        <w:t>0</w:t>
      </w:r>
      <w:r w:rsidRPr="00FB6502">
        <w:t>, quando a tubulação for de PVC;</w:t>
      </w:r>
    </w:p>
    <w:p w:rsidR="00736CDA" w:rsidRPr="00FB6502" w:rsidRDefault="00736CDA" w:rsidP="00FB6502">
      <w:pPr>
        <w:spacing w:after="0" w:line="240" w:lineRule="auto"/>
        <w:ind w:firstLine="1134"/>
        <w:jc w:val="both"/>
      </w:pPr>
      <w:r w:rsidRPr="00FB6502">
        <w:lastRenderedPageBreak/>
        <w:t>R</w:t>
      </w:r>
      <w:r w:rsidRPr="00FB6502">
        <w:rPr>
          <w:vertAlign w:val="subscript"/>
        </w:rPr>
        <w:t xml:space="preserve">H </w:t>
      </w:r>
      <w:r w:rsidRPr="00FB6502">
        <w:t>= raio hidráulico, em m;</w:t>
      </w:r>
    </w:p>
    <w:p w:rsidR="00736CDA" w:rsidRPr="00FB6502" w:rsidRDefault="00736CDA" w:rsidP="00FB6502">
      <w:pPr>
        <w:spacing w:after="0" w:line="240" w:lineRule="auto"/>
        <w:ind w:firstLine="1134"/>
        <w:jc w:val="both"/>
      </w:pPr>
      <w:r w:rsidRPr="00FB6502">
        <w:t>I = declividade do coletor, em m/m.</w:t>
      </w:r>
    </w:p>
    <w:p w:rsidR="00736CDA" w:rsidRPr="00FB6502" w:rsidRDefault="00736CDA" w:rsidP="00FB6502">
      <w:pPr>
        <w:spacing w:after="0" w:line="240" w:lineRule="auto"/>
        <w:ind w:firstLine="1134"/>
        <w:jc w:val="both"/>
      </w:pPr>
    </w:p>
    <w:p w:rsidR="00736CDA" w:rsidRPr="00FB6502" w:rsidRDefault="00736CDA" w:rsidP="001929A4">
      <w:pPr>
        <w:pStyle w:val="PargrafodaLista"/>
        <w:numPr>
          <w:ilvl w:val="0"/>
          <w:numId w:val="34"/>
        </w:numPr>
        <w:tabs>
          <w:tab w:val="left" w:pos="1134"/>
        </w:tabs>
        <w:spacing w:before="0" w:after="200" w:line="276" w:lineRule="auto"/>
        <w:ind w:firstLine="131"/>
        <w:contextualSpacing w:val="0"/>
        <w:rPr>
          <w:rFonts w:asciiTheme="minorHAnsi" w:hAnsiTheme="minorHAnsi"/>
        </w:rPr>
      </w:pPr>
      <w:r w:rsidRPr="00FB6502">
        <w:rPr>
          <w:rFonts w:asciiTheme="minorHAnsi" w:hAnsiTheme="minorHAnsi"/>
          <w:b/>
        </w:rPr>
        <w:t>Equação da continuidade</w:t>
      </w:r>
      <w:r w:rsidRPr="00FB6502">
        <w:rPr>
          <w:rFonts w:asciiTheme="minorHAnsi" w:hAnsiTheme="minorHAnsi"/>
        </w:rPr>
        <w:t xml:space="preserve">:    </w:t>
      </w:r>
      <w:r w:rsidRPr="00FB6502">
        <w:rPr>
          <w:rFonts w:asciiTheme="minorHAnsi" w:hAnsiTheme="minorHAnsi"/>
          <w:position w:val="-6"/>
        </w:rPr>
        <w:object w:dxaOrig="820" w:dyaOrig="260">
          <v:shape id="_x0000_i1032" type="#_x0000_t75" style="width:60.3pt;height:15.9pt" o:ole="" fillcolor="window">
            <v:imagedata r:id="rId89" o:title=""/>
          </v:shape>
          <o:OLEObject Type="Embed" ProgID="Equation.3" ShapeID="_x0000_i1032" DrawAspect="Content" ObjectID="_1494674760" r:id="rId90"/>
        </w:object>
      </w:r>
    </w:p>
    <w:p w:rsidR="00736CDA" w:rsidRPr="00FB6502" w:rsidRDefault="00736CDA" w:rsidP="00FB6502">
      <w:pPr>
        <w:spacing w:after="0" w:line="240" w:lineRule="auto"/>
        <w:ind w:firstLine="1134"/>
        <w:jc w:val="both"/>
      </w:pPr>
      <w:r w:rsidRPr="00FB6502">
        <w:t>Q = vazão em l/s;</w:t>
      </w:r>
    </w:p>
    <w:p w:rsidR="00736CDA" w:rsidRPr="00FB6502" w:rsidRDefault="00736CDA" w:rsidP="00FB6502">
      <w:pPr>
        <w:spacing w:after="0" w:line="240" w:lineRule="auto"/>
        <w:ind w:firstLine="1134"/>
        <w:jc w:val="both"/>
      </w:pPr>
      <w:r w:rsidRPr="00FB6502">
        <w:t>V = velocidade média em m/s;</w:t>
      </w:r>
    </w:p>
    <w:p w:rsidR="00736CDA" w:rsidRPr="00FB6502" w:rsidRDefault="00736CDA" w:rsidP="00FB6502">
      <w:pPr>
        <w:spacing w:after="0" w:line="240" w:lineRule="auto"/>
        <w:ind w:firstLine="1134"/>
        <w:jc w:val="both"/>
      </w:pPr>
      <w:r w:rsidRPr="00FB6502">
        <w:t>A = área molhada em m</w:t>
      </w:r>
      <w:r w:rsidRPr="00FB6502">
        <w:rPr>
          <w:vertAlign w:val="superscript"/>
        </w:rPr>
        <w:t>2</w:t>
      </w:r>
      <w:r w:rsidRPr="00FB6502">
        <w:t>.</w:t>
      </w:r>
    </w:p>
    <w:p w:rsidR="00736CDA" w:rsidRPr="00FB6502" w:rsidRDefault="00736CDA" w:rsidP="00FB6502">
      <w:pPr>
        <w:spacing w:after="0" w:line="240" w:lineRule="auto"/>
        <w:ind w:firstLine="1134"/>
        <w:jc w:val="both"/>
      </w:pPr>
    </w:p>
    <w:p w:rsidR="00736CDA" w:rsidRPr="00FB6502" w:rsidRDefault="00736CDA" w:rsidP="001929A4">
      <w:pPr>
        <w:pStyle w:val="PargrafodaLista"/>
        <w:numPr>
          <w:ilvl w:val="0"/>
          <w:numId w:val="34"/>
        </w:numPr>
        <w:spacing w:before="0" w:after="200" w:line="276" w:lineRule="auto"/>
        <w:ind w:left="1134" w:hanging="283"/>
        <w:contextualSpacing w:val="0"/>
        <w:rPr>
          <w:rFonts w:asciiTheme="minorHAnsi" w:hAnsiTheme="minorHAnsi"/>
        </w:rPr>
      </w:pPr>
      <w:r w:rsidRPr="00FB6502">
        <w:rPr>
          <w:rFonts w:asciiTheme="minorHAnsi" w:hAnsiTheme="minorHAnsi"/>
          <w:b/>
        </w:rPr>
        <w:t>Velocidade crítica e a tensão trativa</w:t>
      </w:r>
      <w:r w:rsidRPr="00FB6502">
        <w:rPr>
          <w:rFonts w:asciiTheme="minorHAnsi" w:hAnsiTheme="minorHAnsi"/>
        </w:rPr>
        <w:t xml:space="preserve"> :             </w:t>
      </w:r>
      <w:r w:rsidRPr="00FB6502">
        <w:rPr>
          <w:rFonts w:asciiTheme="minorHAnsi" w:hAnsiTheme="minorHAnsi"/>
          <w:position w:val="-14"/>
        </w:rPr>
        <w:object w:dxaOrig="1040" w:dyaOrig="380">
          <v:shape id="_x0000_i1033" type="#_x0000_t75" style="width:52.75pt;height:19.25pt" o:ole="" filled="t">
            <v:imagedata r:id="rId91" o:title=""/>
          </v:shape>
          <o:OLEObject Type="Embed" ProgID="Equation.3" ShapeID="_x0000_i1033" DrawAspect="Content" ObjectID="_1494674761" r:id="rId92"/>
        </w:object>
      </w:r>
    </w:p>
    <w:p w:rsidR="00736CDA" w:rsidRPr="00FB6502" w:rsidRDefault="00736CDA" w:rsidP="00FB6502">
      <w:pPr>
        <w:spacing w:after="0" w:line="240" w:lineRule="auto"/>
        <w:ind w:firstLine="1134"/>
        <w:jc w:val="both"/>
      </w:pPr>
      <w:r w:rsidRPr="00FB6502">
        <w:t>Onde:</w:t>
      </w:r>
    </w:p>
    <w:p w:rsidR="00736CDA" w:rsidRPr="00FB6502" w:rsidRDefault="00736CDA" w:rsidP="00FB6502">
      <w:pPr>
        <w:spacing w:after="0" w:line="240" w:lineRule="auto"/>
        <w:ind w:firstLine="1134"/>
        <w:jc w:val="both"/>
      </w:pPr>
      <w:r w:rsidRPr="00FB6502">
        <w:t>Vc = velocidade crítica, em m/s;</w:t>
      </w:r>
    </w:p>
    <w:p w:rsidR="00736CDA" w:rsidRPr="00FB6502" w:rsidRDefault="00736CDA" w:rsidP="00FB6502">
      <w:pPr>
        <w:spacing w:after="0" w:line="240" w:lineRule="auto"/>
        <w:ind w:firstLine="1134"/>
        <w:jc w:val="both"/>
      </w:pPr>
      <w:r w:rsidRPr="00FB6502">
        <w:t>g = aceleração da gravidade, em m/s</w:t>
      </w:r>
      <w:r w:rsidRPr="00FB6502">
        <w:rPr>
          <w:vertAlign w:val="superscript"/>
        </w:rPr>
        <w:t>2</w:t>
      </w:r>
      <w:r w:rsidRPr="00FB6502">
        <w:t>;</w:t>
      </w:r>
    </w:p>
    <w:p w:rsidR="00736CDA" w:rsidRPr="00FB6502" w:rsidRDefault="00736CDA" w:rsidP="00FB6502">
      <w:pPr>
        <w:spacing w:after="0" w:line="240" w:lineRule="auto"/>
        <w:ind w:firstLine="1134"/>
        <w:jc w:val="both"/>
      </w:pPr>
      <w:r w:rsidRPr="00FB6502">
        <w:t>R</w:t>
      </w:r>
      <w:r w:rsidRPr="00FB6502">
        <w:rPr>
          <w:vertAlign w:val="subscript"/>
        </w:rPr>
        <w:t>H</w:t>
      </w:r>
      <w:r w:rsidRPr="00FB6502">
        <w:t xml:space="preserve"> = raio hidráulico, em m.</w:t>
      </w:r>
    </w:p>
    <w:p w:rsidR="00736CDA" w:rsidRPr="00FB6502" w:rsidRDefault="00736CDA" w:rsidP="00FB6502">
      <w:pPr>
        <w:spacing w:after="0" w:line="240" w:lineRule="auto"/>
        <w:ind w:firstLine="1134"/>
        <w:jc w:val="both"/>
      </w:pPr>
    </w:p>
    <w:p w:rsidR="00736CDA" w:rsidRPr="00FB6502" w:rsidRDefault="00736CDA" w:rsidP="00FB6502">
      <w:pPr>
        <w:ind w:firstLine="1134"/>
        <w:jc w:val="both"/>
        <w:rPr>
          <w:rFonts w:cs="Tahoma"/>
        </w:rPr>
      </w:pPr>
      <w:r w:rsidRPr="00FB6502">
        <w:rPr>
          <w:b/>
        </w:rPr>
        <w:t>T = tensão trativa</w:t>
      </w:r>
      <w:r w:rsidRPr="00FB6502">
        <w:t xml:space="preserve">, em Pa:   </w:t>
      </w:r>
    </w:p>
    <w:p w:rsidR="00736CDA" w:rsidRPr="00FB6502" w:rsidRDefault="00736CDA" w:rsidP="00FB6502">
      <w:pPr>
        <w:spacing w:after="0" w:line="240" w:lineRule="auto"/>
        <w:ind w:firstLine="1134"/>
        <w:jc w:val="both"/>
        <w:rPr>
          <w:rFonts w:cs="Tahoma"/>
        </w:rPr>
      </w:pPr>
      <w:r w:rsidRPr="00FB6502">
        <w:rPr>
          <w:rFonts w:cs="ArialMT"/>
        </w:rPr>
        <w:t>A tensão trativa, que é definida como uma tensão tangencial exercida sobre a parede do conduto pelo líquido escoado envolve considerações sobre três aspectos principais: hidráulico, controle de sulfetos e ação de autolimpeza. A tensão trativa representa um valor médio de tensão ao longo do perímetro molhado do conduto e é calculada pela seguinte expressão:</w:t>
      </w:r>
    </w:p>
    <w:p w:rsidR="00106AFE" w:rsidRDefault="00106AFE" w:rsidP="00FB6502">
      <w:pPr>
        <w:spacing w:after="0" w:line="240" w:lineRule="auto"/>
        <w:ind w:firstLine="1134"/>
        <w:jc w:val="both"/>
        <w:rPr>
          <w:rFonts w:eastAsia="SymbolMT" w:cs="SymbolMT"/>
          <w:b/>
        </w:rPr>
      </w:pPr>
    </w:p>
    <w:p w:rsidR="00736CDA" w:rsidRPr="00FB6502" w:rsidRDefault="00736CDA" w:rsidP="00FB6502">
      <w:pPr>
        <w:spacing w:after="0" w:line="240" w:lineRule="auto"/>
        <w:ind w:firstLine="1134"/>
        <w:jc w:val="both"/>
        <w:rPr>
          <w:rFonts w:cs="Tahoma"/>
          <w:b/>
        </w:rPr>
      </w:pPr>
      <w:r w:rsidRPr="00FB6502">
        <w:rPr>
          <w:rFonts w:eastAsia="SymbolMT" w:cs="SymbolMT"/>
          <w:b/>
        </w:rPr>
        <w:t>σ</w:t>
      </w:r>
      <w:r w:rsidRPr="00FB6502">
        <w:rPr>
          <w:rFonts w:cs="Tahoma"/>
          <w:b/>
          <w:vertAlign w:val="subscript"/>
        </w:rPr>
        <w:t>T</w:t>
      </w:r>
      <w:r w:rsidRPr="00FB6502">
        <w:rPr>
          <w:rFonts w:eastAsia="SymbolMT" w:cs="SymbolMT"/>
          <w:b/>
        </w:rPr>
        <w:t>= γ</w:t>
      </w:r>
      <w:r w:rsidRPr="00FB6502">
        <w:rPr>
          <w:rFonts w:cs="Tahoma"/>
          <w:b/>
        </w:rPr>
        <w:t>.R.I</w:t>
      </w:r>
    </w:p>
    <w:p w:rsidR="00736CDA" w:rsidRPr="00FB6502" w:rsidRDefault="00736CDA" w:rsidP="00FB6502">
      <w:pPr>
        <w:spacing w:after="0" w:line="240" w:lineRule="auto"/>
        <w:ind w:firstLine="1134"/>
        <w:jc w:val="both"/>
      </w:pPr>
    </w:p>
    <w:p w:rsidR="00736CDA" w:rsidRPr="00FB6502" w:rsidRDefault="00736CDA" w:rsidP="00FB6502">
      <w:pPr>
        <w:spacing w:after="0" w:line="240" w:lineRule="auto"/>
        <w:ind w:firstLine="1134"/>
        <w:jc w:val="both"/>
      </w:pPr>
      <w:r w:rsidRPr="00FB6502">
        <w:rPr>
          <w:rFonts w:eastAsia="SymbolMT" w:cs="SymbolMT"/>
        </w:rPr>
        <w:t>γ</w:t>
      </w:r>
      <w:r w:rsidRPr="00FB6502">
        <w:t xml:space="preserve"> = peso específico do líquido, em N/m</w:t>
      </w:r>
      <w:r w:rsidRPr="00FB6502">
        <w:rPr>
          <w:vertAlign w:val="superscript"/>
        </w:rPr>
        <w:t>3</w:t>
      </w:r>
      <w:r w:rsidRPr="00FB6502">
        <w:t>;</w:t>
      </w:r>
    </w:p>
    <w:p w:rsidR="00736CDA" w:rsidRPr="00FB6502" w:rsidRDefault="00736CDA" w:rsidP="00FB6502">
      <w:pPr>
        <w:spacing w:after="0" w:line="240" w:lineRule="auto"/>
        <w:ind w:firstLine="1134"/>
        <w:jc w:val="both"/>
      </w:pPr>
      <w:r w:rsidRPr="00FB6502">
        <w:t>R</w:t>
      </w:r>
      <w:r w:rsidRPr="00FB6502">
        <w:rPr>
          <w:vertAlign w:val="subscript"/>
        </w:rPr>
        <w:t>H</w:t>
      </w:r>
      <w:r w:rsidRPr="00FB6502">
        <w:t xml:space="preserve"> = raio hidráulico, em m;</w:t>
      </w:r>
    </w:p>
    <w:p w:rsidR="00736CDA" w:rsidRPr="00FB6502" w:rsidRDefault="00736CDA" w:rsidP="00FB6502">
      <w:pPr>
        <w:spacing w:after="0" w:line="240" w:lineRule="auto"/>
        <w:ind w:firstLine="1134"/>
        <w:jc w:val="both"/>
      </w:pPr>
      <w:r w:rsidRPr="00FB6502">
        <w:t>I = declividade do coletor, em m/m</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FB6502">
      <w:pPr>
        <w:autoSpaceDE w:val="0"/>
        <w:autoSpaceDN w:val="0"/>
        <w:adjustRightInd w:val="0"/>
        <w:spacing w:after="0" w:line="240" w:lineRule="auto"/>
        <w:ind w:firstLine="1134"/>
        <w:jc w:val="both"/>
      </w:pPr>
      <w:r w:rsidRPr="00FB6502">
        <w:rPr>
          <w:rFonts w:cs="ArialMT"/>
        </w:rPr>
        <w:t>Em qualquer trecho da rede, para a vazão inicial de contribuição, a tensão trativa  calculada deverá ser maior ou igual à tensão trativa crítica (1,0 Pa), sendo esta a condição para que o esgoto escoado satisfaça a condição de autolimpeza e de controle de sulfetos.</w:t>
      </w:r>
    </w:p>
    <w:p w:rsidR="00480761" w:rsidRPr="00FB6502" w:rsidRDefault="00480761" w:rsidP="00FB6502">
      <w:pPr>
        <w:autoSpaceDE w:val="0"/>
        <w:autoSpaceDN w:val="0"/>
        <w:adjustRightInd w:val="0"/>
        <w:spacing w:after="0" w:line="240" w:lineRule="auto"/>
        <w:jc w:val="both"/>
        <w:rPr>
          <w:rFonts w:cs="Arial"/>
          <w:b/>
          <w:bCs/>
          <w:i/>
          <w:iCs/>
        </w:rPr>
      </w:pPr>
    </w:p>
    <w:p w:rsidR="00736CDA" w:rsidRPr="00FB6502" w:rsidRDefault="00736CDA" w:rsidP="00FB6502">
      <w:pPr>
        <w:autoSpaceDE w:val="0"/>
        <w:autoSpaceDN w:val="0"/>
        <w:adjustRightInd w:val="0"/>
        <w:spacing w:after="0" w:line="240" w:lineRule="auto"/>
        <w:jc w:val="both"/>
        <w:rPr>
          <w:rFonts w:cs="Arial"/>
          <w:b/>
          <w:bCs/>
          <w:i/>
          <w:iCs/>
        </w:rPr>
      </w:pPr>
      <w:r w:rsidRPr="00FB6502">
        <w:rPr>
          <w:rFonts w:cs="Arial"/>
          <w:b/>
          <w:bCs/>
          <w:i/>
          <w:iCs/>
        </w:rPr>
        <w:t xml:space="preserve">Velocidade de Escoamento </w:t>
      </w:r>
    </w:p>
    <w:p w:rsidR="00480761" w:rsidRPr="00FB6502" w:rsidRDefault="00480761" w:rsidP="00FB6502">
      <w:pPr>
        <w:autoSpaceDE w:val="0"/>
        <w:autoSpaceDN w:val="0"/>
        <w:adjustRightInd w:val="0"/>
        <w:spacing w:after="0" w:line="240" w:lineRule="auto"/>
        <w:jc w:val="both"/>
        <w:rPr>
          <w:rFonts w:cs="Arial"/>
          <w:b/>
          <w:bCs/>
          <w:i/>
          <w:iCs/>
        </w:rPr>
      </w:pPr>
    </w:p>
    <w:p w:rsidR="00736CDA" w:rsidRPr="00FB6502" w:rsidRDefault="00736CDA" w:rsidP="001929A4">
      <w:pPr>
        <w:pStyle w:val="PargrafodaLista"/>
        <w:numPr>
          <w:ilvl w:val="0"/>
          <w:numId w:val="34"/>
        </w:numPr>
        <w:tabs>
          <w:tab w:val="left" w:pos="1134"/>
        </w:tabs>
        <w:autoSpaceDE w:val="0"/>
        <w:autoSpaceDN w:val="0"/>
        <w:adjustRightInd w:val="0"/>
        <w:spacing w:before="0" w:after="0"/>
        <w:ind w:left="0" w:firstLine="851"/>
        <w:contextualSpacing w:val="0"/>
        <w:rPr>
          <w:rFonts w:asciiTheme="minorHAnsi" w:eastAsiaTheme="minorHAnsi" w:hAnsiTheme="minorHAnsi" w:cs="ArialMT"/>
        </w:rPr>
      </w:pPr>
      <w:r w:rsidRPr="00FB6502">
        <w:rPr>
          <w:rFonts w:asciiTheme="minorHAnsi" w:eastAsiaTheme="minorHAnsi" w:hAnsiTheme="minorHAnsi" w:cs="ArialMT"/>
          <w:b/>
        </w:rPr>
        <w:t>Velocidade mínima</w:t>
      </w:r>
      <w:r w:rsidRPr="00FB6502">
        <w:rPr>
          <w:rFonts w:asciiTheme="minorHAnsi" w:eastAsiaTheme="minorHAnsi" w:hAnsiTheme="minorHAnsi" w:cs="ArialMT"/>
        </w:rPr>
        <w:t xml:space="preserve"> – Dependente de uma determinada declividade mínima, que é definida em função da tensão trativa crítica admissível. A declividade mínima admissível é a que satisfaz a tensão trativa mínima adotada de 1,0 Pa, sempre verificada para a vazão mínima na tubulação. A declividade mínima pode ser adotada através da seguinte expressão:</w:t>
      </w:r>
    </w:p>
    <w:p w:rsidR="00480761" w:rsidRPr="00FB6502" w:rsidRDefault="00480761" w:rsidP="00FB6502">
      <w:pPr>
        <w:pStyle w:val="PargrafodaLista"/>
        <w:tabs>
          <w:tab w:val="left" w:pos="1134"/>
        </w:tabs>
        <w:autoSpaceDE w:val="0"/>
        <w:autoSpaceDN w:val="0"/>
        <w:adjustRightInd w:val="0"/>
        <w:spacing w:before="0" w:after="0"/>
        <w:ind w:left="851"/>
        <w:contextualSpacing w:val="0"/>
        <w:rPr>
          <w:rFonts w:asciiTheme="minorHAnsi" w:eastAsiaTheme="minorHAnsi" w:hAnsiTheme="minorHAnsi" w:cs="ArialMT"/>
        </w:rPr>
      </w:pPr>
    </w:p>
    <w:p w:rsidR="00C34654" w:rsidRPr="00FB6502" w:rsidRDefault="00C34654" w:rsidP="001929A4">
      <w:pPr>
        <w:pStyle w:val="PargrafodaLista"/>
        <w:numPr>
          <w:ilvl w:val="0"/>
          <w:numId w:val="34"/>
        </w:numPr>
        <w:ind w:left="1418" w:hanging="284"/>
        <w:rPr>
          <w:rFonts w:asciiTheme="minorHAnsi" w:hAnsiTheme="minorHAnsi"/>
        </w:rPr>
      </w:pPr>
      <w:r w:rsidRPr="00FB6502">
        <w:rPr>
          <w:rFonts w:asciiTheme="minorHAnsi" w:hAnsiTheme="minorHAnsi"/>
        </w:rPr>
        <w:t>Para  n = 0,010:   i</w:t>
      </w:r>
      <w:r w:rsidRPr="00FB6502">
        <w:rPr>
          <w:rFonts w:asciiTheme="minorHAnsi" w:hAnsiTheme="minorHAnsi"/>
          <w:vertAlign w:val="subscript"/>
        </w:rPr>
        <w:t>min</w:t>
      </w:r>
      <w:r w:rsidRPr="00FB6502">
        <w:rPr>
          <w:rFonts w:asciiTheme="minorHAnsi" w:hAnsiTheme="minorHAnsi"/>
        </w:rPr>
        <w:t xml:space="preserve"> = 0,006122.Qi</w:t>
      </w:r>
      <w:r w:rsidRPr="00FB6502">
        <w:rPr>
          <w:rFonts w:asciiTheme="minorHAnsi" w:hAnsiTheme="minorHAnsi"/>
          <w:position w:val="-4"/>
        </w:rPr>
        <w:object w:dxaOrig="420" w:dyaOrig="300">
          <v:shape id="_x0000_i1034" type="#_x0000_t75" style="width:20.95pt;height:15.05pt" o:ole="">
            <v:imagedata r:id="rId93" o:title=""/>
          </v:shape>
          <o:OLEObject Type="Embed" ProgID="Equation.3" ShapeID="_x0000_i1034" DrawAspect="Content" ObjectID="_1494674762" r:id="rId94"/>
        </w:object>
      </w:r>
      <w:r w:rsidRPr="00FB6502">
        <w:rPr>
          <w:rFonts w:asciiTheme="minorHAnsi" w:hAnsiTheme="minorHAnsi"/>
        </w:rPr>
        <w:t xml:space="preserve">  (m/m)</w:t>
      </w:r>
    </w:p>
    <w:p w:rsidR="00C34654" w:rsidRPr="00FB6502" w:rsidRDefault="00C34654" w:rsidP="00FB6502">
      <w:pPr>
        <w:pStyle w:val="PargrafodaLista"/>
        <w:rPr>
          <w:rFonts w:asciiTheme="minorHAnsi" w:hAnsiTheme="minorHAnsi"/>
        </w:rPr>
      </w:pPr>
    </w:p>
    <w:p w:rsidR="00C34654" w:rsidRPr="00FB6502" w:rsidRDefault="00C34654" w:rsidP="00FB6502">
      <w:pPr>
        <w:pStyle w:val="PargrafodaLista"/>
        <w:ind w:firstLine="414"/>
        <w:rPr>
          <w:rFonts w:asciiTheme="minorHAnsi" w:hAnsiTheme="minorHAnsi"/>
        </w:rPr>
      </w:pPr>
      <w:r w:rsidRPr="00FB6502">
        <w:rPr>
          <w:rFonts w:asciiTheme="minorHAnsi" w:hAnsiTheme="minorHAnsi"/>
        </w:rPr>
        <w:t>Onde: Qi = vazão de inicio de plano, em L/s</w:t>
      </w:r>
    </w:p>
    <w:p w:rsidR="00C34654" w:rsidRPr="00FB6502" w:rsidRDefault="00C34654" w:rsidP="00FB6502">
      <w:pPr>
        <w:pStyle w:val="PargrafodaLista"/>
        <w:tabs>
          <w:tab w:val="left" w:pos="1134"/>
        </w:tabs>
        <w:autoSpaceDE w:val="0"/>
        <w:autoSpaceDN w:val="0"/>
        <w:adjustRightInd w:val="0"/>
        <w:spacing w:before="0" w:after="0"/>
        <w:ind w:left="0"/>
        <w:contextualSpacing w:val="0"/>
        <w:rPr>
          <w:rFonts w:asciiTheme="minorHAnsi" w:eastAsiaTheme="minorHAnsi" w:hAnsiTheme="minorHAnsi" w:cs="ArialMT"/>
        </w:rPr>
      </w:pPr>
    </w:p>
    <w:p w:rsidR="00844F2D" w:rsidRDefault="00736CDA" w:rsidP="001929A4">
      <w:pPr>
        <w:pStyle w:val="PargrafodaLista"/>
        <w:numPr>
          <w:ilvl w:val="0"/>
          <w:numId w:val="34"/>
        </w:numPr>
        <w:tabs>
          <w:tab w:val="left" w:pos="1134"/>
        </w:tabs>
        <w:autoSpaceDE w:val="0"/>
        <w:autoSpaceDN w:val="0"/>
        <w:adjustRightInd w:val="0"/>
        <w:spacing w:before="0" w:after="0"/>
        <w:ind w:left="0" w:firstLine="851"/>
        <w:contextualSpacing w:val="0"/>
        <w:rPr>
          <w:rFonts w:asciiTheme="minorHAnsi" w:eastAsiaTheme="minorHAnsi" w:hAnsiTheme="minorHAnsi" w:cs="ArialMT"/>
        </w:rPr>
      </w:pPr>
      <w:r w:rsidRPr="00FB6502">
        <w:rPr>
          <w:rFonts w:asciiTheme="minorHAnsi" w:eastAsiaTheme="minorHAnsi" w:hAnsiTheme="minorHAnsi" w:cs="ArialMT"/>
          <w:b/>
        </w:rPr>
        <w:t>Velocidade Máxima</w:t>
      </w:r>
      <w:r w:rsidRPr="00FB6502">
        <w:rPr>
          <w:rFonts w:asciiTheme="minorHAnsi" w:eastAsiaTheme="minorHAnsi" w:hAnsiTheme="minorHAnsi" w:cs="ArialMT"/>
        </w:rPr>
        <w:t xml:space="preserve"> -  Correspondente aos valores de velocidade limitada a valores que possam garantir a integridade das superfícies internas das canalizações, principalmente pelos efeitos deletérios da erosão causada pelos sólidos presentes nos esgotos. Conforme preconiza a NBR-9649 - Projeto de redes coletoras de esgoto sanitário, adotou-se a velocidade máxima igual a 5 m/s</w:t>
      </w:r>
      <w:r w:rsidR="00844F2D">
        <w:rPr>
          <w:rFonts w:asciiTheme="minorHAnsi" w:eastAsiaTheme="minorHAnsi" w:hAnsiTheme="minorHAnsi" w:cs="ArialMT"/>
        </w:rPr>
        <w:t>.</w:t>
      </w:r>
    </w:p>
    <w:p w:rsidR="00736CDA" w:rsidRPr="00FB6502" w:rsidRDefault="00736CDA" w:rsidP="00FB6502">
      <w:pPr>
        <w:autoSpaceDE w:val="0"/>
        <w:autoSpaceDN w:val="0"/>
        <w:adjustRightInd w:val="0"/>
        <w:spacing w:after="0" w:line="240" w:lineRule="auto"/>
        <w:ind w:firstLine="1134"/>
        <w:jc w:val="both"/>
        <w:rPr>
          <w:rFonts w:cs="ArialMT"/>
        </w:rPr>
      </w:pPr>
    </w:p>
    <w:p w:rsidR="00736CDA" w:rsidRPr="00FB6502" w:rsidRDefault="00736CDA" w:rsidP="00FB6502">
      <w:pPr>
        <w:tabs>
          <w:tab w:val="left" w:pos="0"/>
          <w:tab w:val="left" w:pos="1134"/>
        </w:tabs>
        <w:autoSpaceDE w:val="0"/>
        <w:autoSpaceDN w:val="0"/>
        <w:adjustRightInd w:val="0"/>
        <w:spacing w:after="0"/>
        <w:jc w:val="both"/>
        <w:rPr>
          <w:rFonts w:cs="Arial"/>
          <w:bCs/>
          <w:iCs/>
        </w:rPr>
      </w:pPr>
      <w:r w:rsidRPr="00FB6502">
        <w:rPr>
          <w:rFonts w:cs="Arial"/>
          <w:b/>
          <w:bCs/>
          <w:iCs/>
        </w:rPr>
        <w:lastRenderedPageBreak/>
        <w:t>Taxa de Contribuição Linear Inicial</w:t>
      </w:r>
      <w:r w:rsidRPr="00FB6502">
        <w:rPr>
          <w:rFonts w:cs="Arial"/>
          <w:bCs/>
          <w:iCs/>
        </w:rPr>
        <w:t xml:space="preserve"> – Representa  a vazão unitária inicial em região homogenia e destinada para determinação de vazões dos trechos da rede coletora e estão descritos a seguir:</w:t>
      </w:r>
    </w:p>
    <w:p w:rsidR="00480761" w:rsidRPr="00FB6502" w:rsidRDefault="00480761" w:rsidP="00FB6502">
      <w:pPr>
        <w:pStyle w:val="PargrafodaLista"/>
        <w:tabs>
          <w:tab w:val="left" w:pos="0"/>
          <w:tab w:val="left" w:pos="1134"/>
        </w:tabs>
        <w:autoSpaceDE w:val="0"/>
        <w:autoSpaceDN w:val="0"/>
        <w:adjustRightInd w:val="0"/>
        <w:spacing w:before="0" w:after="0"/>
        <w:ind w:left="851"/>
        <w:contextualSpacing w:val="0"/>
        <w:rPr>
          <w:rFonts w:asciiTheme="minorHAnsi" w:eastAsiaTheme="minorHAnsi" w:hAnsiTheme="minorHAnsi" w:cs="Arial"/>
          <w:bCs/>
          <w:iCs/>
        </w:rPr>
      </w:pPr>
    </w:p>
    <w:p w:rsidR="00736CDA" w:rsidRPr="00FB6502" w:rsidRDefault="00736CDA" w:rsidP="00FB6502">
      <w:pPr>
        <w:tabs>
          <w:tab w:val="left" w:pos="1134"/>
        </w:tabs>
        <w:autoSpaceDE w:val="0"/>
        <w:autoSpaceDN w:val="0"/>
        <w:adjustRightInd w:val="0"/>
        <w:ind w:left="709" w:firstLine="425"/>
        <w:jc w:val="both"/>
        <w:rPr>
          <w:rFonts w:cs="Arial"/>
          <w:bCs/>
          <w:iCs/>
        </w:rPr>
      </w:pPr>
      <w:r w:rsidRPr="00FB6502">
        <w:rPr>
          <w:rFonts w:cs="Arial"/>
          <w:bCs/>
          <w:iCs/>
        </w:rPr>
        <w:tab/>
        <w:t>T</w:t>
      </w:r>
      <w:r w:rsidRPr="00FB6502">
        <w:rPr>
          <w:rFonts w:cs="Arial"/>
          <w:bCs/>
          <w:iCs/>
          <w:vertAlign w:val="subscript"/>
        </w:rPr>
        <w:t xml:space="preserve">LI </w:t>
      </w:r>
      <w:r w:rsidRPr="00FB6502">
        <w:rPr>
          <w:rFonts w:cs="Arial"/>
          <w:bCs/>
          <w:iCs/>
        </w:rPr>
        <w:t xml:space="preserve">= </w:t>
      </w:r>
      <m:oMath>
        <m:f>
          <m:fPr>
            <m:ctrlPr>
              <w:rPr>
                <w:rFonts w:ascii="Cambria Math" w:hAnsi="Cambria Math" w:cs="Arial"/>
                <w:bCs/>
                <w:i/>
                <w:iCs/>
              </w:rPr>
            </m:ctrlPr>
          </m:fPr>
          <m:num>
            <m:r>
              <w:rPr>
                <w:rFonts w:ascii="Cambria Math" w:hAnsi="Cambria Math" w:cs="Arial"/>
              </w:rPr>
              <m:t>QI-Qcon</m:t>
            </m:r>
          </m:num>
          <m:den>
            <m:r>
              <w:rPr>
                <w:rFonts w:ascii="Cambria Math" w:hAnsi="Cambria Math" w:cs="Arial"/>
              </w:rPr>
              <m:t>L</m:t>
            </m:r>
          </m:den>
        </m:f>
      </m:oMath>
    </w:p>
    <w:p w:rsidR="00736CDA" w:rsidRPr="00FB6502" w:rsidRDefault="00736CDA" w:rsidP="00FB6502">
      <w:pPr>
        <w:tabs>
          <w:tab w:val="left" w:pos="1276"/>
          <w:tab w:val="left" w:pos="1418"/>
        </w:tabs>
        <w:autoSpaceDE w:val="0"/>
        <w:autoSpaceDN w:val="0"/>
        <w:adjustRightInd w:val="0"/>
        <w:spacing w:after="0" w:line="240" w:lineRule="auto"/>
        <w:ind w:left="1418"/>
        <w:jc w:val="both"/>
        <w:rPr>
          <w:rFonts w:cs="Arial"/>
          <w:bCs/>
          <w:iCs/>
        </w:rPr>
      </w:pPr>
      <w:r w:rsidRPr="00FB6502">
        <w:rPr>
          <w:rFonts w:cs="Arial"/>
          <w:bCs/>
          <w:iCs/>
        </w:rPr>
        <w:t>Onde:</w:t>
      </w:r>
    </w:p>
    <w:p w:rsidR="00736CDA" w:rsidRPr="00FB6502" w:rsidRDefault="00736CDA" w:rsidP="00FB6502">
      <w:pPr>
        <w:tabs>
          <w:tab w:val="left" w:pos="1276"/>
          <w:tab w:val="left" w:pos="1418"/>
        </w:tabs>
        <w:autoSpaceDE w:val="0"/>
        <w:autoSpaceDN w:val="0"/>
        <w:adjustRightInd w:val="0"/>
        <w:spacing w:after="0" w:line="240" w:lineRule="auto"/>
        <w:ind w:left="1418"/>
        <w:jc w:val="both"/>
        <w:rPr>
          <w:rFonts w:cs="Arial"/>
          <w:bCs/>
          <w:iCs/>
        </w:rPr>
      </w:pPr>
      <w:r w:rsidRPr="00FB6502">
        <w:rPr>
          <w:rFonts w:cs="Arial"/>
          <w:bCs/>
          <w:iCs/>
          <w:vertAlign w:val="subscript"/>
        </w:rPr>
        <w:t xml:space="preserve">LI </w:t>
      </w:r>
      <w:r w:rsidRPr="00FB6502">
        <w:rPr>
          <w:rFonts w:cs="Arial"/>
          <w:bCs/>
          <w:iCs/>
        </w:rPr>
        <w:t>= taxa de contribuição linear inicial</w:t>
      </w:r>
    </w:p>
    <w:p w:rsidR="00736CDA" w:rsidRPr="00FB6502" w:rsidRDefault="00736CDA" w:rsidP="00FB6502">
      <w:pPr>
        <w:tabs>
          <w:tab w:val="left" w:pos="1276"/>
          <w:tab w:val="left" w:pos="1418"/>
        </w:tabs>
        <w:autoSpaceDE w:val="0"/>
        <w:autoSpaceDN w:val="0"/>
        <w:adjustRightInd w:val="0"/>
        <w:spacing w:after="0" w:line="240" w:lineRule="auto"/>
        <w:ind w:left="1418"/>
        <w:jc w:val="both"/>
        <w:rPr>
          <w:rFonts w:cs="Arial"/>
          <w:bCs/>
          <w:iCs/>
        </w:rPr>
      </w:pPr>
      <w:r w:rsidRPr="00FB6502">
        <w:rPr>
          <w:rFonts w:cs="Arial"/>
          <w:bCs/>
          <w:iCs/>
        </w:rPr>
        <w:t>Q</w:t>
      </w:r>
      <w:r w:rsidRPr="00FB6502">
        <w:rPr>
          <w:rFonts w:cs="Arial"/>
          <w:bCs/>
          <w:iCs/>
          <w:vertAlign w:val="subscript"/>
        </w:rPr>
        <w:t xml:space="preserve">I </w:t>
      </w:r>
      <w:r w:rsidRPr="00FB6502">
        <w:rPr>
          <w:rFonts w:cs="Arial"/>
          <w:bCs/>
          <w:iCs/>
        </w:rPr>
        <w:t xml:space="preserve">= Contrinuição média mensal  </w:t>
      </w:r>
    </w:p>
    <w:p w:rsidR="00736CDA" w:rsidRPr="00FB6502" w:rsidRDefault="00736CDA" w:rsidP="00FB6502">
      <w:pPr>
        <w:tabs>
          <w:tab w:val="left" w:pos="1276"/>
          <w:tab w:val="left" w:pos="1418"/>
        </w:tabs>
        <w:autoSpaceDE w:val="0"/>
        <w:autoSpaceDN w:val="0"/>
        <w:adjustRightInd w:val="0"/>
        <w:spacing w:after="0" w:line="240" w:lineRule="auto"/>
        <w:ind w:left="1418"/>
        <w:jc w:val="both"/>
        <w:rPr>
          <w:rFonts w:cs="Arial"/>
          <w:bCs/>
          <w:iCs/>
        </w:rPr>
      </w:pPr>
      <w:r w:rsidRPr="00FB6502">
        <w:rPr>
          <w:rFonts w:cs="Arial"/>
          <w:bCs/>
          <w:iCs/>
        </w:rPr>
        <w:t>Qcon =</w:t>
      </w:r>
      <w:r w:rsidRPr="00FB6502">
        <w:rPr>
          <w:rFonts w:cs="Arial"/>
          <w:bCs/>
          <w:iCs/>
        </w:rPr>
        <w:tab/>
        <w:t xml:space="preserve">Contribuição da carga concentrada </w:t>
      </w:r>
    </w:p>
    <w:p w:rsidR="00736CDA" w:rsidRPr="00FB6502" w:rsidRDefault="00736CDA" w:rsidP="00FB6502">
      <w:pPr>
        <w:tabs>
          <w:tab w:val="left" w:pos="709"/>
          <w:tab w:val="left" w:pos="1134"/>
        </w:tabs>
        <w:autoSpaceDE w:val="0"/>
        <w:autoSpaceDN w:val="0"/>
        <w:adjustRightInd w:val="0"/>
        <w:spacing w:after="0" w:line="240" w:lineRule="auto"/>
        <w:ind w:left="1134" w:hanging="283"/>
        <w:jc w:val="both"/>
        <w:rPr>
          <w:rFonts w:cs="Arial"/>
          <w:b/>
          <w:bCs/>
          <w:i/>
          <w:iCs/>
        </w:rPr>
      </w:pPr>
    </w:p>
    <w:p w:rsidR="00736CDA" w:rsidRPr="00FB6502" w:rsidRDefault="00736CDA" w:rsidP="00FB6502">
      <w:pPr>
        <w:tabs>
          <w:tab w:val="left" w:pos="1134"/>
        </w:tabs>
        <w:autoSpaceDE w:val="0"/>
        <w:autoSpaceDN w:val="0"/>
        <w:adjustRightInd w:val="0"/>
        <w:spacing w:after="0"/>
        <w:jc w:val="both"/>
        <w:rPr>
          <w:rFonts w:cs="Arial"/>
          <w:bCs/>
          <w:iCs/>
        </w:rPr>
      </w:pPr>
      <w:r w:rsidRPr="00FB6502">
        <w:rPr>
          <w:rFonts w:cs="Arial"/>
          <w:b/>
          <w:bCs/>
          <w:iCs/>
        </w:rPr>
        <w:t>Taxa de Contribuição Linear Final</w:t>
      </w:r>
      <w:r w:rsidRPr="00FB6502">
        <w:rPr>
          <w:rFonts w:cs="Arial"/>
          <w:bCs/>
          <w:iCs/>
        </w:rPr>
        <w:t xml:space="preserve"> – Representa  a vazão unitária final em região homogenia e destinada para determinação de vazões dos trechos da rede coletora e estão descritos a seguir:</w:t>
      </w:r>
    </w:p>
    <w:p w:rsidR="001F6435" w:rsidRPr="00FB6502" w:rsidRDefault="001F6435" w:rsidP="00FB6502">
      <w:pPr>
        <w:pStyle w:val="PargrafodaLista"/>
        <w:tabs>
          <w:tab w:val="left" w:pos="1134"/>
        </w:tabs>
        <w:autoSpaceDE w:val="0"/>
        <w:autoSpaceDN w:val="0"/>
        <w:adjustRightInd w:val="0"/>
        <w:spacing w:before="0" w:after="0"/>
        <w:ind w:left="851"/>
        <w:contextualSpacing w:val="0"/>
        <w:rPr>
          <w:rFonts w:asciiTheme="minorHAnsi" w:eastAsiaTheme="minorHAnsi" w:hAnsiTheme="minorHAnsi" w:cs="Arial"/>
          <w:bCs/>
          <w:iCs/>
        </w:rPr>
      </w:pPr>
    </w:p>
    <w:p w:rsidR="00736CDA" w:rsidRPr="00FB6502" w:rsidRDefault="00736CDA" w:rsidP="00FB6502">
      <w:pPr>
        <w:autoSpaceDE w:val="0"/>
        <w:autoSpaceDN w:val="0"/>
        <w:adjustRightInd w:val="0"/>
        <w:ind w:firstLine="851"/>
        <w:jc w:val="both"/>
        <w:rPr>
          <w:rFonts w:cs="Arial"/>
          <w:bCs/>
          <w:iCs/>
        </w:rPr>
      </w:pPr>
      <w:r w:rsidRPr="00FB6502">
        <w:rPr>
          <w:rFonts w:cs="Arial"/>
          <w:bCs/>
          <w:iCs/>
        </w:rPr>
        <w:t>T</w:t>
      </w:r>
      <w:r w:rsidRPr="00FB6502">
        <w:rPr>
          <w:rFonts w:cs="Arial"/>
          <w:bCs/>
          <w:iCs/>
          <w:vertAlign w:val="subscript"/>
        </w:rPr>
        <w:t xml:space="preserve">LF </w:t>
      </w:r>
      <w:r w:rsidRPr="00FB6502">
        <w:rPr>
          <w:rFonts w:cs="Arial"/>
          <w:bCs/>
          <w:iCs/>
        </w:rPr>
        <w:t xml:space="preserve">= </w:t>
      </w:r>
      <m:oMath>
        <m:f>
          <m:fPr>
            <m:ctrlPr>
              <w:rPr>
                <w:rFonts w:ascii="Cambria Math" w:hAnsi="Cambria Math" w:cs="Arial"/>
                <w:bCs/>
                <w:i/>
                <w:iCs/>
              </w:rPr>
            </m:ctrlPr>
          </m:fPr>
          <m:num>
            <m:r>
              <w:rPr>
                <w:rFonts w:ascii="Cambria Math" w:hAnsi="Cambria Math" w:cs="Arial"/>
              </w:rPr>
              <m:t>QI-Qcon</m:t>
            </m:r>
          </m:num>
          <m:den>
            <m:r>
              <w:rPr>
                <w:rFonts w:ascii="Cambria Math" w:hAnsi="Cambria Math" w:cs="Arial"/>
              </w:rPr>
              <m:t>L</m:t>
            </m:r>
          </m:den>
        </m:f>
      </m:oMath>
    </w:p>
    <w:p w:rsidR="00736CDA" w:rsidRPr="00FB6502" w:rsidRDefault="00736CDA" w:rsidP="00FB6502">
      <w:pPr>
        <w:autoSpaceDE w:val="0"/>
        <w:autoSpaceDN w:val="0"/>
        <w:adjustRightInd w:val="0"/>
        <w:spacing w:after="0" w:line="240" w:lineRule="auto"/>
        <w:ind w:firstLine="851"/>
        <w:jc w:val="both"/>
        <w:rPr>
          <w:rFonts w:cs="Arial"/>
          <w:bCs/>
          <w:iCs/>
        </w:rPr>
      </w:pPr>
      <w:r w:rsidRPr="00FB6502">
        <w:rPr>
          <w:rFonts w:cs="Arial"/>
          <w:bCs/>
          <w:iCs/>
        </w:rPr>
        <w:t>Onde:</w:t>
      </w:r>
    </w:p>
    <w:p w:rsidR="00736CDA" w:rsidRPr="00FB6502" w:rsidRDefault="00736CDA" w:rsidP="00FB6502">
      <w:pPr>
        <w:autoSpaceDE w:val="0"/>
        <w:autoSpaceDN w:val="0"/>
        <w:adjustRightInd w:val="0"/>
        <w:spacing w:after="0" w:line="240" w:lineRule="auto"/>
        <w:ind w:firstLine="851"/>
        <w:jc w:val="both"/>
        <w:rPr>
          <w:rFonts w:cs="Arial"/>
          <w:bCs/>
          <w:iCs/>
        </w:rPr>
      </w:pPr>
    </w:p>
    <w:p w:rsidR="00736CDA" w:rsidRPr="00FB6502" w:rsidRDefault="00736CDA" w:rsidP="00FB6502">
      <w:pPr>
        <w:autoSpaceDE w:val="0"/>
        <w:autoSpaceDN w:val="0"/>
        <w:adjustRightInd w:val="0"/>
        <w:spacing w:after="0" w:line="240" w:lineRule="auto"/>
        <w:ind w:firstLine="851"/>
        <w:jc w:val="both"/>
        <w:rPr>
          <w:rFonts w:cs="Arial"/>
          <w:bCs/>
          <w:iCs/>
        </w:rPr>
      </w:pPr>
      <w:r w:rsidRPr="00FB6502">
        <w:rPr>
          <w:rFonts w:cs="Arial"/>
          <w:bCs/>
          <w:iCs/>
        </w:rPr>
        <w:t>T</w:t>
      </w:r>
      <w:r w:rsidRPr="00FB6502">
        <w:rPr>
          <w:rFonts w:cs="Arial"/>
          <w:bCs/>
          <w:iCs/>
          <w:vertAlign w:val="subscript"/>
        </w:rPr>
        <w:t xml:space="preserve">LI </w:t>
      </w:r>
      <w:r w:rsidRPr="00FB6502">
        <w:rPr>
          <w:rFonts w:cs="Arial"/>
          <w:bCs/>
          <w:iCs/>
        </w:rPr>
        <w:t>= taxa de contribuição linear final</w:t>
      </w:r>
    </w:p>
    <w:p w:rsidR="00736CDA" w:rsidRPr="00FB6502" w:rsidRDefault="00736CDA" w:rsidP="00FB6502">
      <w:pPr>
        <w:autoSpaceDE w:val="0"/>
        <w:autoSpaceDN w:val="0"/>
        <w:adjustRightInd w:val="0"/>
        <w:spacing w:after="0" w:line="240" w:lineRule="auto"/>
        <w:ind w:firstLine="851"/>
        <w:jc w:val="both"/>
        <w:rPr>
          <w:rFonts w:cs="Arial"/>
          <w:bCs/>
          <w:iCs/>
        </w:rPr>
      </w:pPr>
      <w:r w:rsidRPr="00FB6502">
        <w:rPr>
          <w:rFonts w:cs="Arial"/>
          <w:bCs/>
          <w:iCs/>
        </w:rPr>
        <w:t>Q</w:t>
      </w:r>
      <w:r w:rsidRPr="00FB6502">
        <w:rPr>
          <w:rFonts w:cs="Arial"/>
          <w:bCs/>
          <w:iCs/>
          <w:vertAlign w:val="subscript"/>
        </w:rPr>
        <w:t xml:space="preserve">I </w:t>
      </w:r>
      <w:r w:rsidRPr="00FB6502">
        <w:rPr>
          <w:rFonts w:cs="Arial"/>
          <w:bCs/>
          <w:iCs/>
        </w:rPr>
        <w:t xml:space="preserve">=  Contrinuição média mensal  </w:t>
      </w:r>
    </w:p>
    <w:p w:rsidR="00736CDA" w:rsidRPr="00FB6502" w:rsidRDefault="00736CDA" w:rsidP="00FB6502">
      <w:pPr>
        <w:autoSpaceDE w:val="0"/>
        <w:autoSpaceDN w:val="0"/>
        <w:adjustRightInd w:val="0"/>
        <w:spacing w:after="0" w:line="240" w:lineRule="auto"/>
        <w:ind w:firstLine="851"/>
        <w:jc w:val="both"/>
        <w:rPr>
          <w:rFonts w:cs="Arial"/>
          <w:bCs/>
          <w:iCs/>
        </w:rPr>
      </w:pPr>
      <w:r w:rsidRPr="00FB6502">
        <w:rPr>
          <w:rFonts w:cs="Arial"/>
          <w:bCs/>
          <w:iCs/>
        </w:rPr>
        <w:t xml:space="preserve">Qcon = Contribuição da carga concentrada </w:t>
      </w:r>
    </w:p>
    <w:p w:rsidR="00736CDA" w:rsidRDefault="00736CDA" w:rsidP="00FB6502">
      <w:pPr>
        <w:autoSpaceDE w:val="0"/>
        <w:autoSpaceDN w:val="0"/>
        <w:adjustRightInd w:val="0"/>
        <w:spacing w:after="0" w:line="240" w:lineRule="auto"/>
        <w:ind w:firstLine="1134"/>
        <w:jc w:val="both"/>
        <w:rPr>
          <w:rFonts w:cs="Arial"/>
          <w:b/>
          <w:bCs/>
          <w:i/>
          <w:iCs/>
        </w:rPr>
      </w:pPr>
    </w:p>
    <w:p w:rsidR="001929A4" w:rsidRDefault="001929A4" w:rsidP="00FB6502">
      <w:pPr>
        <w:autoSpaceDE w:val="0"/>
        <w:autoSpaceDN w:val="0"/>
        <w:adjustRightInd w:val="0"/>
        <w:spacing w:after="0" w:line="240" w:lineRule="auto"/>
        <w:ind w:firstLine="1134"/>
        <w:jc w:val="both"/>
        <w:rPr>
          <w:rFonts w:cs="Arial"/>
          <w:b/>
          <w:bCs/>
          <w:i/>
          <w:iCs/>
        </w:rPr>
      </w:pPr>
    </w:p>
    <w:p w:rsidR="001929A4" w:rsidRPr="00FB6502" w:rsidRDefault="001929A4" w:rsidP="00FB6502">
      <w:pPr>
        <w:autoSpaceDE w:val="0"/>
        <w:autoSpaceDN w:val="0"/>
        <w:adjustRightInd w:val="0"/>
        <w:spacing w:after="0" w:line="240" w:lineRule="auto"/>
        <w:ind w:firstLine="1134"/>
        <w:jc w:val="both"/>
        <w:rPr>
          <w:rFonts w:cs="Arial"/>
          <w:b/>
          <w:bCs/>
          <w:i/>
          <w:iCs/>
        </w:rPr>
      </w:pPr>
    </w:p>
    <w:p w:rsidR="00736CDA" w:rsidRPr="00237F0D" w:rsidRDefault="000465BA" w:rsidP="002C1BB8">
      <w:pPr>
        <w:shd w:val="clear" w:color="auto" w:fill="C4BC96" w:themeFill="background2" w:themeFillShade="BF"/>
        <w:autoSpaceDE w:val="0"/>
        <w:autoSpaceDN w:val="0"/>
        <w:adjustRightInd w:val="0"/>
        <w:jc w:val="both"/>
        <w:rPr>
          <w:rFonts w:cs="Arial"/>
          <w:b/>
          <w:bCs/>
          <w:iCs/>
        </w:rPr>
      </w:pPr>
      <w:r w:rsidRPr="00237F0D">
        <w:rPr>
          <w:rFonts w:cs="Arial"/>
          <w:b/>
          <w:bCs/>
          <w:iCs/>
        </w:rPr>
        <w:t xml:space="preserve">VII.4 </w:t>
      </w:r>
      <w:r w:rsidR="00736CDA" w:rsidRPr="00237F0D">
        <w:rPr>
          <w:rFonts w:cs="Arial"/>
          <w:b/>
          <w:bCs/>
          <w:iCs/>
        </w:rPr>
        <w:t>PLANILHAS DE DIMENSIONAMENTO DA REDE COLETORA</w:t>
      </w:r>
    </w:p>
    <w:p w:rsidR="00736CDA" w:rsidRPr="00FB6502" w:rsidRDefault="00736CDA" w:rsidP="00FB6502">
      <w:pPr>
        <w:autoSpaceDE w:val="0"/>
        <w:autoSpaceDN w:val="0"/>
        <w:adjustRightInd w:val="0"/>
        <w:ind w:firstLine="1134"/>
        <w:jc w:val="both"/>
        <w:rPr>
          <w:rFonts w:cs="Arial"/>
        </w:rPr>
      </w:pPr>
      <w:r w:rsidRPr="00FB6502">
        <w:rPr>
          <w:rFonts w:cs="Arial"/>
          <w:bCs/>
          <w:iCs/>
        </w:rPr>
        <w:t xml:space="preserve">O dimensionamento da rede coletora, coletor tronco e interceptores por gravidade </w:t>
      </w:r>
      <w:r w:rsidRPr="00FB6502">
        <w:rPr>
          <w:rFonts w:cs="Arial"/>
        </w:rPr>
        <w:t xml:space="preserve">foram </w:t>
      </w:r>
      <w:r w:rsidR="00C34654" w:rsidRPr="00FB6502">
        <w:rPr>
          <w:rFonts w:cs="Arial"/>
        </w:rPr>
        <w:t>calculados ado</w:t>
      </w:r>
      <w:r w:rsidRPr="00FB6502">
        <w:rPr>
          <w:rFonts w:cs="Arial"/>
        </w:rPr>
        <w:t xml:space="preserve">tando os parâmetros </w:t>
      </w:r>
      <w:r w:rsidR="00C34654" w:rsidRPr="00FB6502">
        <w:rPr>
          <w:rFonts w:cs="Arial"/>
        </w:rPr>
        <w:t xml:space="preserve">relacionados acima </w:t>
      </w:r>
      <w:r w:rsidRPr="00FB6502">
        <w:rPr>
          <w:rFonts w:cs="Arial"/>
        </w:rPr>
        <w:t>e estão descritos nas planilhas que segue:</w:t>
      </w:r>
    </w:p>
    <w:p w:rsidR="00736CDA" w:rsidRPr="00FB6502" w:rsidRDefault="00736CDA" w:rsidP="00FB6502">
      <w:pPr>
        <w:autoSpaceDE w:val="0"/>
        <w:autoSpaceDN w:val="0"/>
        <w:adjustRightInd w:val="0"/>
        <w:ind w:firstLine="1134"/>
        <w:jc w:val="both"/>
        <w:rPr>
          <w:rFonts w:cs="Arial"/>
        </w:rPr>
      </w:pPr>
    </w:p>
    <w:p w:rsidR="00235AFA" w:rsidRPr="00FB6502" w:rsidRDefault="00235AFA" w:rsidP="00FB6502">
      <w:pPr>
        <w:autoSpaceDE w:val="0"/>
        <w:autoSpaceDN w:val="0"/>
        <w:adjustRightInd w:val="0"/>
        <w:ind w:firstLine="1134"/>
        <w:jc w:val="both"/>
        <w:rPr>
          <w:rFonts w:cs="Arial"/>
        </w:rPr>
      </w:pPr>
    </w:p>
    <w:p w:rsidR="00235AFA" w:rsidRPr="00FB6502" w:rsidRDefault="00235AFA" w:rsidP="00FB6502">
      <w:pPr>
        <w:autoSpaceDE w:val="0"/>
        <w:autoSpaceDN w:val="0"/>
        <w:adjustRightInd w:val="0"/>
        <w:ind w:firstLine="1134"/>
        <w:jc w:val="both"/>
        <w:rPr>
          <w:rFonts w:cs="Arial"/>
        </w:rPr>
      </w:pPr>
    </w:p>
    <w:p w:rsidR="00235AFA" w:rsidRPr="00FB6502" w:rsidRDefault="00235AFA" w:rsidP="00FB6502">
      <w:pPr>
        <w:autoSpaceDE w:val="0"/>
        <w:autoSpaceDN w:val="0"/>
        <w:adjustRightInd w:val="0"/>
        <w:ind w:firstLine="1134"/>
        <w:jc w:val="both"/>
        <w:rPr>
          <w:rFonts w:cs="Arial"/>
        </w:rPr>
      </w:pPr>
    </w:p>
    <w:p w:rsidR="00235AFA" w:rsidRPr="00FB6502" w:rsidRDefault="00235AFA" w:rsidP="00FB6502">
      <w:pPr>
        <w:autoSpaceDE w:val="0"/>
        <w:autoSpaceDN w:val="0"/>
        <w:adjustRightInd w:val="0"/>
        <w:ind w:firstLine="1134"/>
        <w:jc w:val="both"/>
        <w:rPr>
          <w:rFonts w:cs="Arial"/>
        </w:rPr>
      </w:pPr>
    </w:p>
    <w:p w:rsidR="00235AFA" w:rsidRPr="00FB6502" w:rsidRDefault="00235AFA" w:rsidP="00FB6502">
      <w:pPr>
        <w:autoSpaceDE w:val="0"/>
        <w:autoSpaceDN w:val="0"/>
        <w:adjustRightInd w:val="0"/>
        <w:ind w:firstLine="1134"/>
        <w:jc w:val="both"/>
        <w:rPr>
          <w:rFonts w:cs="Arial"/>
        </w:rPr>
      </w:pPr>
    </w:p>
    <w:p w:rsidR="00235AFA" w:rsidRPr="00FB6502" w:rsidRDefault="00235AFA" w:rsidP="00FB6502">
      <w:pPr>
        <w:autoSpaceDE w:val="0"/>
        <w:autoSpaceDN w:val="0"/>
        <w:adjustRightInd w:val="0"/>
        <w:ind w:firstLine="1134"/>
        <w:jc w:val="both"/>
        <w:rPr>
          <w:rFonts w:cs="Arial"/>
        </w:rPr>
      </w:pPr>
    </w:p>
    <w:p w:rsidR="00235AFA" w:rsidRPr="00FB6502" w:rsidRDefault="00235AFA" w:rsidP="00FB6502">
      <w:pPr>
        <w:autoSpaceDE w:val="0"/>
        <w:autoSpaceDN w:val="0"/>
        <w:adjustRightInd w:val="0"/>
        <w:ind w:firstLine="1134"/>
        <w:jc w:val="both"/>
        <w:rPr>
          <w:rFonts w:cs="Arial"/>
        </w:rPr>
      </w:pPr>
    </w:p>
    <w:p w:rsidR="00235AFA" w:rsidRPr="00FB6502" w:rsidRDefault="00235AFA" w:rsidP="00FB6502">
      <w:pPr>
        <w:autoSpaceDE w:val="0"/>
        <w:autoSpaceDN w:val="0"/>
        <w:adjustRightInd w:val="0"/>
        <w:ind w:firstLine="1134"/>
        <w:jc w:val="both"/>
        <w:rPr>
          <w:rFonts w:cs="Arial"/>
        </w:rPr>
      </w:pPr>
    </w:p>
    <w:p w:rsidR="00237F0D" w:rsidRDefault="00237F0D" w:rsidP="00237F0D">
      <w:pPr>
        <w:tabs>
          <w:tab w:val="left" w:pos="3885"/>
        </w:tabs>
        <w:rPr>
          <w:rFonts w:cs="Arial"/>
        </w:rPr>
      </w:pPr>
      <w:r>
        <w:rPr>
          <w:rFonts w:cs="Arial"/>
        </w:rPr>
        <w:tab/>
      </w:r>
    </w:p>
    <w:p w:rsidR="00237F0D" w:rsidRDefault="00237F0D" w:rsidP="00237F0D">
      <w:pPr>
        <w:rPr>
          <w:rFonts w:cs="Arial"/>
        </w:rPr>
      </w:pPr>
    </w:p>
    <w:p w:rsidR="00E57726" w:rsidRPr="00237F0D" w:rsidRDefault="00E57726" w:rsidP="00237F0D">
      <w:pPr>
        <w:rPr>
          <w:rFonts w:cs="Arial"/>
        </w:rPr>
        <w:sectPr w:rsidR="00E57726" w:rsidRPr="00237F0D" w:rsidSect="001B1084">
          <w:headerReference w:type="default" r:id="rId95"/>
          <w:footerReference w:type="default" r:id="rId96"/>
          <w:pgSz w:w="11906" w:h="16838"/>
          <w:pgMar w:top="1418" w:right="1559" w:bottom="1418" w:left="1418" w:header="709" w:footer="709" w:gutter="0"/>
          <w:cols w:space="708"/>
          <w:docGrid w:linePitch="360"/>
        </w:sectPr>
      </w:pPr>
    </w:p>
    <w:p w:rsidR="00147F4B" w:rsidRDefault="00147F4B" w:rsidP="00FB6502">
      <w:pPr>
        <w:autoSpaceDE w:val="0"/>
        <w:autoSpaceDN w:val="0"/>
        <w:adjustRightInd w:val="0"/>
        <w:ind w:firstLine="1134"/>
        <w:jc w:val="both"/>
        <w:rPr>
          <w:rFonts w:cs="Arial"/>
        </w:rPr>
      </w:pPr>
    </w:p>
    <w:tbl>
      <w:tblPr>
        <w:tblpPr w:leftFromText="141" w:rightFromText="141" w:vertAnchor="text" w:horzAnchor="margin" w:tblpXSpec="center" w:tblpY="5"/>
        <w:tblW w:w="14245" w:type="dxa"/>
        <w:tblLayout w:type="fixed"/>
        <w:tblCellMar>
          <w:left w:w="70" w:type="dxa"/>
          <w:right w:w="70" w:type="dxa"/>
        </w:tblCellMar>
        <w:tblLook w:val="04A0" w:firstRow="1" w:lastRow="0" w:firstColumn="1" w:lastColumn="0" w:noHBand="0" w:noVBand="1"/>
      </w:tblPr>
      <w:tblGrid>
        <w:gridCol w:w="700"/>
        <w:gridCol w:w="646"/>
        <w:gridCol w:w="567"/>
        <w:gridCol w:w="567"/>
        <w:gridCol w:w="11"/>
        <w:gridCol w:w="698"/>
        <w:gridCol w:w="682"/>
        <w:gridCol w:w="705"/>
        <w:gridCol w:w="599"/>
        <w:gridCol w:w="695"/>
        <w:gridCol w:w="592"/>
        <w:gridCol w:w="554"/>
        <w:gridCol w:w="567"/>
        <w:gridCol w:w="577"/>
        <w:gridCol w:w="586"/>
        <w:gridCol w:w="533"/>
        <w:gridCol w:w="567"/>
        <w:gridCol w:w="567"/>
        <w:gridCol w:w="567"/>
        <w:gridCol w:w="566"/>
        <w:gridCol w:w="622"/>
        <w:gridCol w:w="518"/>
        <w:gridCol w:w="617"/>
        <w:gridCol w:w="517"/>
        <w:gridCol w:w="425"/>
      </w:tblGrid>
      <w:tr w:rsidR="00147F4B" w:rsidRPr="00147F4B" w:rsidTr="00E67AEA">
        <w:trPr>
          <w:trHeight w:val="300"/>
        </w:trPr>
        <w:tc>
          <w:tcPr>
            <w:tcW w:w="14245" w:type="dxa"/>
            <w:gridSpan w:val="2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47F4B" w:rsidRPr="00147F4B" w:rsidRDefault="002C1BB8" w:rsidP="00147F4B">
            <w:pPr>
              <w:spacing w:after="0" w:line="240" w:lineRule="auto"/>
              <w:jc w:val="center"/>
              <w:rPr>
                <w:rFonts w:ascii="Calibri" w:eastAsia="Times New Roman" w:hAnsi="Calibri" w:cs="Times New Roman"/>
                <w:b/>
                <w:bCs/>
                <w:color w:val="000000"/>
                <w:sz w:val="16"/>
                <w:szCs w:val="16"/>
                <w:lang w:eastAsia="pt-BR"/>
              </w:rPr>
            </w:pPr>
            <w:r>
              <w:rPr>
                <w:rFonts w:ascii="Calibri" w:eastAsia="Times New Roman" w:hAnsi="Calibri" w:cs="Times New Roman"/>
                <w:b/>
                <w:bCs/>
                <w:color w:val="000000"/>
                <w:sz w:val="16"/>
                <w:szCs w:val="16"/>
                <w:lang w:eastAsia="pt-BR"/>
              </w:rPr>
              <w:t xml:space="preserve">TABELA VII-1 </w:t>
            </w:r>
            <w:r w:rsidR="00147F4B" w:rsidRPr="00147F4B">
              <w:rPr>
                <w:rFonts w:ascii="Calibri" w:eastAsia="Times New Roman" w:hAnsi="Calibri" w:cs="Times New Roman"/>
                <w:b/>
                <w:bCs/>
                <w:color w:val="000000"/>
                <w:sz w:val="16"/>
                <w:szCs w:val="16"/>
                <w:lang w:eastAsia="pt-BR"/>
              </w:rPr>
              <w:t>DIMENSIONAMENTO DA REDE COLETORA - BACIA B-01</w:t>
            </w:r>
          </w:p>
        </w:tc>
      </w:tr>
      <w:tr w:rsidR="00147F4B" w:rsidRPr="00147F4B" w:rsidTr="00237F0D">
        <w:trPr>
          <w:trHeight w:val="300"/>
        </w:trPr>
        <w:tc>
          <w:tcPr>
            <w:tcW w:w="700"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646"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78" w:type="dxa"/>
            <w:gridSpan w:val="2"/>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698"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682"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705"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99"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695"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92"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54"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77"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86"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33"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66"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622"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18"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617"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517"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c>
          <w:tcPr>
            <w:tcW w:w="425" w:type="dxa"/>
            <w:tcBorders>
              <w:top w:val="nil"/>
              <w:left w:val="nil"/>
              <w:bottom w:val="single" w:sz="4" w:space="0" w:color="auto"/>
              <w:right w:val="nil"/>
            </w:tcBorders>
            <w:shd w:val="clear" w:color="auto" w:fill="auto"/>
            <w:noWrap/>
            <w:vAlign w:val="bottom"/>
            <w:hideMark/>
          </w:tcPr>
          <w:p w:rsidR="00147F4B" w:rsidRPr="00147F4B" w:rsidRDefault="00147F4B" w:rsidP="00147F4B">
            <w:pPr>
              <w:spacing w:after="0" w:line="240" w:lineRule="auto"/>
              <w:rPr>
                <w:rFonts w:ascii="Calibri" w:eastAsia="Times New Roman" w:hAnsi="Calibri" w:cs="Times New Roman"/>
                <w:color w:val="000000"/>
                <w:sz w:val="16"/>
                <w:szCs w:val="16"/>
                <w:lang w:eastAsia="pt-BR"/>
              </w:rPr>
            </w:pPr>
          </w:p>
        </w:tc>
      </w:tr>
      <w:tr w:rsidR="00CA79F8" w:rsidRPr="00147F4B" w:rsidTr="00237F0D">
        <w:trPr>
          <w:trHeight w:val="675"/>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r w:rsidRPr="00CA79F8">
              <w:rPr>
                <w:rFonts w:ascii="Calibri" w:eastAsia="Times New Roman" w:hAnsi="Calibri" w:cs="Times New Roman"/>
                <w:b/>
                <w:color w:val="000000"/>
                <w:sz w:val="16"/>
                <w:szCs w:val="16"/>
                <w:lang w:eastAsia="pt-BR"/>
              </w:rPr>
              <w:t>oletor</w:t>
            </w:r>
          </w:p>
        </w:tc>
        <w:tc>
          <w:tcPr>
            <w:tcW w:w="6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Mon</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Jus</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mon</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jus</w:t>
            </w:r>
          </w:p>
        </w:tc>
        <w:tc>
          <w:tcPr>
            <w:tcW w:w="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mon</w:t>
            </w:r>
          </w:p>
        </w:tc>
        <w:tc>
          <w:tcPr>
            <w:tcW w:w="5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jus</w:t>
            </w:r>
          </w:p>
        </w:tc>
        <w:tc>
          <w:tcPr>
            <w:tcW w:w="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NA </w:t>
            </w:r>
            <w:r w:rsidRPr="00CA79F8">
              <w:rPr>
                <w:rFonts w:ascii="Calibri" w:eastAsia="Times New Roman" w:hAnsi="Calibri" w:cs="Times New Roman"/>
                <w:b/>
                <w:color w:val="000000"/>
                <w:sz w:val="16"/>
                <w:szCs w:val="16"/>
                <w:lang w:eastAsia="pt-BR"/>
              </w:rPr>
              <w:t>mon</w:t>
            </w:r>
          </w:p>
        </w:tc>
        <w:tc>
          <w:tcPr>
            <w:tcW w:w="5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NA jus</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w:t>
            </w:r>
            <w:r w:rsidRPr="00CA79F8">
              <w:rPr>
                <w:rFonts w:ascii="Calibri" w:eastAsia="Times New Roman" w:hAnsi="Calibri" w:cs="Times New Roman"/>
                <w:b/>
                <w:color w:val="000000"/>
                <w:sz w:val="16"/>
                <w:szCs w:val="16"/>
                <w:lang w:eastAsia="pt-BR"/>
              </w:rPr>
              <w:t>mon</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ind w:left="-359" w:firstLine="359"/>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P </w:t>
            </w:r>
            <w:r w:rsidRPr="00CA79F8">
              <w:rPr>
                <w:rFonts w:ascii="Calibri" w:eastAsia="Times New Roman" w:hAnsi="Calibri" w:cs="Times New Roman"/>
                <w:b/>
                <w:color w:val="000000"/>
                <w:sz w:val="16"/>
                <w:szCs w:val="16"/>
                <w:lang w:eastAsia="pt-BR"/>
              </w:rPr>
              <w:t>jus</w:t>
            </w: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w:t>
            </w:r>
          </w:p>
        </w:tc>
        <w:tc>
          <w:tcPr>
            <w:tcW w:w="5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Decliv</w:t>
            </w:r>
          </w:p>
        </w:tc>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inic</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fin</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Q </w:t>
            </w:r>
            <w:r w:rsidR="00CA79F8" w:rsidRPr="00CA79F8">
              <w:rPr>
                <w:rFonts w:ascii="Calibri" w:eastAsia="Times New Roman" w:hAnsi="Calibri" w:cs="Times New Roman"/>
                <w:b/>
                <w:color w:val="000000"/>
                <w:sz w:val="16"/>
                <w:szCs w:val="16"/>
                <w:lang w:eastAsia="pt-BR"/>
              </w:rPr>
              <w:t>ini</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 fin</w:t>
            </w: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V </w:t>
            </w:r>
            <w:r w:rsidR="00CA79F8" w:rsidRPr="00CA79F8">
              <w:rPr>
                <w:rFonts w:ascii="Calibri" w:eastAsia="Times New Roman" w:hAnsi="Calibri" w:cs="Times New Roman"/>
                <w:b/>
                <w:color w:val="000000"/>
                <w:sz w:val="16"/>
                <w:szCs w:val="16"/>
                <w:lang w:eastAsia="pt-BR"/>
              </w:rPr>
              <w:t>ini</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fin</w:t>
            </w:r>
          </w:p>
        </w:tc>
        <w:tc>
          <w:tcPr>
            <w:tcW w:w="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cc</w:t>
            </w: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CA79F8" w:rsidP="00CA79F8">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trativa</w:t>
            </w:r>
          </w:p>
        </w:tc>
        <w:tc>
          <w:tcPr>
            <w:tcW w:w="5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w:t>
            </w:r>
            <w:r w:rsidR="00CA79F8" w:rsidRPr="00CA79F8">
              <w:rPr>
                <w:rFonts w:ascii="Calibri" w:eastAsia="Times New Roman" w:hAnsi="Calibri" w:cs="Times New Roman"/>
                <w:b/>
                <w:color w:val="000000"/>
                <w:sz w:val="16"/>
                <w:szCs w:val="16"/>
                <w:lang w:eastAsia="pt-BR"/>
              </w:rPr>
              <w:t>amini</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79F8"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w:t>
            </w:r>
            <w:r w:rsidR="00CA79F8" w:rsidRPr="00CA79F8">
              <w:rPr>
                <w:rFonts w:ascii="Calibri" w:eastAsia="Times New Roman" w:hAnsi="Calibri" w:cs="Times New Roman"/>
                <w:b/>
                <w:color w:val="000000"/>
                <w:sz w:val="16"/>
                <w:szCs w:val="16"/>
                <w:lang w:eastAsia="pt-BR"/>
              </w:rPr>
              <w:t>amfim</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035-001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PV123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PV124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64,83</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794,50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793,95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793,45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793,98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793,48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0,0077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0,072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2,52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1,386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035-002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PV124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52,65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794,50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793,45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793,47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0,0475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2,06</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5,693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034-001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89,6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0,0446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0,100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5,427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034-002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PV120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74,72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772,70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771,65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771,67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0,0442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0,183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5,382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034-003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PV121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96,53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772,70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769,40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771,65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768,35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771,67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768,37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0,0342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0,290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4,413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034-004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PV121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PV122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56,62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769,40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768,35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768,37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0,0247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0,256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0,353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3,427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034-005</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PV122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66,67</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766,20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765,15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765,17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0,0270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0,427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3,672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033-001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61,34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767,48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0,0082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2,5</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1,447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033-002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65,59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766,62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766,65</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1,282</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0,102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0,141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032-001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59,3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794,50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794,00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793,45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793,48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0,0084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2,49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1,485</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0,19</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0,19</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032-002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50,54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794,00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791,45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791,47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0,0297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0,122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3,954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032-003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57,52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789,55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791,47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789,57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0,0330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0,186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4,296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031-001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792,80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791,75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791,36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791,78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791,39</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1,24</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031-002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57,14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792,60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791,36</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791,39</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0,0072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0,150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0,59</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2,54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1,311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031-003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PV112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51,72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791,70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790,64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790,67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1,063</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0,0058</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0,245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0,338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1,110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030-001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791,70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790,56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790,60</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1,137</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lastRenderedPageBreak/>
              <w:t>030-002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53,03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791,70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790,40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790,56</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790,59</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1,137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0,0229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0,350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0,483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3,229</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029-001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62,12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791,60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790,55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789,55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790,58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789,58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0,0161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0,069</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2,458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029-002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50,77</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790,60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789,55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789,57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0,0197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0,226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0,311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2,876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028-001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52,85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790,40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0,0114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0,059</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0,69</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2,41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1,873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0,18</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0,18</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028-002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53,52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790,40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0,436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0,601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0,76</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2,321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027-001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59,12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791,00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0,0237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0,89</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3,318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027-002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50,99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789,60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789,20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788,14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788,17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1,056</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0,0078</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0,314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0,434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2,52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1,397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026-001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790,40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789,20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788,15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788,18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0,0152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2,350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026-002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PV101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55,13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789,20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788,20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788,14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787,15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788,17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787,17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0,0180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0,422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0,583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2,685</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025-001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53,86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790,40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789,38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0,0149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0,76</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2,309</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025-002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55,19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789,60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787,80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786,75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788,57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786,77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0,0326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0,524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0,722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2,15</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4,251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024-001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49,11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787,80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786,70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786,74</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1,096</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0,055</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024-002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PV088</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57,65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787,80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783,00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786,70</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781,95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786,72</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781,97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1,096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0,0825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0,610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0,841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8,733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023-001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61,72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788,30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788,20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787,25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787,28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1,259</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0,069</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023-002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55,14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788,20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786,96</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0,0361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0,517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0,713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4,604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023-003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52,7</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0,0759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0,559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0,771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1,95</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8,190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023-004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50,36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0,0993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0,600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0,827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1,89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10,084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023-005</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48,88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0,0614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0,639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0,881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6,946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023-006</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63,74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0,0627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0,690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0,952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1,26</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7,064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023-007</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PV095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71,18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766,85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766,87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0,0295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0,748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1,031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3,935</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lastRenderedPageBreak/>
              <w:t>022-001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66,76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0,0300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3,983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022-002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PV088</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55,92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783,00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781,95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781,97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0,0179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2,667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022-003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PV078</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51,65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783,00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778,80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781,95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777,75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781,96</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777,77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0,0813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0,750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1,035</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8,634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021-001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61,03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781,00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777,55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777,57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0,0393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4,918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021-002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PV078</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63,28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778,60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778,80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777,54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777,22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777,57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777,25</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1,58</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021-003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46,5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778,80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777,22</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777,24</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0,0918</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0,888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1,224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9,492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021-004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98,45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0,0152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0,967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1,334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2,356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021-005</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82,05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772,70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771,43</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1,677</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1,033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1,425</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021-006</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58,06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772,70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771,02</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771,05</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1,677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0,0185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1,490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2,736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021-007</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62,96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0,0477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1,131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1,559</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2,08</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5,709</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021-008</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55,25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766,66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766,69</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1,242</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1,175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1,621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021-009</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PV084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82,57</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766,61</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766,19</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766,65</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766,24</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1,295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1,408</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2,092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2,885</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3,04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1,142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0,26</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0,31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020-001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60,11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768,30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767,25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767,28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0,0117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2,41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1,911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0,18</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0,18</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019-001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75,19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0,0067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2,56</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1,235</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019-002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45,69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771,80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770,72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770,75</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1,081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019-003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49,93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771,80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770,72</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770,74</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1,081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0,0354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0,190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4,537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019-004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50,43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767,60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766,55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766,57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0,0476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0,178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0,246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2,06</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5,703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019-005</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54,72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767,60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768,30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766,19</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766,24</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1,411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2,384</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2,314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3,191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3,11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1,192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0,27</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0,32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019-006</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57,33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768,30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765,91</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765,63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765,96</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765,68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2,386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1,372</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2,409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3,322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3,13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1,213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0,28</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0,33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019-007</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PV074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74,13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765,80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765,63</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764,75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765,67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764,79</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1,372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0,0118</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2,468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3,404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0,89</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2,87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2,409</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0,27</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lastRenderedPageBreak/>
              <w:t>018-001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770,47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0,0455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5,505</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017-001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93,59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0,0641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0,104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7,185</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017-002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45,08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0,0666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0,112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0,154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1,98</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7,396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017-003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PV066</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62,29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774,45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774,47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0,0562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0,162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0,223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6,487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017-004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91,15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775,40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774,44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773,98</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774,47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774,01</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1,421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0,235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0,325</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016-001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97,92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0,0613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0,109</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6,937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016-002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45,14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0,0665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0,115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0,159</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1,98</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7,389</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016-003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55,58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775,40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774,35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774,37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0,0648</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0,221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7,243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016-004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99,48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775,40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773,98</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773,45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774,01</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773,48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1,421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0,476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0,656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1,037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016-005</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PV062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87,66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773,47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0,0228</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0,546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0,753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3,224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015-001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78,55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0,0509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6,010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015-002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PV006</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61,89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0,0323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0,113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0,156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2,15</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4,224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014-001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56,13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0,0535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1,19</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6,241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014-002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PV008</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63,94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768,70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767,62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767,65</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1,085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013-001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774,48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0,0063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0,56</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2,58</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1,182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013-002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69,96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0,0357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0,166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4,566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013-003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83,64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771,47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0,0299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0,734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1,012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3,976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013-004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PV053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41,41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767,45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767,47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0,0362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0,767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1,058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4,613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012-001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71,61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0,0279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2,18</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3,772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012-002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60,49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0,0331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0,106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0,147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4,299</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lastRenderedPageBreak/>
              <w:t>011-001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PV036</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69,31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0,0433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2,08</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5,299</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010-001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PV046</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69,62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777,48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0,0072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0,59</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2,54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1,311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010-002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PV036</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75,88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0,0791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0,117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0,162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1,36</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8,453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009-001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88,38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0,0679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1,29</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1,98</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7,512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009-002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95,49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0,0733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0,204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1,96</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7,972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008-001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57,43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781,50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783,95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780,45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783,97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780,47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0,0609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6,908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008-002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53,29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781,50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780,47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0,0469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0,123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2,06</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5,640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008-003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58,42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0,0513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0,188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6,049</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008-004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PV041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57,66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0,0694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0,183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0,252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7,638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007-001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75,85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0,0132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2,104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007-002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PV036</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81,03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770,93</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770,53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770,56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1,471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0,426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007-003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85,53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770,53</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770,55</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1,471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0,0302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0,551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0,760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4,003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007-004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PV006</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57,63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767,65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767,68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0,598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0,824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006-001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57,26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0,0175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2,618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006-002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54,77</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0,0183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0,124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2,711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006-003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63,97</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0,0469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0,400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2,06</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5,637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006-004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PV033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PV008</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68,63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768,70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767,65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767,67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0,0189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0,345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0,476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2,28</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2,788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005-001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86,25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787,00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785,95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785,97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0,0580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6,646</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005-002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PV028</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83,89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782,00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0,0834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0,189</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1,39</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8,813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005-003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64,38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0,0621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0,189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0,261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7,013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lastRenderedPageBreak/>
              <w:t>005-004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48,23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0,0622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0,228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0,314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7,017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004-001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83,99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0,0238</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3,332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004-002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75,13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0,0266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0,128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0,177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3,634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003-001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77,87</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0,0771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0,087</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1,95</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8,285</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003-002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91,21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0,0987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0,136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0,188</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10,035</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003-003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70,35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0,0569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0,321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0,443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1,22</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2,02</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6,547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003-004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PV023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47,78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765,30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764,25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764,27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0,0355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0,360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0,496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4,547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002-001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59,75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766,40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765,35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765,38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0,0100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0,066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0,66</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2,45</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1,702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0,19</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0,19</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002-002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PV017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80,71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766,40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765,30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765,35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764,25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765,38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764,28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0,0136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0,113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0,156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0,74</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2,37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2,160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0,17</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001-001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86,66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0,0115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1,201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1,498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1,270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1,595</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2,44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1,897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0,18</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0,19</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001-002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79,49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0,0252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1,334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1,683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3,478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001-003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54,75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771,00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1,056</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0,0183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1,485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1,890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0,82</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2,41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2,711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0,18</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001-004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94,59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770,00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768,97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767,98</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0,0105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1,561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1,996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0,73</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2,59</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1,795</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0,19</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0,21</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001-005</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PV006</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95,68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767,46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767,98</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767,50</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1,541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1,638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2,102</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2,84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1,027</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001-006</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81,86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767,45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767,04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767,50</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767,09</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1,959</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2,415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3,173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0,64</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1,214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0,28</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0,32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001-007</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PV008</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97,4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769,00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768,70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767,04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766,55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767,09</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766,60</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1,959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2,146</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2,493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3,281</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3,13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1,231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0,29</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0,33</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001-008</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rPr>
                <w:rFonts w:ascii="Calibri" w:hAnsi="Calibri"/>
                <w:color w:val="000000"/>
                <w:sz w:val="16"/>
                <w:szCs w:val="16"/>
              </w:rPr>
            </w:pPr>
            <w:r>
              <w:rPr>
                <w:rFonts w:ascii="Calibri" w:hAnsi="Calibri"/>
                <w:color w:val="000000"/>
                <w:sz w:val="16"/>
                <w:szCs w:val="16"/>
              </w:rPr>
              <w:t>PV009</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71,27</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768,70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766,55</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766,19</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766,60</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766,25</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2,152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1,808</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2,992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3,970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3,25</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center"/>
              <w:rPr>
                <w:rFonts w:ascii="Calibri" w:hAnsi="Calibri"/>
                <w:color w:val="000000"/>
                <w:sz w:val="16"/>
                <w:szCs w:val="16"/>
              </w:rPr>
            </w:pPr>
            <w:r>
              <w:rPr>
                <w:rFonts w:ascii="Calibri" w:hAnsi="Calibri"/>
                <w:color w:val="000000"/>
                <w:sz w:val="16"/>
                <w:szCs w:val="16"/>
              </w:rPr>
              <w:t>1,331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0,31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0,36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001-009</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PV010</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50,41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766,19</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765,94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766,25</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766,00</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1,808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2,06</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3,033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4,026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0,63</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0,68</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3,26</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1,338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0,32</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0,37</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001-010</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PV011</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89,39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765,94</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765,49</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766,00</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765,55</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2,064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2,511</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3,395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4,524</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0,71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3,34</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1,403</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0,39</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001-011</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PV012</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44,1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768,00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768,50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765,49</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765,27</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765,55</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765,33</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2,511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3,232</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3,430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4,573</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0,65</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0,71</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3,35</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1,409</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0,34</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0,39</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lastRenderedPageBreak/>
              <w:t>001-012</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PV013</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97,05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768,50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765,26</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764,78</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765,33</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764,84</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3,24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1,225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4,276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5,739</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0,75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3,5</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1,544</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0,38</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0,45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001-013</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PV014</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54,5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765,80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764,78</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764,50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764,84</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764,57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1,225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1,298</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4,320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5,800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0,7</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0,75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3,51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1,550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0,38</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0,45</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001-014</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PV015</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82,68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765,80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766,20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764,48</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764,07</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764,57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1,319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2,133</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6,855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9,296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0,79</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0,85</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3,83</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1,860</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0,49</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001-015</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PV016</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766,20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764,06</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763,67</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764,16</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763,77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2,136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1,327</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7,227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9,809</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3,86</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1,898</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001-016</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PV017</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54,22</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765,00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765,30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763,67</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763,40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763,77</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763,49</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1,328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1,899</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7,271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9,870</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0,86</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3,87</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1,902</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0,51</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0,62</w:t>
            </w:r>
          </w:p>
        </w:tc>
      </w:tr>
      <w:tr w:rsidR="00FB7DD6" w:rsidRPr="00147F4B" w:rsidTr="00237F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001-017</w:t>
            </w:r>
          </w:p>
        </w:tc>
        <w:tc>
          <w:tcPr>
            <w:tcW w:w="6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PV017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rPr>
                <w:rFonts w:ascii="Calibri" w:hAnsi="Calibri"/>
                <w:color w:val="000000"/>
                <w:sz w:val="16"/>
                <w:szCs w:val="16"/>
              </w:rPr>
            </w:pPr>
            <w:r>
              <w:rPr>
                <w:rFonts w:ascii="Calibri" w:hAnsi="Calibri"/>
                <w:color w:val="000000"/>
                <w:sz w:val="16"/>
                <w:szCs w:val="16"/>
              </w:rPr>
              <w:t>FIM</w:t>
            </w:r>
          </w:p>
        </w:tc>
        <w:tc>
          <w:tcPr>
            <w:tcW w:w="57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58,23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765,30</w:t>
            </w:r>
          </w:p>
        </w:tc>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765,00</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763,40</w:t>
            </w:r>
          </w:p>
        </w:tc>
        <w:tc>
          <w:tcPr>
            <w:tcW w:w="5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763,11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763,49</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763,20</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1,903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1,895</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0,0050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7,791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10,586</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0,81</w:t>
            </w:r>
          </w:p>
        </w:tc>
        <w:tc>
          <w:tcPr>
            <w:tcW w:w="6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0,87</w:t>
            </w:r>
          </w:p>
        </w:tc>
        <w:tc>
          <w:tcPr>
            <w:tcW w:w="5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3,91</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center"/>
              <w:rPr>
                <w:rFonts w:ascii="Calibri" w:hAnsi="Calibri"/>
                <w:color w:val="000000"/>
                <w:sz w:val="16"/>
                <w:szCs w:val="16"/>
              </w:rPr>
            </w:pPr>
            <w:r>
              <w:rPr>
                <w:rFonts w:ascii="Calibri" w:hAnsi="Calibri"/>
                <w:color w:val="000000"/>
                <w:sz w:val="16"/>
                <w:szCs w:val="16"/>
              </w:rPr>
              <w:t>1,951</w:t>
            </w:r>
          </w:p>
        </w:tc>
        <w:tc>
          <w:tcPr>
            <w:tcW w:w="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0,53</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0,65</w:t>
            </w:r>
          </w:p>
        </w:tc>
      </w:tr>
    </w:tbl>
    <w:p w:rsidR="00147F4B" w:rsidRDefault="00147F4B"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147F4B" w:rsidRDefault="00147F4B" w:rsidP="00FB6502">
      <w:pPr>
        <w:autoSpaceDE w:val="0"/>
        <w:autoSpaceDN w:val="0"/>
        <w:adjustRightInd w:val="0"/>
        <w:ind w:firstLine="1134"/>
        <w:jc w:val="both"/>
        <w:rPr>
          <w:rFonts w:cs="Arial"/>
        </w:rPr>
      </w:pPr>
    </w:p>
    <w:p w:rsidR="00147F4B" w:rsidRDefault="00147F4B" w:rsidP="00FB6502">
      <w:pPr>
        <w:autoSpaceDE w:val="0"/>
        <w:autoSpaceDN w:val="0"/>
        <w:adjustRightInd w:val="0"/>
        <w:ind w:firstLine="1134"/>
        <w:jc w:val="both"/>
        <w:rPr>
          <w:rFonts w:cs="Arial"/>
        </w:rPr>
      </w:pPr>
    </w:p>
    <w:p w:rsidR="00147F4B" w:rsidRDefault="00147F4B" w:rsidP="00FB6502">
      <w:pPr>
        <w:autoSpaceDE w:val="0"/>
        <w:autoSpaceDN w:val="0"/>
        <w:adjustRightInd w:val="0"/>
        <w:ind w:firstLine="1134"/>
        <w:jc w:val="both"/>
        <w:rPr>
          <w:rFonts w:cs="Arial"/>
        </w:rPr>
      </w:pPr>
    </w:p>
    <w:p w:rsidR="00147F4B" w:rsidRDefault="00147F4B" w:rsidP="00FB6502">
      <w:pPr>
        <w:autoSpaceDE w:val="0"/>
        <w:autoSpaceDN w:val="0"/>
        <w:adjustRightInd w:val="0"/>
        <w:ind w:firstLine="1134"/>
        <w:jc w:val="both"/>
        <w:rPr>
          <w:rFonts w:cs="Arial"/>
        </w:rPr>
      </w:pPr>
    </w:p>
    <w:p w:rsidR="00147F4B" w:rsidRDefault="00147F4B" w:rsidP="00FB6502">
      <w:pPr>
        <w:autoSpaceDE w:val="0"/>
        <w:autoSpaceDN w:val="0"/>
        <w:adjustRightInd w:val="0"/>
        <w:ind w:firstLine="1134"/>
        <w:jc w:val="both"/>
        <w:rPr>
          <w:rFonts w:cs="Arial"/>
        </w:rPr>
      </w:pPr>
    </w:p>
    <w:tbl>
      <w:tblPr>
        <w:tblW w:w="15569" w:type="dxa"/>
        <w:tblInd w:w="-214" w:type="dxa"/>
        <w:tblLayout w:type="fixed"/>
        <w:tblCellMar>
          <w:left w:w="70" w:type="dxa"/>
          <w:right w:w="70" w:type="dxa"/>
        </w:tblCellMar>
        <w:tblLook w:val="04A0" w:firstRow="1" w:lastRow="0" w:firstColumn="1" w:lastColumn="0" w:noHBand="0" w:noVBand="1"/>
      </w:tblPr>
      <w:tblGrid>
        <w:gridCol w:w="710"/>
        <w:gridCol w:w="567"/>
        <w:gridCol w:w="160"/>
        <w:gridCol w:w="407"/>
        <w:gridCol w:w="567"/>
        <w:gridCol w:w="174"/>
        <w:gridCol w:w="534"/>
        <w:gridCol w:w="175"/>
        <w:gridCol w:w="534"/>
        <w:gridCol w:w="174"/>
        <w:gridCol w:w="535"/>
        <w:gridCol w:w="174"/>
        <w:gridCol w:w="535"/>
        <w:gridCol w:w="174"/>
        <w:gridCol w:w="534"/>
        <w:gridCol w:w="175"/>
        <w:gridCol w:w="534"/>
        <w:gridCol w:w="174"/>
        <w:gridCol w:w="393"/>
        <w:gridCol w:w="174"/>
        <w:gridCol w:w="393"/>
        <w:gridCol w:w="174"/>
        <w:gridCol w:w="251"/>
        <w:gridCol w:w="175"/>
        <w:gridCol w:w="534"/>
        <w:gridCol w:w="73"/>
        <w:gridCol w:w="494"/>
        <w:gridCol w:w="73"/>
        <w:gridCol w:w="352"/>
        <w:gridCol w:w="215"/>
        <w:gridCol w:w="494"/>
        <w:gridCol w:w="214"/>
        <w:gridCol w:w="495"/>
        <w:gridCol w:w="214"/>
        <w:gridCol w:w="211"/>
        <w:gridCol w:w="356"/>
        <w:gridCol w:w="69"/>
        <w:gridCol w:w="426"/>
        <w:gridCol w:w="214"/>
        <w:gridCol w:w="494"/>
        <w:gridCol w:w="215"/>
        <w:gridCol w:w="211"/>
        <w:gridCol w:w="542"/>
        <w:gridCol w:w="25"/>
        <w:gridCol w:w="684"/>
        <w:gridCol w:w="567"/>
      </w:tblGrid>
      <w:tr w:rsidR="00A65A60" w:rsidRPr="00A65A60" w:rsidTr="00E67AEA">
        <w:trPr>
          <w:gridAfter w:val="2"/>
          <w:wAfter w:w="1251" w:type="dxa"/>
          <w:trHeight w:val="300"/>
        </w:trPr>
        <w:tc>
          <w:tcPr>
            <w:tcW w:w="14318" w:type="dxa"/>
            <w:gridSpan w:val="4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5A60" w:rsidRPr="00A65A60" w:rsidRDefault="002C1BB8" w:rsidP="00A65A60">
            <w:pPr>
              <w:spacing w:after="0" w:line="240" w:lineRule="auto"/>
              <w:jc w:val="center"/>
              <w:rPr>
                <w:rFonts w:ascii="Calibri" w:eastAsia="Times New Roman" w:hAnsi="Calibri" w:cs="Times New Roman"/>
                <w:b/>
                <w:bCs/>
                <w:color w:val="000000"/>
                <w:sz w:val="16"/>
                <w:szCs w:val="16"/>
                <w:lang w:eastAsia="pt-BR"/>
              </w:rPr>
            </w:pPr>
            <w:r>
              <w:rPr>
                <w:rFonts w:ascii="Calibri" w:eastAsia="Times New Roman" w:hAnsi="Calibri" w:cs="Times New Roman"/>
                <w:b/>
                <w:bCs/>
                <w:color w:val="000000"/>
                <w:sz w:val="16"/>
                <w:szCs w:val="16"/>
                <w:lang w:eastAsia="pt-BR"/>
              </w:rPr>
              <w:t xml:space="preserve">TABELA VII.2 </w:t>
            </w:r>
            <w:r w:rsidR="00A65A60" w:rsidRPr="00A65A60">
              <w:rPr>
                <w:rFonts w:ascii="Calibri" w:eastAsia="Times New Roman" w:hAnsi="Calibri" w:cs="Times New Roman"/>
                <w:b/>
                <w:bCs/>
                <w:color w:val="000000"/>
                <w:sz w:val="16"/>
                <w:szCs w:val="16"/>
                <w:lang w:eastAsia="pt-BR"/>
              </w:rPr>
              <w:t>DIMENSIONAMENTO DA REDE COLETORA - BACIA BH -02</w:t>
            </w:r>
          </w:p>
        </w:tc>
      </w:tr>
      <w:tr w:rsidR="00A65A60" w:rsidRPr="00A65A60" w:rsidTr="00E67AEA">
        <w:trPr>
          <w:trHeight w:val="300"/>
        </w:trPr>
        <w:tc>
          <w:tcPr>
            <w:tcW w:w="710" w:type="dxa"/>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160" w:type="dxa"/>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1148" w:type="dxa"/>
            <w:gridSpan w:val="3"/>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426"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607"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9" w:type="dxa"/>
            <w:gridSpan w:val="3"/>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53"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nil"/>
              <w:right w:val="nil"/>
            </w:tcBorders>
            <w:shd w:val="clear" w:color="auto" w:fill="auto"/>
            <w:noWrap/>
            <w:vAlign w:val="bottom"/>
            <w:hideMark/>
          </w:tcPr>
          <w:p w:rsidR="00A65A60" w:rsidRPr="00A65A60" w:rsidRDefault="00A65A60" w:rsidP="00A65A60">
            <w:pPr>
              <w:spacing w:after="0" w:line="240" w:lineRule="auto"/>
              <w:rPr>
                <w:rFonts w:ascii="Calibri" w:eastAsia="Times New Roman" w:hAnsi="Calibri" w:cs="Times New Roman"/>
                <w:color w:val="000000"/>
                <w:sz w:val="16"/>
                <w:szCs w:val="16"/>
                <w:lang w:eastAsia="pt-BR"/>
              </w:rPr>
            </w:pPr>
          </w:p>
        </w:tc>
      </w:tr>
      <w:tr w:rsidR="00E67AEA" w:rsidRPr="00A65A60" w:rsidTr="00237F0D">
        <w:trPr>
          <w:gridAfter w:val="2"/>
          <w:wAfter w:w="1251" w:type="dxa"/>
          <w:trHeight w:val="450"/>
        </w:trPr>
        <w:tc>
          <w:tcPr>
            <w:tcW w:w="71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r w:rsidRPr="00CA79F8">
              <w:rPr>
                <w:rFonts w:ascii="Calibri" w:eastAsia="Times New Roman" w:hAnsi="Calibri" w:cs="Times New Roman"/>
                <w:b/>
                <w:color w:val="000000"/>
                <w:sz w:val="16"/>
                <w:szCs w:val="16"/>
                <w:lang w:eastAsia="pt-BR"/>
              </w:rPr>
              <w:t>oletor</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Mon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Jus</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jus</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jus</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NA </w:t>
            </w:r>
            <w:r w:rsidRPr="00CA79F8">
              <w:rPr>
                <w:rFonts w:ascii="Calibri" w:eastAsia="Times New Roman" w:hAnsi="Calibri" w:cs="Times New Roman"/>
                <w:b/>
                <w:color w:val="000000"/>
                <w:sz w:val="16"/>
                <w:szCs w:val="16"/>
                <w:lang w:eastAsia="pt-BR"/>
              </w:rPr>
              <w:t>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NA jus</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w:t>
            </w:r>
            <w:r w:rsidRPr="00CA79F8">
              <w:rPr>
                <w:rFonts w:ascii="Calibri" w:eastAsia="Times New Roman" w:hAnsi="Calibri" w:cs="Times New Roman"/>
                <w:b/>
                <w:color w:val="000000"/>
                <w:sz w:val="16"/>
                <w:szCs w:val="16"/>
                <w:lang w:eastAsia="pt-BR"/>
              </w:rPr>
              <w:t>mon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ind w:left="-359" w:firstLine="359"/>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P </w:t>
            </w:r>
            <w:r w:rsidRPr="00CA79F8">
              <w:rPr>
                <w:rFonts w:ascii="Calibri" w:eastAsia="Times New Roman" w:hAnsi="Calibri" w:cs="Times New Roman"/>
                <w:b/>
                <w:color w:val="000000"/>
                <w:sz w:val="16"/>
                <w:szCs w:val="16"/>
                <w:lang w:eastAsia="pt-BR"/>
              </w:rPr>
              <w:t>jus</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Decliv</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inic</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fin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Q </w:t>
            </w:r>
            <w:r w:rsidRPr="00CA79F8">
              <w:rPr>
                <w:rFonts w:ascii="Calibri" w:eastAsia="Times New Roman" w:hAnsi="Calibri" w:cs="Times New Roman"/>
                <w:b/>
                <w:color w:val="000000"/>
                <w:sz w:val="16"/>
                <w:szCs w:val="16"/>
                <w:lang w:eastAsia="pt-BR"/>
              </w:rPr>
              <w:t>ini</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 fin</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V </w:t>
            </w:r>
            <w:r w:rsidRPr="00CA79F8">
              <w:rPr>
                <w:rFonts w:ascii="Calibri" w:eastAsia="Times New Roman" w:hAnsi="Calibri" w:cs="Times New Roman"/>
                <w:b/>
                <w:color w:val="000000"/>
                <w:sz w:val="16"/>
                <w:szCs w:val="16"/>
                <w:lang w:eastAsia="pt-BR"/>
              </w:rPr>
              <w:t>ini</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fin</w:t>
            </w:r>
          </w:p>
        </w:tc>
        <w:tc>
          <w:tcPr>
            <w:tcW w:w="4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cc</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trativa</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Lamini</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67AEA" w:rsidRPr="00CA79F8" w:rsidRDefault="00E67AEA" w:rsidP="00E67AEA">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Lamfim</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042-001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PV127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94,69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777,967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770,467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0,07921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0,0746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0,1019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1,37</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1,94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8,465</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041-001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81,98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761,95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756,95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761,968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756,968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0,06099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0,0882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1,25</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6,913</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040-001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62,18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772,5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771,473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0,02412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0,0669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2,22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3,366</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040-002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79,71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765,468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0,05645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0,1118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0,1527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6,511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040-003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94,6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756,95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765,466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756,966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0,08985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0,1863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0,2545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1,43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1,43</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1,92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9,333</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040-004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42,22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756,95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750,95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756,965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750,965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0,14211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0,2842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0,3881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1,67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1,67</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1,82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13,309</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040-005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PV144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49,34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750,95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743,95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750,965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743,965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0,14187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0,3231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0,4412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1,67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1,67</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1,82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13,292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039-001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98,52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777,5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779,971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776,47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0,03553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0,0776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0,106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1,03</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2,13</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4,546</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039-002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59,42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777,5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776,448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774,948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0,02524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0,1244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0,1699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2,21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3,486</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039-003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PV129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63,31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774,948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774,966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770,968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0,06315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0,1743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0,238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1,26</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1,99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7,102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038-001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57,89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0,08637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0,0456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0,0623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1,41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1,41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1,92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9,052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038-002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54,18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762,95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762,965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0,1292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0,0883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0,1206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1,62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1,62</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1,84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12,364</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037-001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PV126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PV127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48,25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772,5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771,473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770,473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0,02073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0,038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0,0519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0,85</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2,26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2,992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037-002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PV127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PV128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57,35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770,434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770,147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770,467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770,18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1,066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1,453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0,1578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0,2155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037-003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PV128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PV129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45,94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771,6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770,147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769,917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770,18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1,453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2,083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0,194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0,2649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lastRenderedPageBreak/>
              <w:t>037-004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PV129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PV130</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99,71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769,917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767,95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769,941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767,973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2,083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0,01973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0,4469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0,6102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0,84</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2,27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2,879</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037-005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79,36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762,95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767,968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762,968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0,5094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0,6956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1,26</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1,99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7,089</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037-006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90,46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762,947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757,947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762,965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757,965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0,05527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0,669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0,9135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6,405</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037-007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58,69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757,947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750,95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757,962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750,965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0,11922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0,7152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0,9767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1,86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11,618</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037-008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53,5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750,95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743,95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750,965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743,965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0,13084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0,7574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1,0343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1,63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1,63</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1,84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12,485</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037-009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PV134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FIM</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17,45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739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743,95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737,95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743,962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737,962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0,34384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1,0943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1,4943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2,28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2,28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1,65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26,359</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0,08</w:t>
            </w:r>
          </w:p>
        </w:tc>
      </w:tr>
    </w:tbl>
    <w:p w:rsidR="00E57726" w:rsidRDefault="00E57726" w:rsidP="00FB6502">
      <w:pPr>
        <w:autoSpaceDE w:val="0"/>
        <w:autoSpaceDN w:val="0"/>
        <w:adjustRightInd w:val="0"/>
        <w:ind w:firstLine="1134"/>
        <w:jc w:val="both"/>
        <w:rPr>
          <w:rFonts w:cs="Arial"/>
        </w:rPr>
      </w:pPr>
    </w:p>
    <w:p w:rsidR="00A65A60" w:rsidRDefault="00A65A60" w:rsidP="00FB6502">
      <w:pPr>
        <w:autoSpaceDE w:val="0"/>
        <w:autoSpaceDN w:val="0"/>
        <w:adjustRightInd w:val="0"/>
        <w:ind w:firstLine="1134"/>
        <w:jc w:val="both"/>
        <w:rPr>
          <w:rFonts w:cs="Arial"/>
        </w:rPr>
      </w:pPr>
    </w:p>
    <w:p w:rsidR="00A65A60" w:rsidRDefault="00A65A60" w:rsidP="00FB6502">
      <w:pPr>
        <w:autoSpaceDE w:val="0"/>
        <w:autoSpaceDN w:val="0"/>
        <w:adjustRightInd w:val="0"/>
        <w:ind w:firstLine="1134"/>
        <w:jc w:val="both"/>
        <w:rPr>
          <w:rFonts w:cs="Arial"/>
        </w:rPr>
      </w:pPr>
    </w:p>
    <w:p w:rsidR="00A65A60" w:rsidRDefault="00A65A60" w:rsidP="00FB6502">
      <w:pPr>
        <w:autoSpaceDE w:val="0"/>
        <w:autoSpaceDN w:val="0"/>
        <w:adjustRightInd w:val="0"/>
        <w:ind w:firstLine="1134"/>
        <w:jc w:val="both"/>
        <w:rPr>
          <w:rFonts w:cs="Arial"/>
        </w:rPr>
      </w:pPr>
    </w:p>
    <w:p w:rsidR="00A65A60" w:rsidRDefault="00A65A60"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tbl>
      <w:tblPr>
        <w:tblW w:w="15569" w:type="dxa"/>
        <w:tblInd w:w="-214" w:type="dxa"/>
        <w:tblLayout w:type="fixed"/>
        <w:tblCellMar>
          <w:left w:w="70" w:type="dxa"/>
          <w:right w:w="70" w:type="dxa"/>
        </w:tblCellMar>
        <w:tblLook w:val="04A0" w:firstRow="1" w:lastRow="0" w:firstColumn="1" w:lastColumn="0" w:noHBand="0" w:noVBand="1"/>
      </w:tblPr>
      <w:tblGrid>
        <w:gridCol w:w="710"/>
        <w:gridCol w:w="567"/>
        <w:gridCol w:w="160"/>
        <w:gridCol w:w="407"/>
        <w:gridCol w:w="567"/>
        <w:gridCol w:w="174"/>
        <w:gridCol w:w="534"/>
        <w:gridCol w:w="175"/>
        <w:gridCol w:w="534"/>
        <w:gridCol w:w="174"/>
        <w:gridCol w:w="535"/>
        <w:gridCol w:w="174"/>
        <w:gridCol w:w="535"/>
        <w:gridCol w:w="174"/>
        <w:gridCol w:w="534"/>
        <w:gridCol w:w="175"/>
        <w:gridCol w:w="534"/>
        <w:gridCol w:w="174"/>
        <w:gridCol w:w="393"/>
        <w:gridCol w:w="174"/>
        <w:gridCol w:w="393"/>
        <w:gridCol w:w="174"/>
        <w:gridCol w:w="251"/>
        <w:gridCol w:w="175"/>
        <w:gridCol w:w="534"/>
        <w:gridCol w:w="73"/>
        <w:gridCol w:w="494"/>
        <w:gridCol w:w="73"/>
        <w:gridCol w:w="352"/>
        <w:gridCol w:w="215"/>
        <w:gridCol w:w="494"/>
        <w:gridCol w:w="214"/>
        <w:gridCol w:w="495"/>
        <w:gridCol w:w="214"/>
        <w:gridCol w:w="211"/>
        <w:gridCol w:w="356"/>
        <w:gridCol w:w="69"/>
        <w:gridCol w:w="426"/>
        <w:gridCol w:w="214"/>
        <w:gridCol w:w="494"/>
        <w:gridCol w:w="215"/>
        <w:gridCol w:w="211"/>
        <w:gridCol w:w="542"/>
        <w:gridCol w:w="25"/>
        <w:gridCol w:w="684"/>
        <w:gridCol w:w="567"/>
      </w:tblGrid>
      <w:tr w:rsidR="00FB7DD6" w:rsidRPr="00A65A60" w:rsidTr="00FB7DD6">
        <w:trPr>
          <w:gridAfter w:val="2"/>
          <w:wAfter w:w="1251" w:type="dxa"/>
          <w:trHeight w:val="300"/>
        </w:trPr>
        <w:tc>
          <w:tcPr>
            <w:tcW w:w="14318" w:type="dxa"/>
            <w:gridSpan w:val="4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Pr="00A65A60" w:rsidRDefault="002C1BB8" w:rsidP="00FB7DD6">
            <w:pPr>
              <w:spacing w:after="0" w:line="240" w:lineRule="auto"/>
              <w:jc w:val="center"/>
              <w:rPr>
                <w:rFonts w:ascii="Calibri" w:eastAsia="Times New Roman" w:hAnsi="Calibri" w:cs="Times New Roman"/>
                <w:b/>
                <w:bCs/>
                <w:color w:val="000000"/>
                <w:sz w:val="16"/>
                <w:szCs w:val="16"/>
                <w:lang w:eastAsia="pt-BR"/>
              </w:rPr>
            </w:pPr>
            <w:r>
              <w:rPr>
                <w:rFonts w:ascii="Calibri" w:eastAsia="Times New Roman" w:hAnsi="Calibri" w:cs="Times New Roman"/>
                <w:b/>
                <w:bCs/>
                <w:color w:val="000000"/>
                <w:sz w:val="16"/>
                <w:szCs w:val="16"/>
                <w:lang w:eastAsia="pt-BR"/>
              </w:rPr>
              <w:lastRenderedPageBreak/>
              <w:t xml:space="preserve">TABELA VII.3 </w:t>
            </w:r>
            <w:r w:rsidR="00FB7DD6" w:rsidRPr="00A65A60">
              <w:rPr>
                <w:rFonts w:ascii="Calibri" w:eastAsia="Times New Roman" w:hAnsi="Calibri" w:cs="Times New Roman"/>
                <w:b/>
                <w:bCs/>
                <w:color w:val="000000"/>
                <w:sz w:val="16"/>
                <w:szCs w:val="16"/>
                <w:lang w:eastAsia="pt-BR"/>
              </w:rPr>
              <w:t>DIMENSIONAMENTO DA REDE COLETORA - BACIA BH -0</w:t>
            </w:r>
            <w:r w:rsidR="00FB7DD6">
              <w:rPr>
                <w:rFonts w:ascii="Calibri" w:eastAsia="Times New Roman" w:hAnsi="Calibri" w:cs="Times New Roman"/>
                <w:b/>
                <w:bCs/>
                <w:color w:val="000000"/>
                <w:sz w:val="16"/>
                <w:szCs w:val="16"/>
                <w:lang w:eastAsia="pt-BR"/>
              </w:rPr>
              <w:t>3</w:t>
            </w:r>
          </w:p>
        </w:tc>
      </w:tr>
      <w:tr w:rsidR="00FB7DD6" w:rsidRPr="00A65A60" w:rsidTr="00FB7DD6">
        <w:trPr>
          <w:trHeight w:val="300"/>
        </w:trPr>
        <w:tc>
          <w:tcPr>
            <w:tcW w:w="710"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160"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1148" w:type="dxa"/>
            <w:gridSpan w:val="3"/>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426"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60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3"/>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53"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r>
      <w:tr w:rsidR="00FB7DD6" w:rsidRPr="00A65A60" w:rsidTr="00237F0D">
        <w:trPr>
          <w:gridAfter w:val="2"/>
          <w:wAfter w:w="1251" w:type="dxa"/>
          <w:trHeight w:val="450"/>
        </w:trPr>
        <w:tc>
          <w:tcPr>
            <w:tcW w:w="71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r w:rsidRPr="00CA79F8">
              <w:rPr>
                <w:rFonts w:ascii="Calibri" w:eastAsia="Times New Roman" w:hAnsi="Calibri" w:cs="Times New Roman"/>
                <w:b/>
                <w:color w:val="000000"/>
                <w:sz w:val="16"/>
                <w:szCs w:val="16"/>
                <w:lang w:eastAsia="pt-BR"/>
              </w:rPr>
              <w:t>oletor</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Mon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Jus</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jus</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jus</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NA </w:t>
            </w:r>
            <w:r w:rsidRPr="00CA79F8">
              <w:rPr>
                <w:rFonts w:ascii="Calibri" w:eastAsia="Times New Roman" w:hAnsi="Calibri" w:cs="Times New Roman"/>
                <w:b/>
                <w:color w:val="000000"/>
                <w:sz w:val="16"/>
                <w:szCs w:val="16"/>
                <w:lang w:eastAsia="pt-BR"/>
              </w:rPr>
              <w:t>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NA jus</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w:t>
            </w:r>
            <w:r w:rsidRPr="00CA79F8">
              <w:rPr>
                <w:rFonts w:ascii="Calibri" w:eastAsia="Times New Roman" w:hAnsi="Calibri" w:cs="Times New Roman"/>
                <w:b/>
                <w:color w:val="000000"/>
                <w:sz w:val="16"/>
                <w:szCs w:val="16"/>
                <w:lang w:eastAsia="pt-BR"/>
              </w:rPr>
              <w:t>mon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ind w:left="-359" w:firstLine="359"/>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P </w:t>
            </w:r>
            <w:r w:rsidRPr="00CA79F8">
              <w:rPr>
                <w:rFonts w:ascii="Calibri" w:eastAsia="Times New Roman" w:hAnsi="Calibri" w:cs="Times New Roman"/>
                <w:b/>
                <w:color w:val="000000"/>
                <w:sz w:val="16"/>
                <w:szCs w:val="16"/>
                <w:lang w:eastAsia="pt-BR"/>
              </w:rPr>
              <w:t>jus</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Decliv</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inic</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fin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Q </w:t>
            </w:r>
            <w:r w:rsidRPr="00CA79F8">
              <w:rPr>
                <w:rFonts w:ascii="Calibri" w:eastAsia="Times New Roman" w:hAnsi="Calibri" w:cs="Times New Roman"/>
                <w:b/>
                <w:color w:val="000000"/>
                <w:sz w:val="16"/>
                <w:szCs w:val="16"/>
                <w:lang w:eastAsia="pt-BR"/>
              </w:rPr>
              <w:t>ini</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 fin</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V </w:t>
            </w:r>
            <w:r w:rsidRPr="00CA79F8">
              <w:rPr>
                <w:rFonts w:ascii="Calibri" w:eastAsia="Times New Roman" w:hAnsi="Calibri" w:cs="Times New Roman"/>
                <w:b/>
                <w:color w:val="000000"/>
                <w:sz w:val="16"/>
                <w:szCs w:val="16"/>
                <w:lang w:eastAsia="pt-BR"/>
              </w:rPr>
              <w:t>ini</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fin</w:t>
            </w:r>
          </w:p>
        </w:tc>
        <w:tc>
          <w:tcPr>
            <w:tcW w:w="4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cc</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trativa</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Lamini</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Lamfim</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053-001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36,19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788,95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788,972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787,972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0,02763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0,0241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3,74</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053-002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55,72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787,939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787,66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787,972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787,693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1,061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0,0612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0,0763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053-003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53,22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787,66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787,677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783,967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0,06971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0,0966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1,97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7,667</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053-004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56,31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782,8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783,947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781,747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783,967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781,767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0,03907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0,1341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0,1673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1,07</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4,894</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053-005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57,9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782,8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781,747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778,65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781,766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778,669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0,05349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0,1726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0,2154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1,19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1,19</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2,03</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6,244</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053-006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55,32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778,648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776,948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778,669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776,969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0,03073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0,2094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0,2613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4,062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053-007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PV180</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72,22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776,947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774,949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776,969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774,971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0,02767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0,2575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0,3213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3,744</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053-008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PV180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59,44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773,6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774,949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772,55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772,57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0,04036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0,297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0,3707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5,019</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052-001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53,18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790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788,95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788,968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785,468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0,06581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0,0354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0,0442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1,98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7,333</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052-002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PV172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45,93</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785,446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784,146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785,468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784,168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0,0283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0,0823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0,95</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3,81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051-001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67,96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777,969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774,969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0,04414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0,0452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0,0564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5,38</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050-001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56,25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783,967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779,967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0,07111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0,0374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0,0467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1,31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1,97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7,786</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050-002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PV150</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63,2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779,944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778,444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779,967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778,467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0,02373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0,0794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0,0992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2,22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3,323</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049-001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98,31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780,95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780,97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776,97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0,04069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0,0654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0,0816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5,051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048-001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PV160</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69,3</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775,95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775,97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0,03608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0,0461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0,0575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1,04</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4,601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047-001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38,63</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782,5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780,45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781,472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780,472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0,02589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0,0257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0,0321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0,92</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3,556</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047-002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40,94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780,45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780,469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778,469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0,04885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0,0529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0,0661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1,15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1,15</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5,82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lastRenderedPageBreak/>
              <w:t>046-001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PV161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73,48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783,972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781,972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0,02722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0,0489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2,19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3,697</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045-001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80,27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788,5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784,15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787,47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784,17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0,04111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0,0534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0,0666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1,09</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5,091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045-002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49,69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785,2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784,146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784,165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781,969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0,04419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0,1525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0,1902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2,07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5,385</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045-003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rPr>
                <w:rFonts w:ascii="Calibri" w:hAnsi="Calibri"/>
                <w:color w:val="000000"/>
                <w:sz w:val="16"/>
                <w:szCs w:val="16"/>
              </w:rPr>
            </w:pPr>
            <w:r>
              <w:rPr>
                <w:rFonts w:ascii="Calibri" w:hAnsi="Calibri"/>
                <w:color w:val="000000"/>
                <w:sz w:val="16"/>
                <w:szCs w:val="16"/>
              </w:rPr>
              <w:t>PV159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56,17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781,968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778,468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0,06231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0,2388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0,2978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1,26</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7,029</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045-004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PV160</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56,74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778,449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775,949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778,468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775,968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0,04406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0,3295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0,411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2,08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5,372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045-005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PV160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68,4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775,947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773,648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775,968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773,669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0,03361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0,4211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0,5253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4,355</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0,14</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044-001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49,05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773,474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772,574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0,01835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0,0326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0,0407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0,82</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2,722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0,16</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043-001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PV147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PV148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87,08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784,968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0,0689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0,0579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0,0723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1,3</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1,97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7,598</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043-002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PV148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PV149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38,66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778,935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778,742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778,775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1,758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0,0836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0,1044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0,52</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2,64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043-003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PV149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PV150</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36,34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780,5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778,742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778,45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778,771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778,479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1,758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0,00804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0,1078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0,1346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0,61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2,51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1,432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043-004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53,95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778,444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778,466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776,972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0,02769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0,2231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0,2786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0,94</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3,747</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043-005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49,91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776,97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0,04007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0,3217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0,4016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4,991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043-006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59,39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773,646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774,969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773,669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0,02189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0,4064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0,5073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0,87</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3,121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043-007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49,06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773,646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773,669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0,02234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0,8601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1,0733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0,88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2,24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3,171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0,15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043-008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PV154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rPr>
                <w:rFonts w:ascii="Calibri" w:hAnsi="Calibri"/>
                <w:color w:val="000000"/>
                <w:sz w:val="16"/>
                <w:szCs w:val="16"/>
              </w:rPr>
            </w:pPr>
            <w:r>
              <w:rPr>
                <w:rFonts w:ascii="Calibri" w:hAnsi="Calibri"/>
                <w:color w:val="000000"/>
                <w:sz w:val="16"/>
                <w:szCs w:val="16"/>
              </w:rPr>
              <w:t>FIM</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16,22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773,5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772,539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772,438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772,57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772,47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1,062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0,00617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1,2005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1,4982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0,56</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2,58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1,165</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tcPr>
          <w:p w:rsidR="00FB7DD6" w:rsidRDefault="00FB7DD6">
            <w:pPr>
              <w:jc w:val="right"/>
              <w:rPr>
                <w:rFonts w:ascii="Calibri" w:hAnsi="Calibri"/>
                <w:color w:val="000000"/>
                <w:sz w:val="16"/>
                <w:szCs w:val="16"/>
              </w:rPr>
            </w:pPr>
            <w:r>
              <w:rPr>
                <w:rFonts w:ascii="Calibri" w:hAnsi="Calibri"/>
                <w:color w:val="000000"/>
                <w:sz w:val="16"/>
                <w:szCs w:val="16"/>
              </w:rPr>
              <w:t>0,21</w:t>
            </w:r>
          </w:p>
        </w:tc>
      </w:tr>
    </w:tbl>
    <w:p w:rsidR="00FB7DD6" w:rsidRDefault="00FB7DD6" w:rsidP="00FB7DD6">
      <w:pPr>
        <w:autoSpaceDE w:val="0"/>
        <w:autoSpaceDN w:val="0"/>
        <w:adjustRightInd w:val="0"/>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tbl>
      <w:tblPr>
        <w:tblW w:w="15569" w:type="dxa"/>
        <w:tblInd w:w="-214" w:type="dxa"/>
        <w:tblLayout w:type="fixed"/>
        <w:tblCellMar>
          <w:left w:w="70" w:type="dxa"/>
          <w:right w:w="70" w:type="dxa"/>
        </w:tblCellMar>
        <w:tblLook w:val="04A0" w:firstRow="1" w:lastRow="0" w:firstColumn="1" w:lastColumn="0" w:noHBand="0" w:noVBand="1"/>
      </w:tblPr>
      <w:tblGrid>
        <w:gridCol w:w="710"/>
        <w:gridCol w:w="567"/>
        <w:gridCol w:w="160"/>
        <w:gridCol w:w="407"/>
        <w:gridCol w:w="567"/>
        <w:gridCol w:w="174"/>
        <w:gridCol w:w="393"/>
        <w:gridCol w:w="316"/>
        <w:gridCol w:w="392"/>
        <w:gridCol w:w="316"/>
        <w:gridCol w:w="393"/>
        <w:gridCol w:w="316"/>
        <w:gridCol w:w="393"/>
        <w:gridCol w:w="316"/>
        <w:gridCol w:w="534"/>
        <w:gridCol w:w="175"/>
        <w:gridCol w:w="534"/>
        <w:gridCol w:w="174"/>
        <w:gridCol w:w="393"/>
        <w:gridCol w:w="174"/>
        <w:gridCol w:w="393"/>
        <w:gridCol w:w="174"/>
        <w:gridCol w:w="251"/>
        <w:gridCol w:w="175"/>
        <w:gridCol w:w="534"/>
        <w:gridCol w:w="73"/>
        <w:gridCol w:w="352"/>
        <w:gridCol w:w="215"/>
        <w:gridCol w:w="352"/>
        <w:gridCol w:w="215"/>
        <w:gridCol w:w="494"/>
        <w:gridCol w:w="214"/>
        <w:gridCol w:w="495"/>
        <w:gridCol w:w="214"/>
        <w:gridCol w:w="211"/>
        <w:gridCol w:w="356"/>
        <w:gridCol w:w="69"/>
        <w:gridCol w:w="426"/>
        <w:gridCol w:w="214"/>
        <w:gridCol w:w="494"/>
        <w:gridCol w:w="215"/>
        <w:gridCol w:w="211"/>
        <w:gridCol w:w="542"/>
        <w:gridCol w:w="25"/>
        <w:gridCol w:w="684"/>
        <w:gridCol w:w="567"/>
      </w:tblGrid>
      <w:tr w:rsidR="00FB7DD6" w:rsidRPr="00A65A60" w:rsidTr="00FB7DD6">
        <w:trPr>
          <w:gridAfter w:val="2"/>
          <w:wAfter w:w="1251" w:type="dxa"/>
          <w:trHeight w:val="300"/>
        </w:trPr>
        <w:tc>
          <w:tcPr>
            <w:tcW w:w="14318" w:type="dxa"/>
            <w:gridSpan w:val="4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Pr="00A65A60" w:rsidRDefault="000F69F7" w:rsidP="002C1BB8">
            <w:pPr>
              <w:spacing w:after="0" w:line="240" w:lineRule="auto"/>
              <w:jc w:val="center"/>
              <w:rPr>
                <w:rFonts w:ascii="Calibri" w:eastAsia="Times New Roman" w:hAnsi="Calibri" w:cs="Times New Roman"/>
                <w:b/>
                <w:bCs/>
                <w:color w:val="000000"/>
                <w:sz w:val="16"/>
                <w:szCs w:val="16"/>
                <w:lang w:eastAsia="pt-BR"/>
              </w:rPr>
            </w:pPr>
            <w:r>
              <w:rPr>
                <w:rFonts w:ascii="Calibri" w:eastAsia="Times New Roman" w:hAnsi="Calibri" w:cs="Times New Roman"/>
                <w:b/>
                <w:bCs/>
                <w:color w:val="000000"/>
                <w:sz w:val="16"/>
                <w:szCs w:val="16"/>
                <w:lang w:eastAsia="pt-BR"/>
              </w:rPr>
              <w:t xml:space="preserve">TABELA VII.4 </w:t>
            </w:r>
            <w:r w:rsidR="00FB7DD6">
              <w:rPr>
                <w:rFonts w:ascii="Calibri" w:eastAsia="Times New Roman" w:hAnsi="Calibri" w:cs="Times New Roman"/>
                <w:b/>
                <w:bCs/>
                <w:color w:val="000000"/>
                <w:sz w:val="16"/>
                <w:szCs w:val="16"/>
                <w:lang w:eastAsia="pt-BR"/>
              </w:rPr>
              <w:t>D</w:t>
            </w:r>
            <w:r w:rsidR="00FB7DD6" w:rsidRPr="00A65A60">
              <w:rPr>
                <w:rFonts w:ascii="Calibri" w:eastAsia="Times New Roman" w:hAnsi="Calibri" w:cs="Times New Roman"/>
                <w:b/>
                <w:bCs/>
                <w:color w:val="000000"/>
                <w:sz w:val="16"/>
                <w:szCs w:val="16"/>
                <w:lang w:eastAsia="pt-BR"/>
              </w:rPr>
              <w:t>IMENSIONAMENTO DA REDE COLETORA - BACIA BH -0</w:t>
            </w:r>
            <w:r w:rsidR="00FB7DD6">
              <w:rPr>
                <w:rFonts w:ascii="Calibri" w:eastAsia="Times New Roman" w:hAnsi="Calibri" w:cs="Times New Roman"/>
                <w:b/>
                <w:bCs/>
                <w:color w:val="000000"/>
                <w:sz w:val="16"/>
                <w:szCs w:val="16"/>
                <w:lang w:eastAsia="pt-BR"/>
              </w:rPr>
              <w:t>4</w:t>
            </w:r>
          </w:p>
        </w:tc>
      </w:tr>
      <w:tr w:rsidR="00FB7DD6" w:rsidRPr="00A65A60" w:rsidTr="00FB7DD6">
        <w:trPr>
          <w:trHeight w:val="300"/>
        </w:trPr>
        <w:tc>
          <w:tcPr>
            <w:tcW w:w="710"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160"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1148" w:type="dxa"/>
            <w:gridSpan w:val="3"/>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426"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60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3"/>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53"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r>
      <w:tr w:rsidR="00FB7DD6" w:rsidRPr="00A65A60" w:rsidTr="00237F0D">
        <w:trPr>
          <w:gridAfter w:val="2"/>
          <w:wAfter w:w="1251" w:type="dxa"/>
          <w:trHeight w:val="450"/>
        </w:trPr>
        <w:tc>
          <w:tcPr>
            <w:tcW w:w="71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r w:rsidRPr="00CA79F8">
              <w:rPr>
                <w:rFonts w:ascii="Calibri" w:eastAsia="Times New Roman" w:hAnsi="Calibri" w:cs="Times New Roman"/>
                <w:b/>
                <w:color w:val="000000"/>
                <w:sz w:val="16"/>
                <w:szCs w:val="16"/>
                <w:lang w:eastAsia="pt-BR"/>
              </w:rPr>
              <w:t>oletor</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Mon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Jus</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mon</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jus</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jus</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NA </w:t>
            </w:r>
            <w:r w:rsidRPr="00CA79F8">
              <w:rPr>
                <w:rFonts w:ascii="Calibri" w:eastAsia="Times New Roman" w:hAnsi="Calibri" w:cs="Times New Roman"/>
                <w:b/>
                <w:color w:val="000000"/>
                <w:sz w:val="16"/>
                <w:szCs w:val="16"/>
                <w:lang w:eastAsia="pt-BR"/>
              </w:rPr>
              <w:t>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NA jus</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w:t>
            </w:r>
            <w:r w:rsidRPr="00CA79F8">
              <w:rPr>
                <w:rFonts w:ascii="Calibri" w:eastAsia="Times New Roman" w:hAnsi="Calibri" w:cs="Times New Roman"/>
                <w:b/>
                <w:color w:val="000000"/>
                <w:sz w:val="16"/>
                <w:szCs w:val="16"/>
                <w:lang w:eastAsia="pt-BR"/>
              </w:rPr>
              <w:t>mon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ind w:left="-359" w:firstLine="359"/>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P </w:t>
            </w:r>
            <w:r w:rsidRPr="00CA79F8">
              <w:rPr>
                <w:rFonts w:ascii="Calibri" w:eastAsia="Times New Roman" w:hAnsi="Calibri" w:cs="Times New Roman"/>
                <w:b/>
                <w:color w:val="000000"/>
                <w:sz w:val="16"/>
                <w:szCs w:val="16"/>
                <w:lang w:eastAsia="pt-BR"/>
              </w:rPr>
              <w:t>jus</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Decliv</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inic</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fin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Q </w:t>
            </w:r>
            <w:r w:rsidRPr="00CA79F8">
              <w:rPr>
                <w:rFonts w:ascii="Calibri" w:eastAsia="Times New Roman" w:hAnsi="Calibri" w:cs="Times New Roman"/>
                <w:b/>
                <w:color w:val="000000"/>
                <w:sz w:val="16"/>
                <w:szCs w:val="16"/>
                <w:lang w:eastAsia="pt-BR"/>
              </w:rPr>
              <w:t>ini</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 fin</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V </w:t>
            </w:r>
            <w:r w:rsidRPr="00CA79F8">
              <w:rPr>
                <w:rFonts w:ascii="Calibri" w:eastAsia="Times New Roman" w:hAnsi="Calibri" w:cs="Times New Roman"/>
                <w:b/>
                <w:color w:val="000000"/>
                <w:sz w:val="16"/>
                <w:szCs w:val="16"/>
                <w:lang w:eastAsia="pt-BR"/>
              </w:rPr>
              <w:t>ini</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fin</w:t>
            </w:r>
          </w:p>
        </w:tc>
        <w:tc>
          <w:tcPr>
            <w:tcW w:w="4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cc</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trativa</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Lamini</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Lamfim</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058-001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PV192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PV193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47,17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763,95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762,95</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763,973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762,973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0,0212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0,0542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0,0849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0,86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0,86</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2,25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3,045</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0,16</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058-002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PV193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59,24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760,95</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762,971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760,971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0,03376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0,1222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0,1915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2,14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4,37</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0,14</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057-001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PV191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96,31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775,95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769,95</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775,968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769,968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0,0623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0,1106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0,1733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1,26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1,26</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7,028</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056-001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92,3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773,95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769,95</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773,97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769,969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0,04334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0,106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0,1661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1,11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1,11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2,08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5,304</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056-002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PV190</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59,92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769,95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765,95</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769,968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765,967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0,06676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0,2854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0,4472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1,29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1,29</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1,98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7,414</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056-003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PV190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67,2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767</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765,95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760,95</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765,967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760,967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0,0744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0,3626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0,5681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1,34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1,34</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1,96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8,064</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055-001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65,08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771,53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770,95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770,48</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770,98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770,51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0,00722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0,0747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0,1171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0,59</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2,54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1,316</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054-001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97,96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779</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771,53</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777,95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770,48</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777,967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770,497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0,07626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0,1125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0,1763</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1,35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1,35</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1,95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8,22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0,11</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054-002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69,22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1929A4" w:rsidP="001929A4">
            <w:pPr>
              <w:jc w:val="center"/>
              <w:rPr>
                <w:rFonts w:ascii="Calibri" w:hAnsi="Calibri"/>
                <w:color w:val="000000"/>
                <w:sz w:val="16"/>
                <w:szCs w:val="16"/>
              </w:rPr>
            </w:pPr>
            <w:r>
              <w:rPr>
                <w:rFonts w:ascii="Calibri" w:hAnsi="Calibri"/>
                <w:color w:val="000000"/>
                <w:sz w:val="16"/>
                <w:szCs w:val="16"/>
              </w:rPr>
              <w:t>771,5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770,478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766,948</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770,497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766,967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0,051</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0,2667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0,4179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1,17</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1,17</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2,04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6,018</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0,13</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054-003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57,65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766,948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763,95</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766,967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763,969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0,052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0,3329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0,5216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1,18</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1,18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2,04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6,109</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0,12</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054-004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55,74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763,901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762,901</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763,969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762,969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1,099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1,099</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0,01794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1929A4" w:rsidP="001929A4">
            <w:pPr>
              <w:jc w:val="center"/>
              <w:rPr>
                <w:rFonts w:ascii="Calibri" w:hAnsi="Calibri"/>
                <w:color w:val="000000"/>
                <w:sz w:val="16"/>
                <w:szCs w:val="16"/>
              </w:rPr>
            </w:pPr>
            <w:r>
              <w:rPr>
                <w:rFonts w:ascii="Calibri" w:hAnsi="Calibri"/>
                <w:color w:val="000000"/>
                <w:sz w:val="16"/>
                <w:szCs w:val="16"/>
              </w:rPr>
              <w:t>7,79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1929A4" w:rsidP="001929A4">
            <w:pPr>
              <w:jc w:val="center"/>
              <w:rPr>
                <w:rFonts w:ascii="Calibri" w:hAnsi="Calibri"/>
                <w:color w:val="000000"/>
                <w:sz w:val="16"/>
                <w:szCs w:val="16"/>
              </w:rPr>
            </w:pPr>
            <w:r>
              <w:rPr>
                <w:rFonts w:ascii="Calibri" w:hAnsi="Calibri"/>
                <w:color w:val="000000"/>
                <w:sz w:val="16"/>
                <w:szCs w:val="16"/>
              </w:rPr>
              <w:t>10,58</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8,1874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11,2082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1,32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1,44</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3,52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5,563</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0,38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0,45</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054-005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62,89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762,901</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760,95</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762,96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761,009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1,099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0,03102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8,2596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11,3214</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1,62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1,76</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3,34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8,619</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0,33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0,39</w:t>
            </w:r>
          </w:p>
        </w:tc>
      </w:tr>
      <w:tr w:rsidR="00FB7DD6"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054-006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PV186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FIM</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17,49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760,924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758,924</w:t>
            </w:r>
          </w:p>
        </w:tc>
        <w:tc>
          <w:tcPr>
            <w:tcW w:w="85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760,967</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758,967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1,076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1,076</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0,11435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8,7645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12,1125</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2,62</w:t>
            </w:r>
          </w:p>
        </w:tc>
        <w:tc>
          <w:tcPr>
            <w:tcW w:w="425"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2,88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2,96</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24,661</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0,24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B7DD6" w:rsidRDefault="00FB7DD6" w:rsidP="001929A4">
            <w:pPr>
              <w:jc w:val="center"/>
              <w:rPr>
                <w:rFonts w:ascii="Calibri" w:hAnsi="Calibri"/>
                <w:color w:val="000000"/>
                <w:sz w:val="16"/>
                <w:szCs w:val="16"/>
              </w:rPr>
            </w:pPr>
            <w:r>
              <w:rPr>
                <w:rFonts w:ascii="Calibri" w:hAnsi="Calibri"/>
                <w:color w:val="000000"/>
                <w:sz w:val="16"/>
                <w:szCs w:val="16"/>
              </w:rPr>
              <w:t>0,29</w:t>
            </w:r>
          </w:p>
        </w:tc>
      </w:tr>
    </w:tbl>
    <w:p w:rsidR="00A65A60" w:rsidRDefault="00A65A60" w:rsidP="00FB6502">
      <w:pPr>
        <w:autoSpaceDE w:val="0"/>
        <w:autoSpaceDN w:val="0"/>
        <w:adjustRightInd w:val="0"/>
        <w:ind w:firstLine="1134"/>
        <w:jc w:val="both"/>
        <w:rPr>
          <w:rFonts w:cs="Arial"/>
        </w:rPr>
      </w:pPr>
    </w:p>
    <w:p w:rsidR="001929A4" w:rsidRDefault="001929A4" w:rsidP="00FB6502">
      <w:pPr>
        <w:autoSpaceDE w:val="0"/>
        <w:autoSpaceDN w:val="0"/>
        <w:adjustRightInd w:val="0"/>
        <w:ind w:firstLine="1134"/>
        <w:jc w:val="both"/>
        <w:rPr>
          <w:rFonts w:cs="Arial"/>
        </w:rPr>
      </w:pPr>
    </w:p>
    <w:p w:rsidR="00A65A60" w:rsidRDefault="00A65A60" w:rsidP="00FB6502">
      <w:pPr>
        <w:autoSpaceDE w:val="0"/>
        <w:autoSpaceDN w:val="0"/>
        <w:adjustRightInd w:val="0"/>
        <w:ind w:firstLine="1134"/>
        <w:jc w:val="both"/>
        <w:rPr>
          <w:rFonts w:cs="Arial"/>
        </w:rPr>
      </w:pPr>
    </w:p>
    <w:tbl>
      <w:tblPr>
        <w:tblW w:w="15569" w:type="dxa"/>
        <w:tblInd w:w="-214" w:type="dxa"/>
        <w:tblLayout w:type="fixed"/>
        <w:tblCellMar>
          <w:left w:w="70" w:type="dxa"/>
          <w:right w:w="70" w:type="dxa"/>
        </w:tblCellMar>
        <w:tblLook w:val="04A0" w:firstRow="1" w:lastRow="0" w:firstColumn="1" w:lastColumn="0" w:noHBand="0" w:noVBand="1"/>
      </w:tblPr>
      <w:tblGrid>
        <w:gridCol w:w="710"/>
        <w:gridCol w:w="567"/>
        <w:gridCol w:w="160"/>
        <w:gridCol w:w="407"/>
        <w:gridCol w:w="567"/>
        <w:gridCol w:w="174"/>
        <w:gridCol w:w="393"/>
        <w:gridCol w:w="316"/>
        <w:gridCol w:w="251"/>
        <w:gridCol w:w="457"/>
        <w:gridCol w:w="251"/>
        <w:gridCol w:w="458"/>
        <w:gridCol w:w="251"/>
        <w:gridCol w:w="458"/>
        <w:gridCol w:w="251"/>
        <w:gridCol w:w="458"/>
        <w:gridCol w:w="251"/>
        <w:gridCol w:w="457"/>
        <w:gridCol w:w="110"/>
        <w:gridCol w:w="457"/>
        <w:gridCol w:w="110"/>
        <w:gridCol w:w="425"/>
        <w:gridCol w:w="32"/>
        <w:gridCol w:w="426"/>
        <w:gridCol w:w="251"/>
        <w:gridCol w:w="356"/>
        <w:gridCol w:w="211"/>
        <w:gridCol w:w="356"/>
        <w:gridCol w:w="352"/>
        <w:gridCol w:w="215"/>
        <w:gridCol w:w="352"/>
        <w:gridCol w:w="356"/>
        <w:gridCol w:w="211"/>
        <w:gridCol w:w="498"/>
        <w:gridCol w:w="69"/>
        <w:gridCol w:w="426"/>
        <w:gridCol w:w="72"/>
        <w:gridCol w:w="495"/>
        <w:gridCol w:w="214"/>
        <w:gridCol w:w="494"/>
        <w:gridCol w:w="215"/>
        <w:gridCol w:w="211"/>
        <w:gridCol w:w="542"/>
        <w:gridCol w:w="25"/>
        <w:gridCol w:w="684"/>
        <w:gridCol w:w="567"/>
      </w:tblGrid>
      <w:tr w:rsidR="00FB7DD6" w:rsidRPr="00A65A60" w:rsidTr="00FB7DD6">
        <w:trPr>
          <w:gridAfter w:val="2"/>
          <w:wAfter w:w="1251" w:type="dxa"/>
          <w:trHeight w:val="300"/>
        </w:trPr>
        <w:tc>
          <w:tcPr>
            <w:tcW w:w="14318" w:type="dxa"/>
            <w:gridSpan w:val="4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DD6" w:rsidRPr="00A65A60" w:rsidRDefault="002C1BB8" w:rsidP="002C1BB8">
            <w:pPr>
              <w:spacing w:after="0" w:line="240" w:lineRule="auto"/>
              <w:jc w:val="center"/>
              <w:rPr>
                <w:rFonts w:ascii="Calibri" w:eastAsia="Times New Roman" w:hAnsi="Calibri" w:cs="Times New Roman"/>
                <w:b/>
                <w:bCs/>
                <w:color w:val="000000"/>
                <w:sz w:val="16"/>
                <w:szCs w:val="16"/>
                <w:lang w:eastAsia="pt-BR"/>
              </w:rPr>
            </w:pPr>
            <w:r>
              <w:rPr>
                <w:rFonts w:ascii="Calibri" w:eastAsia="Times New Roman" w:hAnsi="Calibri" w:cs="Times New Roman"/>
                <w:b/>
                <w:bCs/>
                <w:color w:val="000000"/>
                <w:sz w:val="16"/>
                <w:szCs w:val="16"/>
                <w:lang w:eastAsia="pt-BR"/>
              </w:rPr>
              <w:t xml:space="preserve">TABELA VII.5  </w:t>
            </w:r>
            <w:r w:rsidR="00FB7DD6">
              <w:rPr>
                <w:rFonts w:ascii="Calibri" w:eastAsia="Times New Roman" w:hAnsi="Calibri" w:cs="Times New Roman"/>
                <w:b/>
                <w:bCs/>
                <w:color w:val="000000"/>
                <w:sz w:val="16"/>
                <w:szCs w:val="16"/>
                <w:lang w:eastAsia="pt-BR"/>
              </w:rPr>
              <w:t>D</w:t>
            </w:r>
            <w:r w:rsidR="00FB7DD6" w:rsidRPr="00A65A60">
              <w:rPr>
                <w:rFonts w:ascii="Calibri" w:eastAsia="Times New Roman" w:hAnsi="Calibri" w:cs="Times New Roman"/>
                <w:b/>
                <w:bCs/>
                <w:color w:val="000000"/>
                <w:sz w:val="16"/>
                <w:szCs w:val="16"/>
                <w:lang w:eastAsia="pt-BR"/>
              </w:rPr>
              <w:t xml:space="preserve">IMENSIONAMENTO DA REDE COLETORA - </w:t>
            </w:r>
            <w:r w:rsidR="00FB7DD6">
              <w:rPr>
                <w:rFonts w:ascii="Calibri" w:eastAsia="Times New Roman" w:hAnsi="Calibri" w:cs="Times New Roman"/>
                <w:b/>
                <w:bCs/>
                <w:color w:val="000000"/>
                <w:sz w:val="16"/>
                <w:szCs w:val="16"/>
                <w:lang w:eastAsia="pt-BR"/>
              </w:rPr>
              <w:t>INTERCEPTOR</w:t>
            </w:r>
          </w:p>
        </w:tc>
      </w:tr>
      <w:tr w:rsidR="00FB7DD6" w:rsidRPr="00A65A60" w:rsidTr="00FB7DD6">
        <w:trPr>
          <w:trHeight w:val="300"/>
        </w:trPr>
        <w:tc>
          <w:tcPr>
            <w:tcW w:w="710"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160"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1148" w:type="dxa"/>
            <w:gridSpan w:val="3"/>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3"/>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426"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60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8"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gridSpan w:val="3"/>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53"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709" w:type="dxa"/>
            <w:gridSpan w:val="2"/>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c>
          <w:tcPr>
            <w:tcW w:w="567" w:type="dxa"/>
            <w:tcBorders>
              <w:top w:val="nil"/>
              <w:left w:val="nil"/>
              <w:bottom w:val="nil"/>
              <w:right w:val="nil"/>
            </w:tcBorders>
            <w:shd w:val="clear" w:color="auto" w:fill="auto"/>
            <w:noWrap/>
            <w:vAlign w:val="bottom"/>
            <w:hideMark/>
          </w:tcPr>
          <w:p w:rsidR="00FB7DD6" w:rsidRPr="00A65A60" w:rsidRDefault="00FB7DD6" w:rsidP="00FB7DD6">
            <w:pPr>
              <w:spacing w:after="0" w:line="240" w:lineRule="auto"/>
              <w:rPr>
                <w:rFonts w:ascii="Calibri" w:eastAsia="Times New Roman" w:hAnsi="Calibri" w:cs="Times New Roman"/>
                <w:color w:val="000000"/>
                <w:sz w:val="16"/>
                <w:szCs w:val="16"/>
                <w:lang w:eastAsia="pt-BR"/>
              </w:rPr>
            </w:pPr>
          </w:p>
        </w:tc>
      </w:tr>
      <w:tr w:rsidR="00FB7DD6" w:rsidRPr="00A65A60" w:rsidTr="00237F0D">
        <w:trPr>
          <w:gridAfter w:val="2"/>
          <w:wAfter w:w="1251" w:type="dxa"/>
          <w:trHeight w:val="450"/>
        </w:trPr>
        <w:tc>
          <w:tcPr>
            <w:tcW w:w="71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r w:rsidRPr="00CA79F8">
              <w:rPr>
                <w:rFonts w:ascii="Calibri" w:eastAsia="Times New Roman" w:hAnsi="Calibri" w:cs="Times New Roman"/>
                <w:b/>
                <w:color w:val="000000"/>
                <w:sz w:val="16"/>
                <w:szCs w:val="16"/>
                <w:lang w:eastAsia="pt-BR"/>
              </w:rPr>
              <w:t>oletor</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Mon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PV Jus</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mon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Ct jus</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CC jus</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NA </w:t>
            </w:r>
            <w:r w:rsidRPr="00CA79F8">
              <w:rPr>
                <w:rFonts w:ascii="Calibri" w:eastAsia="Times New Roman" w:hAnsi="Calibri" w:cs="Times New Roman"/>
                <w:b/>
                <w:color w:val="000000"/>
                <w:sz w:val="16"/>
                <w:szCs w:val="16"/>
                <w:lang w:eastAsia="pt-BR"/>
              </w:rPr>
              <w:t>mon</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NA jus</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P</w:t>
            </w:r>
            <w:r w:rsidRPr="00CA79F8">
              <w:rPr>
                <w:rFonts w:ascii="Calibri" w:eastAsia="Times New Roman" w:hAnsi="Calibri" w:cs="Times New Roman"/>
                <w:b/>
                <w:color w:val="000000"/>
                <w:sz w:val="16"/>
                <w:szCs w:val="16"/>
                <w:lang w:eastAsia="pt-BR"/>
              </w:rPr>
              <w:t>mon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ind w:left="-359" w:firstLine="359"/>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P </w:t>
            </w:r>
            <w:r w:rsidRPr="00CA79F8">
              <w:rPr>
                <w:rFonts w:ascii="Calibri" w:eastAsia="Times New Roman" w:hAnsi="Calibri" w:cs="Times New Roman"/>
                <w:b/>
                <w:color w:val="000000"/>
                <w:sz w:val="16"/>
                <w:szCs w:val="16"/>
                <w:lang w:eastAsia="pt-BR"/>
              </w:rPr>
              <w:t>jus</w:t>
            </w:r>
          </w:p>
        </w:tc>
        <w:tc>
          <w:tcPr>
            <w:tcW w:w="42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Decliv</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inic</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QC fin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Q </w:t>
            </w:r>
            <w:r w:rsidRPr="00CA79F8">
              <w:rPr>
                <w:rFonts w:ascii="Calibri" w:eastAsia="Times New Roman" w:hAnsi="Calibri" w:cs="Times New Roman"/>
                <w:b/>
                <w:color w:val="000000"/>
                <w:sz w:val="16"/>
                <w:szCs w:val="16"/>
                <w:lang w:eastAsia="pt-BR"/>
              </w:rPr>
              <w:t>ini</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Q fin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 xml:space="preserve">V </w:t>
            </w:r>
            <w:r w:rsidRPr="00CA79F8">
              <w:rPr>
                <w:rFonts w:ascii="Calibri" w:eastAsia="Times New Roman" w:hAnsi="Calibri" w:cs="Times New Roman"/>
                <w:b/>
                <w:color w:val="000000"/>
                <w:sz w:val="16"/>
                <w:szCs w:val="16"/>
                <w:lang w:eastAsia="pt-BR"/>
              </w:rPr>
              <w:t>ini</w:t>
            </w:r>
          </w:p>
        </w:tc>
        <w:tc>
          <w:tcPr>
            <w:tcW w:w="4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fin</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Pr>
                <w:rFonts w:ascii="Calibri" w:eastAsia="Times New Roman" w:hAnsi="Calibri" w:cs="Times New Roman"/>
                <w:b/>
                <w:color w:val="000000"/>
                <w:sz w:val="16"/>
                <w:szCs w:val="16"/>
                <w:lang w:eastAsia="pt-BR"/>
              </w:rPr>
              <w:t>V cc</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trativa</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Lamini</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B7DD6" w:rsidRPr="00CA79F8" w:rsidRDefault="00FB7DD6" w:rsidP="00FB7DD6">
            <w:pPr>
              <w:spacing w:after="0" w:line="240" w:lineRule="auto"/>
              <w:jc w:val="center"/>
              <w:rPr>
                <w:rFonts w:ascii="Calibri" w:eastAsia="Times New Roman" w:hAnsi="Calibri" w:cs="Times New Roman"/>
                <w:b/>
                <w:color w:val="000000"/>
                <w:sz w:val="16"/>
                <w:szCs w:val="16"/>
                <w:lang w:eastAsia="pt-BR"/>
              </w:rPr>
            </w:pPr>
            <w:r w:rsidRPr="00CA79F8">
              <w:rPr>
                <w:rFonts w:ascii="Calibri" w:eastAsia="Times New Roman" w:hAnsi="Calibri" w:cs="Times New Roman"/>
                <w:b/>
                <w:color w:val="000000"/>
                <w:sz w:val="16"/>
                <w:szCs w:val="16"/>
                <w:lang w:eastAsia="pt-BR"/>
              </w:rPr>
              <w:t>Lamfim</w:t>
            </w:r>
          </w:p>
        </w:tc>
      </w:tr>
      <w:tr w:rsidR="001929A4"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059-001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89,8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760,0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752,0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758,95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750,95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759,00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751,00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0,0891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8,765</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12,113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8,81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12,16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2,4</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2,63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3,04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20,32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0,31</w:t>
            </w:r>
          </w:p>
        </w:tc>
      </w:tr>
      <w:tr w:rsidR="001929A4"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059-002</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59,14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752,0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748,0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750,946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746,946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751,00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747,00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1,054</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0,0676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0,000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8,84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12,19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2,18</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2,39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3,13</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16,40</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0,33</w:t>
            </w:r>
          </w:p>
        </w:tc>
      </w:tr>
      <w:tr w:rsidR="001929A4"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059-003</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80,14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748,0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744,0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746,942</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742,946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747,00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743,00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1,054</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0,0499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0,000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8,88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12,23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1,96</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2,14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3,24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12,92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0,36</w:t>
            </w:r>
          </w:p>
        </w:tc>
      </w:tr>
      <w:tr w:rsidR="001929A4"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059-004</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53,82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744,0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740,0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742,946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738,95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743,00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739,00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0,0743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0,000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8,91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12,25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2,26</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2,47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3,11</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17,70</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0,32</w:t>
            </w:r>
          </w:p>
        </w:tc>
      </w:tr>
      <w:tr w:rsidR="001929A4"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059-005</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PV199</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62,55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740,0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739,0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738,924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737,924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739,00</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738,00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1,076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1,076</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0,0160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0,000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0,000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8,94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12,29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1,3</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1,41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3,63</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5,26</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0,41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0,49</w:t>
            </w:r>
          </w:p>
        </w:tc>
      </w:tr>
      <w:tr w:rsidR="001929A4"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059-006</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PV199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PV200</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41,67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739,0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730,0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737,924</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728,95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737,96</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728,99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1,076</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0,2154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1,094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1,494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13,80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3,41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3,74</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2,84</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42,95</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0,26</w:t>
            </w:r>
          </w:p>
        </w:tc>
      </w:tr>
      <w:tr w:rsidR="001929A4" w:rsidRPr="00A65A60" w:rsidTr="00237F0D">
        <w:trPr>
          <w:gridAfter w:val="2"/>
          <w:wAfter w:w="1251" w:type="dxa"/>
          <w:trHeight w:val="261"/>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059-007</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PV200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PV201</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71,71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730,0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712,0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728,95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710,95</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728,99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710,99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0,2510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10,08</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13,83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3,61</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3,95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2,8</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48,489</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0,25</w:t>
            </w:r>
          </w:p>
        </w:tc>
      </w:tr>
      <w:tr w:rsidR="001929A4" w:rsidRPr="00A65A60" w:rsidTr="00237F0D">
        <w:trPr>
          <w:gridAfter w:val="2"/>
          <w:wAfter w:w="1251" w:type="dxa"/>
          <w:trHeight w:val="300"/>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059-008</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PV201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FIM</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85,77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712,0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692,0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710,949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690,949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710,99</w:t>
            </w:r>
          </w:p>
        </w:tc>
        <w:tc>
          <w:tcPr>
            <w:tcW w:w="709"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690,99</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1,051</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1,051</w:t>
            </w:r>
          </w:p>
        </w:tc>
        <w:tc>
          <w:tcPr>
            <w:tcW w:w="42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150</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0,2332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10,13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13,87</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3,52</w:t>
            </w:r>
          </w:p>
        </w:tc>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3,85</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2,82</w:t>
            </w:r>
          </w:p>
        </w:tc>
        <w:tc>
          <w:tcPr>
            <w:tcW w:w="708"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45,862</w:t>
            </w:r>
          </w:p>
        </w:tc>
        <w:tc>
          <w:tcPr>
            <w:tcW w:w="426"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929A4" w:rsidRDefault="001929A4" w:rsidP="001929A4">
            <w:pPr>
              <w:jc w:val="center"/>
              <w:rPr>
                <w:rFonts w:ascii="Calibri" w:hAnsi="Calibri"/>
                <w:color w:val="000000"/>
                <w:sz w:val="16"/>
                <w:szCs w:val="16"/>
              </w:rPr>
            </w:pPr>
            <w:r>
              <w:rPr>
                <w:rFonts w:ascii="Calibri" w:hAnsi="Calibri"/>
                <w:color w:val="000000"/>
                <w:sz w:val="16"/>
                <w:szCs w:val="16"/>
              </w:rPr>
              <w:t>0,26</w:t>
            </w:r>
          </w:p>
        </w:tc>
      </w:tr>
    </w:tbl>
    <w:p w:rsidR="00A65A60" w:rsidRDefault="00A65A60" w:rsidP="00FB6502">
      <w:pPr>
        <w:autoSpaceDE w:val="0"/>
        <w:autoSpaceDN w:val="0"/>
        <w:adjustRightInd w:val="0"/>
        <w:ind w:firstLine="1134"/>
        <w:jc w:val="both"/>
        <w:rPr>
          <w:rFonts w:cs="Arial"/>
        </w:rPr>
      </w:pPr>
    </w:p>
    <w:p w:rsidR="00FB7DD6" w:rsidRDefault="00FB7DD6" w:rsidP="00FB6502">
      <w:pPr>
        <w:autoSpaceDE w:val="0"/>
        <w:autoSpaceDN w:val="0"/>
        <w:adjustRightInd w:val="0"/>
        <w:ind w:firstLine="1134"/>
        <w:jc w:val="both"/>
        <w:rPr>
          <w:rFonts w:cs="Arial"/>
        </w:rPr>
      </w:pPr>
    </w:p>
    <w:p w:rsidR="00A65A60" w:rsidRDefault="00A65A60" w:rsidP="00FB6502">
      <w:pPr>
        <w:autoSpaceDE w:val="0"/>
        <w:autoSpaceDN w:val="0"/>
        <w:adjustRightInd w:val="0"/>
        <w:ind w:firstLine="1134"/>
        <w:jc w:val="both"/>
        <w:rPr>
          <w:rFonts w:cs="Arial"/>
        </w:rPr>
      </w:pPr>
    </w:p>
    <w:p w:rsidR="00A65A60" w:rsidRDefault="00A65A60" w:rsidP="00FB6502">
      <w:pPr>
        <w:autoSpaceDE w:val="0"/>
        <w:autoSpaceDN w:val="0"/>
        <w:adjustRightInd w:val="0"/>
        <w:ind w:firstLine="1134"/>
        <w:jc w:val="both"/>
        <w:rPr>
          <w:rFonts w:cs="Arial"/>
        </w:rPr>
        <w:sectPr w:rsidR="00A65A60" w:rsidSect="00E57726">
          <w:pgSz w:w="16838" w:h="11906" w:orient="landscape"/>
          <w:pgMar w:top="1559" w:right="1418" w:bottom="1418" w:left="1418" w:header="709" w:footer="709" w:gutter="0"/>
          <w:cols w:space="708"/>
          <w:docGrid w:linePitch="360"/>
        </w:sectPr>
      </w:pPr>
    </w:p>
    <w:p w:rsidR="00235AFA" w:rsidRPr="00FB6502" w:rsidRDefault="000465BA" w:rsidP="002C1BB8">
      <w:pPr>
        <w:pStyle w:val="Ttulo"/>
        <w:shd w:val="clear" w:color="auto" w:fill="C6D9F1" w:themeFill="text2" w:themeFillTint="33"/>
        <w:ind w:left="0"/>
        <w:rPr>
          <w:rFonts w:asciiTheme="minorHAnsi" w:hAnsiTheme="minorHAnsi"/>
          <w:sz w:val="22"/>
        </w:rPr>
      </w:pPr>
      <w:bookmarkStart w:id="0" w:name="_Toc166644498"/>
      <w:bookmarkStart w:id="1" w:name="_Toc209494418"/>
      <w:r>
        <w:rPr>
          <w:rFonts w:asciiTheme="minorHAnsi" w:hAnsiTheme="minorHAnsi"/>
          <w:sz w:val="22"/>
        </w:rPr>
        <w:lastRenderedPageBreak/>
        <w:t xml:space="preserve">VIII </w:t>
      </w:r>
      <w:r w:rsidR="000515A9">
        <w:rPr>
          <w:rFonts w:asciiTheme="minorHAnsi" w:hAnsiTheme="minorHAnsi"/>
          <w:sz w:val="22"/>
        </w:rPr>
        <w:t>ESTAÇÕES ELEVATÓRIAS DE ESGOTO</w:t>
      </w:r>
      <w:r w:rsidR="00235AFA" w:rsidRPr="00FB6502">
        <w:rPr>
          <w:rFonts w:asciiTheme="minorHAnsi" w:hAnsiTheme="minorHAnsi"/>
          <w:sz w:val="22"/>
        </w:rPr>
        <w:t xml:space="preserve"> SANITÁRIO</w:t>
      </w:r>
    </w:p>
    <w:p w:rsidR="00235AFA" w:rsidRPr="00FB6502" w:rsidRDefault="00235AFA" w:rsidP="00FB6502">
      <w:pPr>
        <w:pStyle w:val="Ttulo"/>
        <w:ind w:left="0"/>
        <w:rPr>
          <w:rFonts w:asciiTheme="minorHAnsi" w:hAnsiTheme="minorHAnsi"/>
          <w:sz w:val="22"/>
        </w:rPr>
      </w:pPr>
    </w:p>
    <w:p w:rsidR="00A42795" w:rsidRPr="006B1D8D" w:rsidRDefault="00A42795" w:rsidP="00264BA7">
      <w:pPr>
        <w:pStyle w:val="Ttulo2"/>
        <w:ind w:firstLine="1134"/>
        <w:jc w:val="both"/>
        <w:rPr>
          <w:rFonts w:cs="Calibri"/>
          <w:b w:val="0"/>
          <w:sz w:val="22"/>
          <w:szCs w:val="22"/>
        </w:rPr>
      </w:pPr>
      <w:r w:rsidRPr="006B1D8D">
        <w:rPr>
          <w:rFonts w:cs="Calibri"/>
          <w:b w:val="0"/>
          <w:sz w:val="22"/>
          <w:szCs w:val="22"/>
        </w:rPr>
        <w:t>As estações de bombeamento são as unidades operacionais utilizadas para escoar o esgoto que não tem energia para escoamento por gravidade necessitando transmissão de energia para provocar escoamento de uma elevaçã</w:t>
      </w:r>
      <w:r w:rsidR="000515A9">
        <w:rPr>
          <w:rFonts w:cs="Calibri"/>
          <w:b w:val="0"/>
          <w:sz w:val="22"/>
          <w:szCs w:val="22"/>
        </w:rPr>
        <w:t>o de cota do ponto da estação (</w:t>
      </w:r>
      <w:r w:rsidRPr="006B1D8D">
        <w:rPr>
          <w:rFonts w:cs="Calibri"/>
          <w:b w:val="0"/>
          <w:sz w:val="22"/>
          <w:szCs w:val="22"/>
        </w:rPr>
        <w:t>mais baixo) para um ponto elevado.</w:t>
      </w:r>
    </w:p>
    <w:p w:rsidR="00A42795" w:rsidRPr="006B1D8D" w:rsidRDefault="00A42795" w:rsidP="00264BA7">
      <w:pPr>
        <w:pStyle w:val="Ttulo2"/>
        <w:ind w:firstLine="1134"/>
        <w:jc w:val="both"/>
        <w:rPr>
          <w:rFonts w:cs="Calibri"/>
          <w:b w:val="0"/>
          <w:sz w:val="22"/>
          <w:szCs w:val="22"/>
        </w:rPr>
      </w:pPr>
    </w:p>
    <w:p w:rsidR="00A42795" w:rsidRPr="006B1D8D" w:rsidRDefault="00A42795" w:rsidP="00264BA7">
      <w:pPr>
        <w:pStyle w:val="Ttulo2"/>
        <w:ind w:firstLine="1134"/>
        <w:jc w:val="both"/>
        <w:rPr>
          <w:rFonts w:cs="Calibri"/>
          <w:b w:val="0"/>
          <w:sz w:val="22"/>
          <w:szCs w:val="22"/>
        </w:rPr>
      </w:pPr>
      <w:r w:rsidRPr="006B1D8D">
        <w:rPr>
          <w:rFonts w:cs="Calibri"/>
          <w:b w:val="0"/>
          <w:sz w:val="22"/>
          <w:szCs w:val="22"/>
        </w:rPr>
        <w:t xml:space="preserve">As elevatórias de esgoto são projetadas utilizando-se de equipamentos eletromecânicos e métodos construtivos para que os custos sejam racionalizados e que a operação seja com máxima eficiência. </w:t>
      </w:r>
    </w:p>
    <w:p w:rsidR="00A42795" w:rsidRPr="006B1D8D" w:rsidRDefault="00A42795" w:rsidP="00264BA7">
      <w:pPr>
        <w:pStyle w:val="Ttulo2"/>
        <w:ind w:firstLine="1134"/>
        <w:jc w:val="both"/>
        <w:rPr>
          <w:rFonts w:cs="Calibri"/>
          <w:b w:val="0"/>
          <w:sz w:val="22"/>
          <w:szCs w:val="22"/>
        </w:rPr>
      </w:pPr>
    </w:p>
    <w:p w:rsidR="00A42795" w:rsidRDefault="00A42795" w:rsidP="00264BA7">
      <w:pPr>
        <w:pStyle w:val="Ttulo2"/>
        <w:ind w:firstLine="1134"/>
        <w:jc w:val="both"/>
        <w:rPr>
          <w:rFonts w:cs="Calibri"/>
          <w:b w:val="0"/>
          <w:sz w:val="22"/>
          <w:szCs w:val="22"/>
        </w:rPr>
      </w:pPr>
      <w:r w:rsidRPr="006B1D8D">
        <w:rPr>
          <w:rFonts w:cs="Calibri"/>
          <w:b w:val="0"/>
          <w:sz w:val="22"/>
          <w:szCs w:val="22"/>
        </w:rPr>
        <w:t>As elevatórias previstas no projeto básico, após uma analise da viabilidade de encontrar solução por gravidade, foram projetadas para descarregar as vazões em coletor tronco que opera por gravidade até a Estação de Tratamento de Esgoto.</w:t>
      </w:r>
    </w:p>
    <w:p w:rsidR="00A42795" w:rsidRDefault="00A42795" w:rsidP="00264BA7">
      <w:pPr>
        <w:spacing w:after="0" w:line="240" w:lineRule="auto"/>
        <w:ind w:firstLine="1134"/>
      </w:pPr>
    </w:p>
    <w:p w:rsidR="00A42795" w:rsidRDefault="00A42795" w:rsidP="00264BA7">
      <w:pPr>
        <w:spacing w:after="0" w:line="240" w:lineRule="auto"/>
        <w:ind w:firstLine="1134"/>
        <w:jc w:val="both"/>
      </w:pPr>
      <w:r>
        <w:t>As estações serão executadas no passeio público com poços de visita e de bombas enterrados com operação abaixo do nível do solo e tampas de inspeção de ferro fundido com lacres de acordo com o projeto padrão apresentado na figura VIII.1.</w:t>
      </w:r>
    </w:p>
    <w:p w:rsidR="00A42795" w:rsidRPr="00083008" w:rsidRDefault="00A42795" w:rsidP="00A42795"/>
    <w:p w:rsidR="00A42795" w:rsidRDefault="00042A1B" w:rsidP="00042A1B">
      <w:pPr>
        <w:jc w:val="center"/>
      </w:pPr>
      <w:r>
        <w:rPr>
          <w:noProof/>
          <w:lang w:val="en-US"/>
        </w:rPr>
        <w:drawing>
          <wp:inline distT="0" distB="0" distL="0" distR="0" wp14:anchorId="6AE834DB" wp14:editId="6940A9C5">
            <wp:extent cx="4528676" cy="2141941"/>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lanta baixa.png"/>
                    <pic:cNvPicPr/>
                  </pic:nvPicPr>
                  <pic:blipFill rotWithShape="1">
                    <a:blip r:embed="rId97">
                      <a:extLst>
                        <a:ext uri="{28A0092B-C50C-407E-A947-70E740481C1C}">
                          <a14:useLocalDpi xmlns:a14="http://schemas.microsoft.com/office/drawing/2010/main" val="0"/>
                        </a:ext>
                      </a:extLst>
                    </a:blip>
                    <a:srcRect l="23597" t="33320" r="26677" b="25029"/>
                    <a:stretch/>
                  </pic:blipFill>
                  <pic:spPr bwMode="auto">
                    <a:xfrm>
                      <a:off x="0" y="0"/>
                      <a:ext cx="4552898" cy="2153397"/>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rPr>
        <w:drawing>
          <wp:inline distT="0" distB="0" distL="0" distR="0" wp14:anchorId="2F609E99" wp14:editId="28B12F25">
            <wp:extent cx="4285171" cy="2371725"/>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orte.png"/>
                    <pic:cNvPicPr/>
                  </pic:nvPicPr>
                  <pic:blipFill rotWithShape="1">
                    <a:blip r:embed="rId98">
                      <a:extLst>
                        <a:ext uri="{28A0092B-C50C-407E-A947-70E740481C1C}">
                          <a14:useLocalDpi xmlns:a14="http://schemas.microsoft.com/office/drawing/2010/main" val="0"/>
                        </a:ext>
                      </a:extLst>
                    </a:blip>
                    <a:srcRect l="22511" t="27667" r="20730" b="16700"/>
                    <a:stretch/>
                  </pic:blipFill>
                  <pic:spPr bwMode="auto">
                    <a:xfrm>
                      <a:off x="0" y="0"/>
                      <a:ext cx="4321883" cy="2392044"/>
                    </a:xfrm>
                    <a:prstGeom prst="rect">
                      <a:avLst/>
                    </a:prstGeom>
                    <a:ln>
                      <a:noFill/>
                    </a:ln>
                    <a:extLst>
                      <a:ext uri="{53640926-AAD7-44D8-BBD7-CCE9431645EC}">
                        <a14:shadowObscured xmlns:a14="http://schemas.microsoft.com/office/drawing/2010/main"/>
                      </a:ext>
                    </a:extLst>
                  </pic:spPr>
                </pic:pic>
              </a:graphicData>
            </a:graphic>
          </wp:inline>
        </w:drawing>
      </w:r>
    </w:p>
    <w:p w:rsidR="00A42795" w:rsidRDefault="0055393F" w:rsidP="00A42795">
      <w:r>
        <w:rPr>
          <w:noProof/>
          <w:lang w:val="en-US"/>
        </w:rPr>
        <w:t xml:space="preserve"> </w:t>
      </w:r>
    </w:p>
    <w:p w:rsidR="00A42795" w:rsidRPr="00A42795" w:rsidRDefault="00A42795" w:rsidP="00A42795">
      <w:pPr>
        <w:rPr>
          <w:b/>
        </w:rPr>
      </w:pPr>
      <w:r w:rsidRPr="00A42795">
        <w:rPr>
          <w:b/>
        </w:rPr>
        <w:t>Figura V</w:t>
      </w:r>
      <w:r w:rsidR="00264BA7">
        <w:rPr>
          <w:b/>
        </w:rPr>
        <w:t>I</w:t>
      </w:r>
      <w:r w:rsidRPr="00A42795">
        <w:rPr>
          <w:b/>
        </w:rPr>
        <w:t>II.1 Detalhe típico de Estação Elevatória de Esgoto</w:t>
      </w:r>
    </w:p>
    <w:p w:rsidR="00A42795" w:rsidRPr="006B1D8D" w:rsidRDefault="00A42795" w:rsidP="00264BA7">
      <w:pPr>
        <w:ind w:firstLine="708"/>
        <w:jc w:val="both"/>
      </w:pPr>
      <w:r w:rsidRPr="006B1D8D">
        <w:lastRenderedPageBreak/>
        <w:t xml:space="preserve">O Projeto Básico do Sistema de Esgoto, concebido para garantir o escoamento por gravidade através dos coletores, definiu a necessidade de </w:t>
      </w:r>
      <w:r w:rsidR="00820071">
        <w:t>uma elevatória descrita</w:t>
      </w:r>
      <w:r w:rsidRPr="006B1D8D">
        <w:t xml:space="preserve"> conforme segue:</w:t>
      </w:r>
    </w:p>
    <w:p w:rsidR="00A42795" w:rsidRPr="00083008" w:rsidRDefault="00A42795" w:rsidP="001929A4">
      <w:pPr>
        <w:numPr>
          <w:ilvl w:val="0"/>
          <w:numId w:val="36"/>
        </w:numPr>
        <w:spacing w:after="0" w:line="240" w:lineRule="auto"/>
        <w:ind w:left="1428" w:hanging="294"/>
        <w:jc w:val="both"/>
      </w:pPr>
      <w:r w:rsidRPr="00083008">
        <w:t>A EBE 1 recalcará os esgotos colet</w:t>
      </w:r>
      <w:r w:rsidR="00820071">
        <w:t>ados por gravidade da bacia BH-2</w:t>
      </w:r>
      <w:r w:rsidRPr="00083008">
        <w:t xml:space="preserve"> </w:t>
      </w:r>
      <w:r>
        <w:t xml:space="preserve">e </w:t>
      </w:r>
      <w:r w:rsidRPr="00083008">
        <w:t xml:space="preserve">através da linha de recalque DN 50 mm </w:t>
      </w:r>
      <w:r w:rsidR="00820071">
        <w:t xml:space="preserve">PEAD </w:t>
      </w:r>
      <w:r>
        <w:t>será</w:t>
      </w:r>
      <w:r w:rsidRPr="00083008">
        <w:t xml:space="preserve"> lançado no </w:t>
      </w:r>
      <w:r>
        <w:t>na cabecei</w:t>
      </w:r>
      <w:r w:rsidR="00820071">
        <w:t>ra do coletor da bacia BH-01</w:t>
      </w:r>
      <w:r>
        <w:t xml:space="preserve"> no </w:t>
      </w:r>
      <w:r w:rsidRPr="001E18B3">
        <w:t xml:space="preserve">PV </w:t>
      </w:r>
      <w:r w:rsidR="00820071">
        <w:t>01</w:t>
      </w:r>
      <w:r w:rsidR="00805661">
        <w:t xml:space="preserve"> </w:t>
      </w:r>
      <w:r w:rsidRPr="00083008">
        <w:t>conforme projeto da rede coletora;</w:t>
      </w:r>
    </w:p>
    <w:p w:rsidR="00A42795" w:rsidRPr="00083008" w:rsidRDefault="00A42795" w:rsidP="00A42795">
      <w:pPr>
        <w:ind w:left="1428"/>
      </w:pPr>
    </w:p>
    <w:p w:rsidR="00235AFA" w:rsidRPr="00FB6502" w:rsidRDefault="007521AB" w:rsidP="002C1BB8">
      <w:pPr>
        <w:pStyle w:val="Ttulo"/>
        <w:shd w:val="clear" w:color="auto" w:fill="C4BC96" w:themeFill="background2" w:themeFillShade="BF"/>
        <w:ind w:left="0"/>
        <w:rPr>
          <w:rFonts w:asciiTheme="minorHAnsi" w:hAnsiTheme="minorHAnsi"/>
          <w:sz w:val="22"/>
        </w:rPr>
      </w:pPr>
      <w:r>
        <w:rPr>
          <w:rFonts w:asciiTheme="minorHAnsi" w:hAnsiTheme="minorHAnsi"/>
          <w:sz w:val="22"/>
        </w:rPr>
        <w:t>VIII.1 DESCRIÇÃO</w:t>
      </w:r>
      <w:r w:rsidR="00235AFA" w:rsidRPr="00FB6502">
        <w:rPr>
          <w:rFonts w:asciiTheme="minorHAnsi" w:hAnsiTheme="minorHAnsi"/>
          <w:sz w:val="22"/>
        </w:rPr>
        <w:t xml:space="preserve"> DAS UNIDADES CONSTRUTIVAS </w:t>
      </w:r>
    </w:p>
    <w:p w:rsidR="00235AFA" w:rsidRPr="00FB6502" w:rsidRDefault="00235AFA" w:rsidP="00FB6502">
      <w:pPr>
        <w:autoSpaceDE w:val="0"/>
        <w:autoSpaceDN w:val="0"/>
        <w:adjustRightInd w:val="0"/>
        <w:spacing w:after="0" w:line="240" w:lineRule="auto"/>
        <w:ind w:firstLine="1134"/>
        <w:jc w:val="both"/>
        <w:rPr>
          <w:b/>
          <w:color w:val="000080"/>
        </w:rPr>
      </w:pPr>
    </w:p>
    <w:p w:rsidR="00235AFA" w:rsidRPr="00FB6502" w:rsidRDefault="00235AFA" w:rsidP="00FB6502">
      <w:pPr>
        <w:autoSpaceDE w:val="0"/>
        <w:autoSpaceDN w:val="0"/>
        <w:adjustRightInd w:val="0"/>
        <w:spacing w:after="0" w:line="240" w:lineRule="auto"/>
        <w:jc w:val="both"/>
        <w:rPr>
          <w:b/>
        </w:rPr>
      </w:pPr>
      <w:r w:rsidRPr="00FB6502">
        <w:rPr>
          <w:b/>
        </w:rPr>
        <w:t>PV de Chegada junto à Elevatória</w:t>
      </w:r>
    </w:p>
    <w:p w:rsidR="00235AFA" w:rsidRPr="00FB6502" w:rsidRDefault="00235AFA" w:rsidP="00FB6502">
      <w:pPr>
        <w:autoSpaceDE w:val="0"/>
        <w:autoSpaceDN w:val="0"/>
        <w:adjustRightInd w:val="0"/>
        <w:spacing w:after="0" w:line="240" w:lineRule="auto"/>
        <w:ind w:firstLine="1134"/>
        <w:jc w:val="both"/>
      </w:pPr>
    </w:p>
    <w:p w:rsidR="00235AFA" w:rsidRPr="00FB6502" w:rsidRDefault="00235AFA" w:rsidP="00FB6502">
      <w:pPr>
        <w:autoSpaceDE w:val="0"/>
        <w:autoSpaceDN w:val="0"/>
        <w:adjustRightInd w:val="0"/>
        <w:spacing w:after="0" w:line="240" w:lineRule="auto"/>
        <w:ind w:firstLine="1134"/>
        <w:jc w:val="both"/>
      </w:pPr>
      <w:r w:rsidRPr="00FB6502">
        <w:t xml:space="preserve">A </w:t>
      </w:r>
      <w:r w:rsidRPr="00FB6502">
        <w:rPr>
          <w:b/>
          <w:u w:val="single"/>
        </w:rPr>
        <w:t>ELE</w:t>
      </w:r>
      <w:r w:rsidR="00A42795">
        <w:rPr>
          <w:b/>
          <w:u w:val="single"/>
        </w:rPr>
        <w:t>-01</w:t>
      </w:r>
      <w:r w:rsidRPr="00FB6502">
        <w:t xml:space="preserve"> receberá, por gravidade, os esgotos sanitários da bacia e a contribuição de infiltração da rede coletora da área urbana atendida da bacia, a partir das tubulações que chegam ao PV de chegada e tem a finalidade de receber o esgoto afluente e encaminhá-los ao poço de bombas onde estarão instalados os grupos elevatórios. No PV de chegada há as seguintes instalações:</w:t>
      </w:r>
    </w:p>
    <w:p w:rsidR="00235AFA" w:rsidRPr="00FB6502" w:rsidRDefault="00235AFA" w:rsidP="00FB6502">
      <w:pPr>
        <w:autoSpaceDE w:val="0"/>
        <w:autoSpaceDN w:val="0"/>
        <w:adjustRightInd w:val="0"/>
        <w:spacing w:after="0" w:line="240" w:lineRule="auto"/>
        <w:jc w:val="both"/>
      </w:pPr>
    </w:p>
    <w:p w:rsidR="00235AFA" w:rsidRDefault="00235AFA" w:rsidP="001929A4">
      <w:pPr>
        <w:numPr>
          <w:ilvl w:val="0"/>
          <w:numId w:val="41"/>
        </w:numPr>
        <w:autoSpaceDE w:val="0"/>
        <w:autoSpaceDN w:val="0"/>
        <w:adjustRightInd w:val="0"/>
        <w:spacing w:after="0" w:line="240" w:lineRule="auto"/>
        <w:ind w:left="1418" w:hanging="284"/>
        <w:jc w:val="both"/>
      </w:pPr>
      <w:r w:rsidRPr="00FB6502">
        <w:t>Registro de gaveta a ser utilizado para o isolamento da EBE em casos de emergência, por falta de energia ou de manutenção do poço de bombas.</w:t>
      </w:r>
    </w:p>
    <w:p w:rsidR="00A42795" w:rsidRDefault="00A42795" w:rsidP="00A42795">
      <w:pPr>
        <w:autoSpaceDE w:val="0"/>
        <w:autoSpaceDN w:val="0"/>
        <w:adjustRightInd w:val="0"/>
        <w:spacing w:after="0" w:line="240" w:lineRule="auto"/>
        <w:ind w:left="1418"/>
        <w:jc w:val="both"/>
      </w:pPr>
    </w:p>
    <w:p w:rsidR="00A42795" w:rsidRPr="006B1D8D" w:rsidRDefault="00A42795" w:rsidP="001929A4">
      <w:pPr>
        <w:numPr>
          <w:ilvl w:val="0"/>
          <w:numId w:val="41"/>
        </w:numPr>
        <w:autoSpaceDE w:val="0"/>
        <w:autoSpaceDN w:val="0"/>
        <w:adjustRightInd w:val="0"/>
        <w:spacing w:after="0" w:line="240" w:lineRule="auto"/>
        <w:ind w:left="1418" w:hanging="284"/>
        <w:jc w:val="both"/>
        <w:rPr>
          <w:color w:val="000000"/>
        </w:rPr>
      </w:pPr>
      <w:r w:rsidRPr="006B1D8D">
        <w:rPr>
          <w:color w:val="000000"/>
        </w:rPr>
        <w:t xml:space="preserve">Cesto metálico </w:t>
      </w:r>
      <w:r w:rsidR="001E18B3" w:rsidRPr="006B1D8D">
        <w:rPr>
          <w:color w:val="000000"/>
        </w:rPr>
        <w:t>Içável</w:t>
      </w:r>
      <w:r w:rsidRPr="006B1D8D">
        <w:rPr>
          <w:color w:val="000000"/>
        </w:rPr>
        <w:t xml:space="preserve"> para a remoção de sólidos grosseiros evitando que esses materiais cheguem às bombas.</w:t>
      </w:r>
    </w:p>
    <w:p w:rsidR="00A42795" w:rsidRDefault="00A42795" w:rsidP="00A42795">
      <w:pPr>
        <w:autoSpaceDE w:val="0"/>
        <w:autoSpaceDN w:val="0"/>
        <w:adjustRightInd w:val="0"/>
        <w:spacing w:after="0" w:line="240" w:lineRule="auto"/>
        <w:ind w:left="1418"/>
        <w:jc w:val="both"/>
      </w:pPr>
    </w:p>
    <w:p w:rsidR="00235AFA" w:rsidRPr="00FB6502" w:rsidRDefault="001E18B3" w:rsidP="001929A4">
      <w:pPr>
        <w:numPr>
          <w:ilvl w:val="0"/>
          <w:numId w:val="41"/>
        </w:numPr>
        <w:autoSpaceDE w:val="0"/>
        <w:autoSpaceDN w:val="0"/>
        <w:adjustRightInd w:val="0"/>
        <w:spacing w:after="0" w:line="240" w:lineRule="auto"/>
        <w:ind w:left="1418" w:hanging="284"/>
        <w:jc w:val="both"/>
      </w:pPr>
      <w:r w:rsidRPr="00FB6502">
        <w:t>Extravasar</w:t>
      </w:r>
      <w:r w:rsidR="00235AFA" w:rsidRPr="00FB6502">
        <w:t xml:space="preserve"> - Para os casos de parada emergencial ou para evitar as eventuais vazões excedentes sendo previsto um </w:t>
      </w:r>
      <w:r w:rsidRPr="00FB6502">
        <w:t>extravasar</w:t>
      </w:r>
      <w:r w:rsidR="00235AFA" w:rsidRPr="00FB6502">
        <w:t xml:space="preserve"> em tubos de PVC para esgoto sanitário que será interligado a rede pluvial mais próximo, evitando assim, que haja transbordamento quando o registro de isolamento da estação for fechado.</w:t>
      </w:r>
    </w:p>
    <w:p w:rsidR="00235AFA" w:rsidRPr="00FB6502" w:rsidRDefault="00235AFA" w:rsidP="00FB6502">
      <w:pPr>
        <w:autoSpaceDE w:val="0"/>
        <w:autoSpaceDN w:val="0"/>
        <w:adjustRightInd w:val="0"/>
        <w:spacing w:after="0" w:line="240" w:lineRule="auto"/>
        <w:ind w:firstLine="1134"/>
        <w:jc w:val="both"/>
      </w:pPr>
    </w:p>
    <w:p w:rsidR="00235AFA" w:rsidRPr="00FB6502" w:rsidRDefault="00235AFA" w:rsidP="00FB6502">
      <w:pPr>
        <w:autoSpaceDE w:val="0"/>
        <w:autoSpaceDN w:val="0"/>
        <w:adjustRightInd w:val="0"/>
        <w:spacing w:after="0" w:line="240" w:lineRule="auto"/>
        <w:ind w:firstLine="1134"/>
        <w:jc w:val="both"/>
      </w:pPr>
      <w:r w:rsidRPr="00FB6502">
        <w:t>A laje superior do PV foi projetada em concreto armado, com acesso e uma tampa articulada para possibilitar que o registro seja acionado com o uso de chave “T” e haste de prolongamento, sem a necessidade de descida até o fundo do PV, para a execução das manobras.</w:t>
      </w:r>
    </w:p>
    <w:p w:rsidR="00235AFA" w:rsidRPr="00FB6502" w:rsidRDefault="00235AFA" w:rsidP="00FB6502">
      <w:pPr>
        <w:autoSpaceDE w:val="0"/>
        <w:autoSpaceDN w:val="0"/>
        <w:adjustRightInd w:val="0"/>
        <w:spacing w:after="0" w:line="240" w:lineRule="auto"/>
        <w:ind w:firstLine="1134"/>
        <w:jc w:val="both"/>
      </w:pPr>
    </w:p>
    <w:p w:rsidR="00235AFA" w:rsidRPr="00FB6502" w:rsidRDefault="00235AFA" w:rsidP="00FB6502">
      <w:pPr>
        <w:autoSpaceDE w:val="0"/>
        <w:autoSpaceDN w:val="0"/>
        <w:adjustRightInd w:val="0"/>
        <w:spacing w:after="0" w:line="240" w:lineRule="auto"/>
        <w:ind w:firstLine="1134"/>
        <w:jc w:val="both"/>
      </w:pPr>
      <w:r w:rsidRPr="00FB6502">
        <w:t>O PV foi projetado com tubos de concreto p</w:t>
      </w:r>
      <w:r w:rsidR="00805661">
        <w:t>ara esgoto sanitário DN 1200 mm</w:t>
      </w:r>
      <w:r w:rsidRPr="00FB6502">
        <w:t>, tipo junta elástica, colocados na posição vertical assentado sobre um modulo base pré-moldado interligado à rede coletora por juta elástica através de anéis de borracha e  o fundo terá seu perímetro interno moldado por chanfros inclinados, em concreto para evitar o acúmulo de material junto à face interna do PV.</w:t>
      </w:r>
    </w:p>
    <w:p w:rsidR="00235AFA" w:rsidRPr="00FB6502" w:rsidRDefault="00235AFA" w:rsidP="00FB6502">
      <w:pPr>
        <w:autoSpaceDE w:val="0"/>
        <w:autoSpaceDN w:val="0"/>
        <w:adjustRightInd w:val="0"/>
        <w:spacing w:after="0" w:line="240" w:lineRule="auto"/>
        <w:ind w:firstLine="1134"/>
        <w:jc w:val="both"/>
      </w:pPr>
    </w:p>
    <w:p w:rsidR="00235AFA" w:rsidRPr="00FB6502" w:rsidRDefault="00235AFA" w:rsidP="00FB6502">
      <w:pPr>
        <w:autoSpaceDE w:val="0"/>
        <w:autoSpaceDN w:val="0"/>
        <w:adjustRightInd w:val="0"/>
        <w:spacing w:after="0" w:line="240" w:lineRule="auto"/>
        <w:jc w:val="both"/>
        <w:rPr>
          <w:b/>
        </w:rPr>
      </w:pPr>
      <w:r w:rsidRPr="00FB6502">
        <w:rPr>
          <w:b/>
        </w:rPr>
        <w:t>Poço de Bombas</w:t>
      </w:r>
    </w:p>
    <w:p w:rsidR="00235AFA" w:rsidRPr="00FB6502" w:rsidRDefault="00235AFA" w:rsidP="00FB6502">
      <w:pPr>
        <w:autoSpaceDE w:val="0"/>
        <w:autoSpaceDN w:val="0"/>
        <w:adjustRightInd w:val="0"/>
        <w:spacing w:after="0" w:line="240" w:lineRule="auto"/>
        <w:ind w:firstLine="1134"/>
        <w:jc w:val="both"/>
      </w:pPr>
    </w:p>
    <w:p w:rsidR="00235AFA" w:rsidRPr="00FB6502" w:rsidRDefault="00235AFA" w:rsidP="00FB6502">
      <w:pPr>
        <w:autoSpaceDE w:val="0"/>
        <w:autoSpaceDN w:val="0"/>
        <w:adjustRightInd w:val="0"/>
        <w:spacing w:after="0" w:line="240" w:lineRule="auto"/>
        <w:ind w:firstLine="1134"/>
        <w:jc w:val="both"/>
      </w:pPr>
      <w:r w:rsidRPr="00FB6502">
        <w:t xml:space="preserve">A estação elevatória foi projetada para ser constituída pelo poço de bombas em formato cilíndrico, para abrigar 2 grupos elevatórios submersíveis (1 em operação + 1 de reserva), dentro do poço, junto à tubulação de entrada. </w:t>
      </w:r>
    </w:p>
    <w:p w:rsidR="00235AFA" w:rsidRPr="00FB6502" w:rsidRDefault="00235AFA" w:rsidP="00FB6502">
      <w:pPr>
        <w:autoSpaceDE w:val="0"/>
        <w:autoSpaceDN w:val="0"/>
        <w:adjustRightInd w:val="0"/>
        <w:spacing w:after="0" w:line="240" w:lineRule="auto"/>
        <w:ind w:firstLine="1134"/>
        <w:jc w:val="both"/>
      </w:pPr>
    </w:p>
    <w:p w:rsidR="00235AFA" w:rsidRPr="00FB6502" w:rsidRDefault="00235AFA" w:rsidP="00FB6502">
      <w:pPr>
        <w:autoSpaceDE w:val="0"/>
        <w:autoSpaceDN w:val="0"/>
        <w:adjustRightInd w:val="0"/>
        <w:spacing w:after="0" w:line="240" w:lineRule="auto"/>
        <w:ind w:firstLine="1134"/>
        <w:jc w:val="both"/>
      </w:pPr>
      <w:r w:rsidRPr="00FB6502">
        <w:t>A descarga do afluente ao poço, na entrada foi prevista para que o fluxo seja direcionado sobre uma parede defletora  com a parte inferior inclinada, para encaminhar o fluxo para uma abertura de 15 cm de largura junto à parede do poço com o objetivo de evitar a formação de vórtice devido a distribuição do fluxo na direção da sucção das bombas.</w:t>
      </w:r>
    </w:p>
    <w:p w:rsidR="00235AFA" w:rsidRPr="00FB6502" w:rsidRDefault="00235AFA" w:rsidP="00FB6502">
      <w:pPr>
        <w:autoSpaceDE w:val="0"/>
        <w:autoSpaceDN w:val="0"/>
        <w:adjustRightInd w:val="0"/>
        <w:spacing w:after="0" w:line="240" w:lineRule="auto"/>
        <w:ind w:firstLine="1134"/>
        <w:jc w:val="both"/>
      </w:pPr>
    </w:p>
    <w:p w:rsidR="00235AFA" w:rsidRPr="00FB6502" w:rsidRDefault="00235AFA" w:rsidP="00FB6502">
      <w:pPr>
        <w:autoSpaceDE w:val="0"/>
        <w:autoSpaceDN w:val="0"/>
        <w:adjustRightInd w:val="0"/>
        <w:spacing w:after="0" w:line="240" w:lineRule="auto"/>
        <w:ind w:firstLine="1134"/>
        <w:jc w:val="both"/>
      </w:pPr>
      <w:r w:rsidRPr="00FB6502">
        <w:lastRenderedPageBreak/>
        <w:t>A laje de fundo do poço de bombas, em todo perímetro junto à parede, deverá ter chanfros inclinados no sentido da sucção das bombas, a fim de evitar a deposição de materiais sólidos e facilitar a limpeza.</w:t>
      </w:r>
    </w:p>
    <w:p w:rsidR="00235AFA" w:rsidRPr="00FB6502" w:rsidRDefault="00235AFA" w:rsidP="00FB6502">
      <w:pPr>
        <w:autoSpaceDE w:val="0"/>
        <w:autoSpaceDN w:val="0"/>
        <w:adjustRightInd w:val="0"/>
        <w:spacing w:after="0" w:line="240" w:lineRule="auto"/>
        <w:ind w:firstLine="1134"/>
        <w:jc w:val="both"/>
      </w:pPr>
    </w:p>
    <w:p w:rsidR="00235AFA" w:rsidRPr="00FB6502" w:rsidRDefault="00235AFA" w:rsidP="00FB6502">
      <w:pPr>
        <w:autoSpaceDE w:val="0"/>
        <w:autoSpaceDN w:val="0"/>
        <w:adjustRightInd w:val="0"/>
        <w:spacing w:after="0" w:line="240" w:lineRule="auto"/>
        <w:ind w:firstLine="1134"/>
        <w:jc w:val="both"/>
      </w:pPr>
      <w:r w:rsidRPr="00FB6502">
        <w:t xml:space="preserve">A laje de cobertura do poço de bombas foi projetada para ser executada em concreto moldado “in loco”, com 2 aberturas para acesso aos grupos elevatórios. As aberturas serão providas de tampas de concreto seladas.  </w:t>
      </w:r>
    </w:p>
    <w:p w:rsidR="00235AFA" w:rsidRPr="00FB6502" w:rsidRDefault="00235AFA" w:rsidP="00FB6502">
      <w:pPr>
        <w:autoSpaceDE w:val="0"/>
        <w:autoSpaceDN w:val="0"/>
        <w:adjustRightInd w:val="0"/>
        <w:spacing w:after="0" w:line="240" w:lineRule="auto"/>
        <w:ind w:firstLine="1134"/>
        <w:jc w:val="both"/>
      </w:pPr>
    </w:p>
    <w:p w:rsidR="00235AFA" w:rsidRPr="00FB6502" w:rsidRDefault="00235AFA" w:rsidP="00FB6502">
      <w:pPr>
        <w:autoSpaceDE w:val="0"/>
        <w:autoSpaceDN w:val="0"/>
        <w:adjustRightInd w:val="0"/>
        <w:spacing w:after="0" w:line="240" w:lineRule="auto"/>
        <w:ind w:firstLine="1134"/>
        <w:jc w:val="both"/>
      </w:pPr>
      <w:r w:rsidRPr="00FB6502">
        <w:t>A alimentação de energia deverá ser efetuada diretamente da rede pública de energia elétrica com o quadro de comando de motores e de medição de energia localizados junto à elevatória dispensando gabinetes de proteção em função da baixa potencia.</w:t>
      </w:r>
    </w:p>
    <w:p w:rsidR="00235AFA" w:rsidRPr="00FB6502" w:rsidRDefault="00235AFA" w:rsidP="00FB6502">
      <w:pPr>
        <w:spacing w:after="0" w:line="240" w:lineRule="auto"/>
        <w:ind w:firstLine="1134"/>
        <w:jc w:val="both"/>
      </w:pPr>
    </w:p>
    <w:p w:rsidR="00235AFA" w:rsidRPr="00FB6502" w:rsidRDefault="00235AFA" w:rsidP="00FB6502">
      <w:pPr>
        <w:autoSpaceDE w:val="0"/>
        <w:autoSpaceDN w:val="0"/>
        <w:adjustRightInd w:val="0"/>
        <w:spacing w:after="0" w:line="240" w:lineRule="auto"/>
        <w:jc w:val="both"/>
        <w:rPr>
          <w:b/>
        </w:rPr>
      </w:pPr>
      <w:r w:rsidRPr="00FB6502">
        <w:rPr>
          <w:b/>
        </w:rPr>
        <w:t>Câmara de Manobras</w:t>
      </w:r>
    </w:p>
    <w:p w:rsidR="00235AFA" w:rsidRPr="00FB6502" w:rsidRDefault="00235AFA" w:rsidP="00FB6502">
      <w:pPr>
        <w:autoSpaceDE w:val="0"/>
        <w:autoSpaceDN w:val="0"/>
        <w:adjustRightInd w:val="0"/>
        <w:spacing w:after="0" w:line="240" w:lineRule="auto"/>
        <w:jc w:val="both"/>
        <w:rPr>
          <w:b/>
        </w:rPr>
      </w:pPr>
    </w:p>
    <w:p w:rsidR="00235AFA" w:rsidRPr="00FB6502" w:rsidRDefault="00235AFA" w:rsidP="00FB6502">
      <w:pPr>
        <w:autoSpaceDE w:val="0"/>
        <w:autoSpaceDN w:val="0"/>
        <w:adjustRightInd w:val="0"/>
        <w:spacing w:after="0" w:line="240" w:lineRule="auto"/>
        <w:ind w:firstLine="1134"/>
        <w:jc w:val="both"/>
      </w:pPr>
      <w:r w:rsidRPr="00FB6502">
        <w:t>A partir do poço de bombas, foi prevista uma câmara de manobras retangular, em concreto estrutural armado, dispondo de válvulas de retenção, juntas de montagem e válvulas de gaveta para isolar a linha de recalque em caso de manutenção das bombas.</w:t>
      </w:r>
    </w:p>
    <w:p w:rsidR="00235AFA" w:rsidRPr="00FB6502" w:rsidRDefault="00235AFA" w:rsidP="00FB6502">
      <w:pPr>
        <w:autoSpaceDE w:val="0"/>
        <w:autoSpaceDN w:val="0"/>
        <w:adjustRightInd w:val="0"/>
        <w:spacing w:after="0" w:line="240" w:lineRule="auto"/>
        <w:ind w:firstLine="1134"/>
        <w:jc w:val="both"/>
        <w:rPr>
          <w:color w:val="000000"/>
        </w:rPr>
      </w:pPr>
    </w:p>
    <w:p w:rsidR="00235AFA" w:rsidRPr="00FB6502" w:rsidRDefault="00235AFA" w:rsidP="00FB6502">
      <w:pPr>
        <w:autoSpaceDE w:val="0"/>
        <w:autoSpaceDN w:val="0"/>
        <w:adjustRightInd w:val="0"/>
        <w:spacing w:after="0" w:line="240" w:lineRule="auto"/>
        <w:ind w:firstLine="1134"/>
        <w:jc w:val="both"/>
        <w:rPr>
          <w:color w:val="000000"/>
        </w:rPr>
      </w:pPr>
      <w:r w:rsidRPr="00FB6502">
        <w:rPr>
          <w:color w:val="000000"/>
        </w:rPr>
        <w:t>A laje de cobertura foi projetada em concreto moldado “in loco”, com abertura para acesso e inspeção, cujo fechamento foi previsto através de 2 tampas de concreto. Também foram previstos orifícios providos de tampas para registros, possibilitando as respectivas manobras, através de chave “T”.</w:t>
      </w:r>
    </w:p>
    <w:p w:rsidR="00235AFA" w:rsidRPr="00FB6502" w:rsidRDefault="00235AFA" w:rsidP="00FB6502">
      <w:pPr>
        <w:pStyle w:val="Subttulo"/>
        <w:rPr>
          <w:rFonts w:asciiTheme="minorHAnsi" w:hAnsiTheme="minorHAnsi"/>
        </w:rPr>
      </w:pPr>
    </w:p>
    <w:p w:rsidR="00235AFA" w:rsidRPr="00FB6502" w:rsidRDefault="000465BA" w:rsidP="002C1BB8">
      <w:pPr>
        <w:pStyle w:val="Subttulo"/>
        <w:shd w:val="clear" w:color="auto" w:fill="C4BC96" w:themeFill="background2" w:themeFillShade="BF"/>
        <w:rPr>
          <w:rFonts w:asciiTheme="minorHAnsi" w:hAnsiTheme="minorHAnsi"/>
        </w:rPr>
      </w:pPr>
      <w:r>
        <w:rPr>
          <w:rFonts w:asciiTheme="minorHAnsi" w:hAnsiTheme="minorHAnsi"/>
        </w:rPr>
        <w:t xml:space="preserve">VIII.2 </w:t>
      </w:r>
      <w:r w:rsidR="00235AFA" w:rsidRPr="00FB6502">
        <w:rPr>
          <w:rFonts w:asciiTheme="minorHAnsi" w:hAnsiTheme="minorHAnsi"/>
        </w:rPr>
        <w:t>CRITÉRIO DE DIMENSIONAMENTO DAS UNIDADES CONSTRUTIVAS</w:t>
      </w:r>
    </w:p>
    <w:p w:rsidR="00235AFA" w:rsidRPr="00FB6502" w:rsidRDefault="00235AFA" w:rsidP="00FB6502">
      <w:pPr>
        <w:spacing w:after="0" w:line="240" w:lineRule="auto"/>
        <w:jc w:val="both"/>
        <w:rPr>
          <w:b/>
        </w:rPr>
      </w:pPr>
      <w:bookmarkStart w:id="2" w:name="_Toc150835768"/>
      <w:bookmarkStart w:id="3" w:name="_Toc158453147"/>
      <w:bookmarkStart w:id="4" w:name="_Toc166644499"/>
      <w:bookmarkStart w:id="5" w:name="_Toc209494419"/>
      <w:bookmarkEnd w:id="0"/>
      <w:bookmarkEnd w:id="1"/>
    </w:p>
    <w:p w:rsidR="00235AFA" w:rsidRPr="00FB6502" w:rsidRDefault="00235AFA" w:rsidP="00FB6502">
      <w:pPr>
        <w:spacing w:after="0" w:line="240" w:lineRule="auto"/>
        <w:jc w:val="both"/>
        <w:rPr>
          <w:b/>
        </w:rPr>
      </w:pPr>
      <w:r w:rsidRPr="00FB6502">
        <w:rPr>
          <w:b/>
        </w:rPr>
        <w:t>Vazão do Projeto</w:t>
      </w:r>
    </w:p>
    <w:p w:rsidR="00235AFA" w:rsidRPr="00FB6502" w:rsidRDefault="00235AFA" w:rsidP="00FB6502">
      <w:pPr>
        <w:spacing w:after="0" w:line="240" w:lineRule="auto"/>
        <w:jc w:val="both"/>
        <w:rPr>
          <w:b/>
        </w:rPr>
      </w:pPr>
    </w:p>
    <w:p w:rsidR="00235AFA" w:rsidRPr="00FB6502" w:rsidRDefault="00235AFA" w:rsidP="00FB6502">
      <w:pPr>
        <w:spacing w:after="0" w:line="240" w:lineRule="auto"/>
        <w:ind w:firstLine="1134"/>
        <w:jc w:val="both"/>
      </w:pPr>
      <w:r w:rsidRPr="00FB6502">
        <w:t>O calculo das vazões contribuintes constitui-se na etapa mais importante da definição do projeto considerando as inúmeras variáveis que interferem na definição.  Neste projeto consideraram-se as seguintes vazões de projeto:</w:t>
      </w:r>
    </w:p>
    <w:p w:rsidR="00235AFA" w:rsidRPr="00FB6502" w:rsidRDefault="00235AFA" w:rsidP="00FB6502">
      <w:pPr>
        <w:spacing w:after="0" w:line="240" w:lineRule="auto"/>
        <w:ind w:firstLine="708"/>
        <w:jc w:val="both"/>
      </w:pPr>
    </w:p>
    <w:p w:rsidR="00235AFA" w:rsidRPr="00FB6502" w:rsidRDefault="00235AFA" w:rsidP="001929A4">
      <w:pPr>
        <w:numPr>
          <w:ilvl w:val="0"/>
          <w:numId w:val="35"/>
        </w:numPr>
        <w:spacing w:after="0" w:line="240" w:lineRule="auto"/>
        <w:ind w:left="1418" w:hanging="284"/>
        <w:jc w:val="both"/>
      </w:pPr>
      <w:r w:rsidRPr="00FB6502">
        <w:rPr>
          <w:b/>
        </w:rPr>
        <w:t>Vazão média de inicio de plano</w:t>
      </w:r>
      <w:r w:rsidRPr="00FB6502">
        <w:t>: Tem a finalidade de calcular as dimensões máximas do poço de sucção de modo que o esgoto não permanece por período demorado.</w:t>
      </w:r>
    </w:p>
    <w:p w:rsidR="00235AFA" w:rsidRPr="00FB6502" w:rsidRDefault="00235AFA" w:rsidP="00FB6502">
      <w:pPr>
        <w:spacing w:after="0" w:line="240" w:lineRule="auto"/>
        <w:ind w:left="1418" w:hanging="284"/>
        <w:jc w:val="both"/>
      </w:pPr>
    </w:p>
    <w:p w:rsidR="00235AFA" w:rsidRPr="00FB6502" w:rsidRDefault="00235AFA" w:rsidP="001929A4">
      <w:pPr>
        <w:numPr>
          <w:ilvl w:val="0"/>
          <w:numId w:val="35"/>
        </w:numPr>
        <w:spacing w:after="0" w:line="240" w:lineRule="auto"/>
        <w:ind w:left="1418" w:hanging="284"/>
        <w:jc w:val="both"/>
      </w:pPr>
      <w:r w:rsidRPr="00FB6502">
        <w:rPr>
          <w:b/>
        </w:rPr>
        <w:t>Vazão máxima de fim de plano</w:t>
      </w:r>
      <w:r w:rsidRPr="00FB6502">
        <w:t>: Tem a finalidade de definir a capacidade de recalque das bombas e determinar as dimensões mínimas do poço de sucção de maneira que o intervalo das partidas não afete os motores</w:t>
      </w:r>
    </w:p>
    <w:p w:rsidR="00235AFA" w:rsidRPr="00FB6502" w:rsidRDefault="00235AFA" w:rsidP="00FB6502">
      <w:pPr>
        <w:spacing w:after="0" w:line="240" w:lineRule="auto"/>
        <w:ind w:left="1418" w:hanging="284"/>
        <w:jc w:val="both"/>
      </w:pPr>
    </w:p>
    <w:p w:rsidR="00235AFA" w:rsidRPr="00FB6502" w:rsidRDefault="00235AFA" w:rsidP="00FB6502">
      <w:pPr>
        <w:pStyle w:val="Ttulo3"/>
        <w:rPr>
          <w:rFonts w:asciiTheme="minorHAnsi" w:hAnsiTheme="minorHAnsi" w:cs="Calibri"/>
          <w:sz w:val="22"/>
          <w:szCs w:val="22"/>
        </w:rPr>
      </w:pPr>
      <w:bookmarkStart w:id="6" w:name="_Toc150835770"/>
      <w:bookmarkStart w:id="7" w:name="_Toc158453149"/>
      <w:bookmarkStart w:id="8" w:name="_Toc166644501"/>
      <w:bookmarkStart w:id="9" w:name="_Toc209494421"/>
      <w:bookmarkEnd w:id="2"/>
      <w:bookmarkEnd w:id="3"/>
      <w:bookmarkEnd w:id="4"/>
      <w:bookmarkEnd w:id="5"/>
      <w:r w:rsidRPr="00FB6502">
        <w:rPr>
          <w:rFonts w:asciiTheme="minorHAnsi" w:hAnsiTheme="minorHAnsi" w:cs="Calibri"/>
          <w:sz w:val="22"/>
          <w:szCs w:val="22"/>
        </w:rPr>
        <w:t>Poço Úmido</w:t>
      </w:r>
      <w:bookmarkEnd w:id="6"/>
      <w:bookmarkEnd w:id="7"/>
      <w:bookmarkEnd w:id="8"/>
      <w:bookmarkEnd w:id="9"/>
    </w:p>
    <w:p w:rsidR="00235AFA" w:rsidRPr="00FB6502" w:rsidRDefault="00235AFA" w:rsidP="00FB6502">
      <w:pPr>
        <w:spacing w:after="0" w:line="240" w:lineRule="auto"/>
        <w:jc w:val="both"/>
      </w:pPr>
    </w:p>
    <w:p w:rsidR="00235AFA" w:rsidRPr="00FB6502" w:rsidRDefault="00235AFA" w:rsidP="00FB6502">
      <w:pPr>
        <w:spacing w:after="0" w:line="240" w:lineRule="auto"/>
        <w:ind w:firstLine="1134"/>
        <w:jc w:val="both"/>
      </w:pPr>
      <w:r w:rsidRPr="00FB6502">
        <w:t>O poço úmido da elevatória foi dimensionado considerando-se três partes conforme descrita a seguir:</w:t>
      </w:r>
    </w:p>
    <w:p w:rsidR="00235AFA" w:rsidRPr="00FB6502" w:rsidRDefault="00235AFA" w:rsidP="00FB6502">
      <w:pPr>
        <w:pStyle w:val="Commarcadores"/>
        <w:numPr>
          <w:ilvl w:val="0"/>
          <w:numId w:val="0"/>
        </w:numPr>
        <w:spacing w:before="0" w:after="0"/>
        <w:rPr>
          <w:rFonts w:asciiTheme="minorHAnsi" w:eastAsia="Calibri" w:hAnsiTheme="minorHAnsi" w:cs="Calibri"/>
          <w:sz w:val="22"/>
          <w:szCs w:val="22"/>
          <w:lang w:eastAsia="en-US"/>
        </w:rPr>
      </w:pPr>
    </w:p>
    <w:p w:rsidR="00235AFA" w:rsidRPr="00FB6502" w:rsidRDefault="00235AFA" w:rsidP="001929A4">
      <w:pPr>
        <w:pStyle w:val="Commarcadores"/>
        <w:numPr>
          <w:ilvl w:val="0"/>
          <w:numId w:val="40"/>
        </w:numPr>
        <w:spacing w:before="0" w:after="0"/>
        <w:ind w:left="1418" w:hanging="284"/>
        <w:rPr>
          <w:rFonts w:asciiTheme="minorHAnsi" w:hAnsiTheme="minorHAnsi" w:cs="Calibri"/>
          <w:sz w:val="22"/>
          <w:szCs w:val="22"/>
        </w:rPr>
      </w:pPr>
      <w:r w:rsidRPr="00FB6502">
        <w:rPr>
          <w:rFonts w:asciiTheme="minorHAnsi" w:hAnsiTheme="minorHAnsi" w:cs="Calibri"/>
          <w:b/>
          <w:sz w:val="22"/>
          <w:szCs w:val="22"/>
        </w:rPr>
        <w:t>Parte inferior</w:t>
      </w:r>
      <w:r w:rsidRPr="00FB6502">
        <w:rPr>
          <w:rFonts w:asciiTheme="minorHAnsi" w:hAnsiTheme="minorHAnsi" w:cs="Calibri"/>
          <w:sz w:val="22"/>
          <w:szCs w:val="22"/>
        </w:rPr>
        <w:t>: abaixo do nível mínimo operacional, com lâmina suficiente para dar submergência às aberturas de entrada das bombas (ou tubulação de sucção) e folga entre o bocal de entrada e o fundo do poço, a fim de evitar formação de vórtice, entrada de ar e altas velocidades junto à entrada do conjunto elevatório. As dimensões destas alturas serão definidas conforme segue:</w:t>
      </w:r>
    </w:p>
    <w:p w:rsidR="00235AFA" w:rsidRPr="00FB6502" w:rsidRDefault="00235AFA" w:rsidP="00FB6502">
      <w:pPr>
        <w:pStyle w:val="Commarcadores"/>
        <w:numPr>
          <w:ilvl w:val="0"/>
          <w:numId w:val="0"/>
        </w:numPr>
        <w:spacing w:before="0" w:after="0"/>
        <w:ind w:hanging="284"/>
        <w:rPr>
          <w:rFonts w:asciiTheme="minorHAnsi" w:hAnsiTheme="minorHAnsi" w:cs="Calibri"/>
          <w:sz w:val="22"/>
          <w:szCs w:val="22"/>
        </w:rPr>
      </w:pPr>
    </w:p>
    <w:p w:rsidR="00235AFA" w:rsidRPr="00FB6502" w:rsidRDefault="00235AFA" w:rsidP="001929A4">
      <w:pPr>
        <w:numPr>
          <w:ilvl w:val="0"/>
          <w:numId w:val="38"/>
        </w:numPr>
        <w:spacing w:after="0" w:line="240" w:lineRule="auto"/>
        <w:ind w:left="1701" w:hanging="283"/>
        <w:jc w:val="both"/>
      </w:pPr>
      <w:r w:rsidRPr="00FB6502">
        <w:lastRenderedPageBreak/>
        <w:t>A submergência mínima (altura mínima de água acima da “entrada” de sucção da bomba) destinada a evitar-se a cavitação na situação mais desfavorável, com vista a evitar vórtice estão definidas pelo fabricante da bomba utilizada e não deve ser inferior a 30 cm para garantir a segurança contra a cavitação e vórtices.</w:t>
      </w:r>
    </w:p>
    <w:p w:rsidR="00235AFA" w:rsidRPr="00FB6502" w:rsidRDefault="00235AFA" w:rsidP="00FB6502">
      <w:pPr>
        <w:spacing w:after="0" w:line="240" w:lineRule="auto"/>
        <w:ind w:left="1701" w:hanging="283"/>
        <w:jc w:val="both"/>
      </w:pPr>
    </w:p>
    <w:p w:rsidR="00235AFA" w:rsidRPr="00FB6502" w:rsidRDefault="00235AFA" w:rsidP="001929A4">
      <w:pPr>
        <w:pStyle w:val="Ttulo3"/>
        <w:numPr>
          <w:ilvl w:val="0"/>
          <w:numId w:val="38"/>
        </w:numPr>
        <w:ind w:left="1701" w:hanging="283"/>
        <w:rPr>
          <w:rFonts w:asciiTheme="minorHAnsi" w:hAnsiTheme="minorHAnsi" w:cs="Calibri"/>
          <w:b w:val="0"/>
          <w:sz w:val="22"/>
          <w:szCs w:val="22"/>
        </w:rPr>
      </w:pPr>
      <w:r w:rsidRPr="00FB6502">
        <w:rPr>
          <w:rFonts w:asciiTheme="minorHAnsi" w:hAnsiTheme="minorHAnsi" w:cs="Calibri"/>
          <w:b w:val="0"/>
          <w:sz w:val="22"/>
          <w:szCs w:val="22"/>
        </w:rPr>
        <w:t>Altura da folga do fundo do poço - As instalações devem manter uma folga mínima entre o fundo do poço e a entrada da tubulação de sucção destinada a regularizar o fluxo na entrada na sucção da bomba para evitar os vórtices sub-superficiais conforme as condições definidas pela NB569</w:t>
      </w:r>
    </w:p>
    <w:p w:rsidR="00235AFA" w:rsidRPr="00FB6502" w:rsidRDefault="00235AFA" w:rsidP="00FB6502">
      <w:pPr>
        <w:pStyle w:val="Ttulo3"/>
        <w:ind w:left="1560" w:hanging="142"/>
        <w:rPr>
          <w:rFonts w:asciiTheme="minorHAnsi" w:hAnsiTheme="minorHAnsi" w:cs="Calibri"/>
          <w:b w:val="0"/>
          <w:sz w:val="22"/>
          <w:szCs w:val="22"/>
        </w:rPr>
      </w:pPr>
    </w:p>
    <w:p w:rsidR="00235AFA" w:rsidRPr="00FB6502" w:rsidRDefault="00235AFA" w:rsidP="00FB6502">
      <w:pPr>
        <w:pStyle w:val="Ttulo3"/>
        <w:ind w:left="1560" w:firstLine="141"/>
        <w:rPr>
          <w:rFonts w:asciiTheme="minorHAnsi" w:hAnsiTheme="minorHAnsi" w:cs="Calibri"/>
          <w:b w:val="0"/>
          <w:sz w:val="22"/>
          <w:szCs w:val="22"/>
        </w:rPr>
      </w:pPr>
      <w:r w:rsidRPr="00FB6502">
        <w:rPr>
          <w:rFonts w:asciiTheme="minorHAnsi" w:hAnsiTheme="minorHAnsi" w:cs="Calibri"/>
          <w:b w:val="0"/>
          <w:sz w:val="22"/>
          <w:szCs w:val="22"/>
        </w:rPr>
        <w:t xml:space="preserve">Folga &gt; 1,5 DN  e  Folga &gt; 0,20 metros </w:t>
      </w:r>
    </w:p>
    <w:p w:rsidR="00235AFA" w:rsidRPr="00FB6502" w:rsidRDefault="00235AFA" w:rsidP="00FB6502">
      <w:pPr>
        <w:pStyle w:val="Commarcadores"/>
        <w:numPr>
          <w:ilvl w:val="0"/>
          <w:numId w:val="0"/>
        </w:numPr>
        <w:spacing w:before="0" w:after="0"/>
        <w:ind w:hanging="284"/>
        <w:rPr>
          <w:rFonts w:asciiTheme="minorHAnsi" w:hAnsiTheme="minorHAnsi" w:cs="Calibri"/>
          <w:sz w:val="22"/>
          <w:szCs w:val="22"/>
        </w:rPr>
      </w:pPr>
    </w:p>
    <w:p w:rsidR="00235AFA" w:rsidRPr="00FB6502" w:rsidRDefault="00235AFA" w:rsidP="001929A4">
      <w:pPr>
        <w:pStyle w:val="Commarcadores"/>
        <w:numPr>
          <w:ilvl w:val="0"/>
          <w:numId w:val="37"/>
        </w:numPr>
        <w:spacing w:before="0" w:after="0"/>
        <w:ind w:left="1418" w:hanging="284"/>
        <w:rPr>
          <w:rFonts w:asciiTheme="minorHAnsi" w:hAnsiTheme="minorHAnsi" w:cs="Calibri"/>
          <w:sz w:val="22"/>
          <w:szCs w:val="22"/>
        </w:rPr>
      </w:pPr>
      <w:r w:rsidRPr="00FB6502">
        <w:rPr>
          <w:rFonts w:asciiTheme="minorHAnsi" w:hAnsiTheme="minorHAnsi" w:cs="Calibri"/>
          <w:b/>
          <w:sz w:val="22"/>
          <w:szCs w:val="22"/>
        </w:rPr>
        <w:t>Parte intermediária:</w:t>
      </w:r>
      <w:r w:rsidRPr="00FB6502">
        <w:rPr>
          <w:rFonts w:asciiTheme="minorHAnsi" w:hAnsiTheme="minorHAnsi" w:cs="Calibri"/>
          <w:sz w:val="22"/>
          <w:szCs w:val="22"/>
        </w:rPr>
        <w:t xml:space="preserve"> constituindo o volume operacional propriamente dito, ou volume do poço de sucção, determinado a partir da adoção da intercambiabilidade entre conjuntos de bombeamento, considerando um ciclo mínimo de 15 minutos.</w:t>
      </w:r>
    </w:p>
    <w:p w:rsidR="00235AFA" w:rsidRPr="00FB6502" w:rsidRDefault="00235AFA" w:rsidP="00FB6502">
      <w:pPr>
        <w:pStyle w:val="Commarcadores"/>
        <w:numPr>
          <w:ilvl w:val="0"/>
          <w:numId w:val="0"/>
        </w:numPr>
        <w:spacing w:before="0" w:after="0"/>
        <w:ind w:hanging="284"/>
        <w:rPr>
          <w:rFonts w:asciiTheme="minorHAnsi" w:hAnsiTheme="minorHAnsi" w:cs="Calibri"/>
          <w:sz w:val="22"/>
          <w:szCs w:val="22"/>
        </w:rPr>
      </w:pPr>
    </w:p>
    <w:p w:rsidR="00235AFA" w:rsidRPr="00FB6502" w:rsidRDefault="00235AFA" w:rsidP="001929A4">
      <w:pPr>
        <w:pStyle w:val="Commarcadores"/>
        <w:numPr>
          <w:ilvl w:val="0"/>
          <w:numId w:val="39"/>
        </w:numPr>
        <w:tabs>
          <w:tab w:val="left" w:pos="1843"/>
        </w:tabs>
        <w:spacing w:before="0" w:after="0"/>
        <w:ind w:left="0" w:firstLine="1418"/>
        <w:rPr>
          <w:rFonts w:asciiTheme="minorHAnsi" w:hAnsiTheme="minorHAnsi" w:cs="Calibri"/>
          <w:b/>
          <w:sz w:val="22"/>
          <w:szCs w:val="22"/>
          <w:u w:val="single"/>
        </w:rPr>
      </w:pPr>
      <w:r w:rsidRPr="00FB6502">
        <w:rPr>
          <w:rFonts w:asciiTheme="minorHAnsi" w:hAnsiTheme="minorHAnsi" w:cs="Calibri"/>
          <w:b/>
          <w:sz w:val="22"/>
          <w:szCs w:val="22"/>
          <w:u w:val="single"/>
        </w:rPr>
        <w:t>Volume Útil do poço:</w:t>
      </w:r>
    </w:p>
    <w:p w:rsidR="00235AFA" w:rsidRPr="00FB6502" w:rsidRDefault="00235AFA" w:rsidP="00FB6502">
      <w:pPr>
        <w:tabs>
          <w:tab w:val="left" w:pos="1843"/>
        </w:tabs>
        <w:spacing w:after="0" w:line="240" w:lineRule="auto"/>
        <w:ind w:firstLine="1418"/>
        <w:jc w:val="both"/>
      </w:pPr>
    </w:p>
    <w:p w:rsidR="00235AFA" w:rsidRPr="00FB6502" w:rsidRDefault="00235AFA" w:rsidP="00FB6502">
      <w:pPr>
        <w:tabs>
          <w:tab w:val="left" w:pos="1843"/>
        </w:tabs>
        <w:spacing w:after="0" w:line="240" w:lineRule="auto"/>
        <w:ind w:firstLine="1418"/>
        <w:jc w:val="both"/>
      </w:pPr>
      <w:r w:rsidRPr="00FB6502">
        <w:t>(Q</w:t>
      </w:r>
      <w:r w:rsidRPr="00FB6502">
        <w:rPr>
          <w:vertAlign w:val="subscript"/>
        </w:rPr>
        <w:t>b .</w:t>
      </w:r>
      <w:r w:rsidRPr="00FB6502">
        <w:t xml:space="preserve"> T)/V</w:t>
      </w:r>
      <w:r w:rsidRPr="00FB6502">
        <w:rPr>
          <w:vertAlign w:val="subscript"/>
        </w:rPr>
        <w:t>u</w:t>
      </w:r>
      <w:r w:rsidRPr="00FB6502">
        <w:t xml:space="preserve"> = (Q</w:t>
      </w:r>
      <w:r w:rsidRPr="00FB6502">
        <w:rPr>
          <w:vertAlign w:val="subscript"/>
        </w:rPr>
        <w:t>b</w:t>
      </w:r>
      <w:r w:rsidRPr="00FB6502">
        <w:t xml:space="preserve"> . 15)/V</w:t>
      </w:r>
      <w:r w:rsidRPr="00FB6502">
        <w:rPr>
          <w:vertAlign w:val="subscript"/>
        </w:rPr>
        <w:t>u</w:t>
      </w:r>
      <w:r w:rsidRPr="00FB6502">
        <w:t xml:space="preserve"> = 4    e   V</w:t>
      </w:r>
      <w:r w:rsidRPr="00FB6502">
        <w:rPr>
          <w:vertAlign w:val="subscript"/>
        </w:rPr>
        <w:t xml:space="preserve">u </w:t>
      </w:r>
      <w:r w:rsidRPr="00FB6502">
        <w:t>= 3,75 . Q</w:t>
      </w:r>
      <w:r w:rsidRPr="00FB6502">
        <w:rPr>
          <w:vertAlign w:val="subscript"/>
        </w:rPr>
        <w:t xml:space="preserve">b      </w:t>
      </w:r>
      <w:r w:rsidRPr="00FB6502">
        <w:t>onde:</w:t>
      </w:r>
    </w:p>
    <w:p w:rsidR="00235AFA" w:rsidRPr="00FB6502" w:rsidRDefault="00235AFA" w:rsidP="00FB6502">
      <w:pPr>
        <w:tabs>
          <w:tab w:val="left" w:pos="1843"/>
        </w:tabs>
        <w:spacing w:after="0" w:line="240" w:lineRule="auto"/>
        <w:ind w:firstLine="1418"/>
        <w:jc w:val="both"/>
      </w:pPr>
      <w:r w:rsidRPr="00FB6502">
        <w:t>Q</w:t>
      </w:r>
      <w:r w:rsidRPr="00FB6502">
        <w:rPr>
          <w:vertAlign w:val="subscript"/>
        </w:rPr>
        <w:t>b</w:t>
      </w:r>
      <w:r w:rsidRPr="00FB6502">
        <w:t xml:space="preserve"> = Vazão do bombeamento  em  m</w:t>
      </w:r>
      <w:r w:rsidRPr="00FB6502">
        <w:rPr>
          <w:vertAlign w:val="superscript"/>
        </w:rPr>
        <w:t>3</w:t>
      </w:r>
      <w:r w:rsidRPr="00FB6502">
        <w:t>/min;</w:t>
      </w:r>
    </w:p>
    <w:p w:rsidR="00235AFA" w:rsidRPr="00FB6502" w:rsidRDefault="00235AFA" w:rsidP="00FB6502">
      <w:pPr>
        <w:tabs>
          <w:tab w:val="left" w:pos="1843"/>
        </w:tabs>
        <w:spacing w:after="0" w:line="240" w:lineRule="auto"/>
        <w:ind w:firstLine="1418"/>
        <w:jc w:val="both"/>
      </w:pPr>
      <w:r w:rsidRPr="00FB6502">
        <w:t>V</w:t>
      </w:r>
      <w:r w:rsidRPr="00FB6502">
        <w:rPr>
          <w:vertAlign w:val="subscript"/>
        </w:rPr>
        <w:t>u</w:t>
      </w:r>
      <w:r w:rsidRPr="00FB6502">
        <w:t xml:space="preserve"> = Volume útil em  m</w:t>
      </w:r>
      <w:r w:rsidRPr="00FB6502">
        <w:rPr>
          <w:vertAlign w:val="superscript"/>
        </w:rPr>
        <w:t>3</w:t>
      </w:r>
      <w:r w:rsidRPr="00FB6502">
        <w:t>.</w:t>
      </w:r>
    </w:p>
    <w:p w:rsidR="00235AFA" w:rsidRPr="00FB6502" w:rsidRDefault="00235AFA" w:rsidP="00FB6502">
      <w:pPr>
        <w:tabs>
          <w:tab w:val="left" w:pos="1843"/>
        </w:tabs>
        <w:spacing w:after="0" w:line="240" w:lineRule="auto"/>
        <w:ind w:firstLine="1418"/>
        <w:jc w:val="both"/>
      </w:pPr>
      <w:r w:rsidRPr="00FB6502">
        <w:t>T = Tempo do ciclo adotado de 15 minutos;</w:t>
      </w:r>
    </w:p>
    <w:p w:rsidR="00BE26A1" w:rsidRPr="00FB6502" w:rsidRDefault="00BE26A1" w:rsidP="00FB6502">
      <w:pPr>
        <w:tabs>
          <w:tab w:val="left" w:pos="1843"/>
        </w:tabs>
        <w:spacing w:after="0" w:line="240" w:lineRule="auto"/>
        <w:ind w:firstLine="1418"/>
        <w:jc w:val="both"/>
      </w:pPr>
    </w:p>
    <w:p w:rsidR="00235AFA" w:rsidRPr="00FB6502" w:rsidRDefault="00235AFA" w:rsidP="001929A4">
      <w:pPr>
        <w:pStyle w:val="Commarcadores"/>
        <w:numPr>
          <w:ilvl w:val="0"/>
          <w:numId w:val="39"/>
        </w:numPr>
        <w:tabs>
          <w:tab w:val="left" w:pos="1843"/>
        </w:tabs>
        <w:spacing w:before="0" w:after="0"/>
        <w:ind w:left="0" w:firstLine="1418"/>
        <w:rPr>
          <w:rFonts w:asciiTheme="minorHAnsi" w:hAnsiTheme="minorHAnsi" w:cs="Calibri"/>
          <w:b/>
          <w:sz w:val="22"/>
          <w:szCs w:val="22"/>
          <w:u w:val="single"/>
        </w:rPr>
      </w:pPr>
      <w:r w:rsidRPr="00FB6502">
        <w:rPr>
          <w:rFonts w:asciiTheme="minorHAnsi" w:hAnsiTheme="minorHAnsi" w:cs="Calibri"/>
          <w:b/>
          <w:sz w:val="22"/>
          <w:szCs w:val="22"/>
          <w:u w:val="single"/>
        </w:rPr>
        <w:t>Volume Efetivo do poço:</w:t>
      </w:r>
    </w:p>
    <w:p w:rsidR="00235AFA" w:rsidRPr="00FB6502" w:rsidRDefault="00235AFA" w:rsidP="00FB6502">
      <w:pPr>
        <w:tabs>
          <w:tab w:val="left" w:pos="1843"/>
        </w:tabs>
        <w:spacing w:after="0" w:line="240" w:lineRule="auto"/>
        <w:ind w:firstLine="1418"/>
        <w:jc w:val="both"/>
      </w:pPr>
    </w:p>
    <w:p w:rsidR="00235AFA" w:rsidRPr="00FB6502" w:rsidRDefault="00235AFA" w:rsidP="00FB6502">
      <w:pPr>
        <w:tabs>
          <w:tab w:val="left" w:pos="1843"/>
        </w:tabs>
        <w:spacing w:after="0" w:line="240" w:lineRule="auto"/>
        <w:ind w:firstLine="1418"/>
        <w:jc w:val="both"/>
      </w:pPr>
      <w:r w:rsidRPr="00FB6502">
        <w:t>Vef = (Folga+Smin)*Área+ V</w:t>
      </w:r>
      <w:r w:rsidRPr="00FB6502">
        <w:rPr>
          <w:vertAlign w:val="subscript"/>
        </w:rPr>
        <w:t>u</w:t>
      </w:r>
      <w:r w:rsidRPr="00FB6502">
        <w:t xml:space="preserve"> /2    onde:</w:t>
      </w:r>
    </w:p>
    <w:p w:rsidR="00235AFA" w:rsidRPr="00FB6502" w:rsidRDefault="00235AFA" w:rsidP="00FB6502">
      <w:pPr>
        <w:tabs>
          <w:tab w:val="left" w:pos="1843"/>
        </w:tabs>
        <w:spacing w:after="0" w:line="240" w:lineRule="auto"/>
        <w:ind w:firstLine="1418"/>
        <w:jc w:val="both"/>
      </w:pPr>
      <w:r w:rsidRPr="00FB6502">
        <w:t>Vef = Volume efetivo  em  m</w:t>
      </w:r>
      <w:r w:rsidRPr="00FB6502">
        <w:rPr>
          <w:vertAlign w:val="superscript"/>
        </w:rPr>
        <w:t>3</w:t>
      </w:r>
      <w:r w:rsidRPr="00FB6502">
        <w:t>;</w:t>
      </w:r>
    </w:p>
    <w:p w:rsidR="00235AFA" w:rsidRPr="00FB6502" w:rsidRDefault="00235AFA" w:rsidP="00FB6502">
      <w:pPr>
        <w:tabs>
          <w:tab w:val="left" w:pos="1843"/>
        </w:tabs>
        <w:spacing w:after="0" w:line="240" w:lineRule="auto"/>
        <w:ind w:firstLine="1418"/>
        <w:jc w:val="both"/>
      </w:pPr>
      <w:r w:rsidRPr="00FB6502">
        <w:t>V</w:t>
      </w:r>
      <w:r w:rsidRPr="00FB6502">
        <w:rPr>
          <w:vertAlign w:val="subscript"/>
        </w:rPr>
        <w:t>u</w:t>
      </w:r>
      <w:r w:rsidRPr="00FB6502">
        <w:t xml:space="preserve"> = Volume útil em  m</w:t>
      </w:r>
      <w:r w:rsidRPr="00FB6502">
        <w:rPr>
          <w:vertAlign w:val="superscript"/>
        </w:rPr>
        <w:t>3</w:t>
      </w:r>
      <w:r w:rsidRPr="00FB6502">
        <w:t>.</w:t>
      </w:r>
    </w:p>
    <w:p w:rsidR="00235AFA" w:rsidRPr="00FB6502" w:rsidRDefault="00235AFA" w:rsidP="00FB6502">
      <w:pPr>
        <w:tabs>
          <w:tab w:val="left" w:pos="1843"/>
        </w:tabs>
        <w:spacing w:after="0" w:line="240" w:lineRule="auto"/>
        <w:ind w:firstLine="1418"/>
        <w:jc w:val="both"/>
      </w:pPr>
      <w:r w:rsidRPr="00FB6502">
        <w:t>Folga = Folga do fundo do poço em m;</w:t>
      </w:r>
    </w:p>
    <w:p w:rsidR="00235AFA" w:rsidRPr="00FB6502" w:rsidRDefault="00235AFA" w:rsidP="00FB6502">
      <w:pPr>
        <w:tabs>
          <w:tab w:val="left" w:pos="1843"/>
        </w:tabs>
        <w:spacing w:after="0" w:line="240" w:lineRule="auto"/>
        <w:ind w:firstLine="1418"/>
        <w:jc w:val="both"/>
      </w:pPr>
      <w:r w:rsidRPr="00FB6502">
        <w:t>Smin= Submergência mínima em m;</w:t>
      </w:r>
    </w:p>
    <w:p w:rsidR="00235AFA" w:rsidRPr="00FB6502" w:rsidRDefault="00235AFA" w:rsidP="00FB6502">
      <w:pPr>
        <w:tabs>
          <w:tab w:val="left" w:pos="1843"/>
        </w:tabs>
        <w:spacing w:after="0" w:line="240" w:lineRule="auto"/>
        <w:ind w:firstLine="1418"/>
        <w:jc w:val="both"/>
      </w:pPr>
      <w:r w:rsidRPr="00FB6502">
        <w:t>Área= Área da seção do poço de sucção em m²;</w:t>
      </w:r>
    </w:p>
    <w:p w:rsidR="00235AFA" w:rsidRPr="00FB6502" w:rsidRDefault="00235AFA" w:rsidP="00FB6502">
      <w:pPr>
        <w:tabs>
          <w:tab w:val="left" w:pos="1843"/>
        </w:tabs>
        <w:spacing w:after="0" w:line="240" w:lineRule="auto"/>
        <w:ind w:firstLine="1418"/>
        <w:jc w:val="both"/>
      </w:pPr>
    </w:p>
    <w:p w:rsidR="00235AFA" w:rsidRPr="00FB6502" w:rsidRDefault="00235AFA" w:rsidP="001929A4">
      <w:pPr>
        <w:numPr>
          <w:ilvl w:val="1"/>
          <w:numId w:val="37"/>
        </w:numPr>
        <w:tabs>
          <w:tab w:val="left" w:pos="1843"/>
        </w:tabs>
        <w:spacing w:after="0" w:line="240" w:lineRule="auto"/>
        <w:ind w:left="0" w:firstLine="1418"/>
        <w:jc w:val="both"/>
        <w:rPr>
          <w:b/>
          <w:u w:val="single"/>
        </w:rPr>
      </w:pPr>
      <w:r w:rsidRPr="00FB6502">
        <w:rPr>
          <w:b/>
          <w:u w:val="single"/>
        </w:rPr>
        <w:t>Verificação dos ciclos de operação:</w:t>
      </w:r>
    </w:p>
    <w:p w:rsidR="00235AFA" w:rsidRPr="00FB6502" w:rsidRDefault="00235AFA" w:rsidP="00FB6502">
      <w:pPr>
        <w:tabs>
          <w:tab w:val="left" w:pos="1843"/>
        </w:tabs>
        <w:spacing w:after="0" w:line="240" w:lineRule="auto"/>
        <w:ind w:firstLine="1418"/>
        <w:jc w:val="both"/>
        <w:rPr>
          <w:b/>
        </w:rPr>
      </w:pPr>
    </w:p>
    <w:p w:rsidR="00235AFA" w:rsidRPr="00FB6502" w:rsidRDefault="00235AFA" w:rsidP="00FB6502">
      <w:pPr>
        <w:tabs>
          <w:tab w:val="left" w:pos="1843"/>
        </w:tabs>
        <w:spacing w:after="0" w:line="240" w:lineRule="auto"/>
        <w:ind w:firstLine="1418"/>
        <w:jc w:val="both"/>
      </w:pPr>
      <w:r w:rsidRPr="00FB6502">
        <w:t>Tc = Vef/Qb ,   onde:</w:t>
      </w:r>
    </w:p>
    <w:p w:rsidR="00235AFA" w:rsidRPr="00FB6502" w:rsidRDefault="00235AFA" w:rsidP="00FB6502">
      <w:pPr>
        <w:tabs>
          <w:tab w:val="left" w:pos="1843"/>
        </w:tabs>
        <w:spacing w:after="0" w:line="240" w:lineRule="auto"/>
        <w:ind w:firstLine="1418"/>
        <w:jc w:val="both"/>
      </w:pPr>
      <w:r w:rsidRPr="00FB6502">
        <w:t>Tc = tempo de ciclo, em minuto;</w:t>
      </w:r>
    </w:p>
    <w:p w:rsidR="00235AFA" w:rsidRPr="00FB6502" w:rsidRDefault="00235AFA" w:rsidP="00FB6502">
      <w:pPr>
        <w:tabs>
          <w:tab w:val="left" w:pos="1843"/>
        </w:tabs>
        <w:spacing w:after="0" w:line="240" w:lineRule="auto"/>
        <w:ind w:firstLine="1418"/>
        <w:jc w:val="both"/>
      </w:pPr>
      <w:r w:rsidRPr="00FB6502">
        <w:t>Vef = volume efetivo, em m</w:t>
      </w:r>
      <w:r w:rsidRPr="00FB6502">
        <w:rPr>
          <w:vertAlign w:val="superscript"/>
        </w:rPr>
        <w:t>3</w:t>
      </w:r>
      <w:r w:rsidRPr="00FB6502">
        <w:t>;</w:t>
      </w:r>
    </w:p>
    <w:p w:rsidR="00235AFA" w:rsidRPr="00FB6502" w:rsidRDefault="00235AFA" w:rsidP="00FB6502">
      <w:pPr>
        <w:tabs>
          <w:tab w:val="left" w:pos="1843"/>
        </w:tabs>
        <w:spacing w:after="0" w:line="240" w:lineRule="auto"/>
        <w:ind w:firstLine="1418"/>
        <w:jc w:val="both"/>
      </w:pPr>
      <w:r w:rsidRPr="00FB6502">
        <w:t>Q</w:t>
      </w:r>
      <w:r w:rsidRPr="00FB6502">
        <w:rPr>
          <w:vertAlign w:val="subscript"/>
        </w:rPr>
        <w:t>b</w:t>
      </w:r>
      <w:r w:rsidRPr="00FB6502">
        <w:t xml:space="preserve"> = capacidade de bombeamento em m</w:t>
      </w:r>
      <w:r w:rsidRPr="00FB6502">
        <w:rPr>
          <w:vertAlign w:val="superscript"/>
        </w:rPr>
        <w:t>3</w:t>
      </w:r>
      <w:r w:rsidRPr="00FB6502">
        <w:t>/min.</w:t>
      </w:r>
    </w:p>
    <w:p w:rsidR="00235AFA" w:rsidRPr="00FB6502" w:rsidRDefault="00235AFA" w:rsidP="00FB6502">
      <w:pPr>
        <w:pStyle w:val="Commarcadores"/>
        <w:numPr>
          <w:ilvl w:val="0"/>
          <w:numId w:val="0"/>
        </w:numPr>
        <w:tabs>
          <w:tab w:val="left" w:pos="1843"/>
        </w:tabs>
        <w:spacing w:before="0" w:after="0"/>
        <w:ind w:firstLine="1418"/>
        <w:rPr>
          <w:rFonts w:asciiTheme="minorHAnsi" w:hAnsiTheme="minorHAnsi" w:cs="Calibri"/>
          <w:sz w:val="22"/>
          <w:szCs w:val="22"/>
        </w:rPr>
      </w:pPr>
    </w:p>
    <w:p w:rsidR="00235AFA" w:rsidRPr="00FB6502" w:rsidRDefault="00235AFA" w:rsidP="001929A4">
      <w:pPr>
        <w:numPr>
          <w:ilvl w:val="1"/>
          <w:numId w:val="38"/>
        </w:numPr>
        <w:tabs>
          <w:tab w:val="left" w:pos="1843"/>
        </w:tabs>
        <w:spacing w:after="0" w:line="240" w:lineRule="auto"/>
        <w:ind w:left="0" w:firstLine="1418"/>
        <w:jc w:val="both"/>
      </w:pPr>
      <w:r w:rsidRPr="00FB6502">
        <w:rPr>
          <w:b/>
          <w:u w:val="single"/>
        </w:rPr>
        <w:t>Verificação do Tempo de Detenção</w:t>
      </w:r>
      <w:r w:rsidRPr="00FB6502">
        <w:t xml:space="preserve">: </w:t>
      </w:r>
    </w:p>
    <w:p w:rsidR="00235AFA" w:rsidRPr="00FB6502" w:rsidRDefault="00235AFA" w:rsidP="00FB6502">
      <w:pPr>
        <w:tabs>
          <w:tab w:val="left" w:pos="1843"/>
        </w:tabs>
        <w:spacing w:after="0" w:line="240" w:lineRule="auto"/>
        <w:ind w:firstLine="1418"/>
        <w:jc w:val="both"/>
      </w:pPr>
    </w:p>
    <w:p w:rsidR="00235AFA" w:rsidRPr="00FB6502" w:rsidRDefault="00235AFA" w:rsidP="00FB6502">
      <w:pPr>
        <w:pStyle w:val="Ttulo3"/>
        <w:ind w:firstLine="1418"/>
        <w:rPr>
          <w:rFonts w:asciiTheme="minorHAnsi" w:hAnsiTheme="minorHAnsi" w:cs="Calibri"/>
          <w:b w:val="0"/>
          <w:sz w:val="22"/>
          <w:szCs w:val="22"/>
        </w:rPr>
      </w:pPr>
      <w:r w:rsidRPr="00FB6502">
        <w:rPr>
          <w:rFonts w:asciiTheme="minorHAnsi" w:hAnsiTheme="minorHAnsi" w:cs="Calibri"/>
          <w:b w:val="0"/>
          <w:sz w:val="22"/>
          <w:szCs w:val="22"/>
        </w:rPr>
        <w:t>T</w:t>
      </w:r>
      <w:r w:rsidRPr="00FB6502">
        <w:rPr>
          <w:rFonts w:asciiTheme="minorHAnsi" w:hAnsiTheme="minorHAnsi" w:cs="Calibri"/>
          <w:b w:val="0"/>
          <w:sz w:val="22"/>
          <w:szCs w:val="22"/>
          <w:vertAlign w:val="subscript"/>
        </w:rPr>
        <w:t>D</w:t>
      </w:r>
      <w:r w:rsidRPr="00FB6502">
        <w:rPr>
          <w:rFonts w:asciiTheme="minorHAnsi" w:hAnsiTheme="minorHAnsi" w:cs="Calibri"/>
          <w:b w:val="0"/>
          <w:sz w:val="22"/>
          <w:szCs w:val="22"/>
        </w:rPr>
        <w:t xml:space="preserve"> =  Vef/Qmed,   onde:</w:t>
      </w:r>
    </w:p>
    <w:p w:rsidR="00235AFA" w:rsidRPr="00FB6502" w:rsidRDefault="00235AFA" w:rsidP="00FB6502">
      <w:pPr>
        <w:spacing w:after="0" w:line="240" w:lineRule="auto"/>
        <w:jc w:val="both"/>
      </w:pPr>
    </w:p>
    <w:p w:rsidR="00235AFA" w:rsidRPr="00FB6502" w:rsidRDefault="00235AFA" w:rsidP="00FB6502">
      <w:pPr>
        <w:spacing w:after="0" w:line="240" w:lineRule="auto"/>
        <w:ind w:left="1843" w:hanging="425"/>
        <w:jc w:val="both"/>
        <w:rPr>
          <w:u w:val="single"/>
        </w:rPr>
      </w:pPr>
      <w:r w:rsidRPr="00FB6502">
        <w:t>T</w:t>
      </w:r>
      <w:r w:rsidRPr="00FB6502">
        <w:rPr>
          <w:vertAlign w:val="subscript"/>
        </w:rPr>
        <w:t xml:space="preserve">D       </w:t>
      </w:r>
      <w:r w:rsidRPr="00FB6502">
        <w:t xml:space="preserve">é o Tempo de Detenção do esgoto no poço  que deve ser </w:t>
      </w:r>
      <w:r w:rsidRPr="00FB6502">
        <w:rPr>
          <w:u w:val="single"/>
        </w:rPr>
        <w:t>&lt; 30 minutos</w:t>
      </w:r>
    </w:p>
    <w:p w:rsidR="00235AFA" w:rsidRPr="00FB6502" w:rsidRDefault="00235AFA" w:rsidP="00FB6502">
      <w:pPr>
        <w:spacing w:after="0" w:line="240" w:lineRule="auto"/>
        <w:ind w:firstLine="1418"/>
        <w:jc w:val="both"/>
      </w:pPr>
      <w:r w:rsidRPr="00FB6502">
        <w:t>Q</w:t>
      </w:r>
      <w:r w:rsidRPr="00FB6502">
        <w:rPr>
          <w:vertAlign w:val="subscript"/>
        </w:rPr>
        <w:t xml:space="preserve">MIN  </w:t>
      </w:r>
      <w:r w:rsidRPr="00FB6502">
        <w:t xml:space="preserve"> é a vazão afluente mínima no inicio da operação em m</w:t>
      </w:r>
      <w:r w:rsidRPr="00FB6502">
        <w:rPr>
          <w:vertAlign w:val="superscript"/>
        </w:rPr>
        <w:t>3</w:t>
      </w:r>
      <w:r w:rsidRPr="00FB6502">
        <w:t>/min;</w:t>
      </w:r>
    </w:p>
    <w:p w:rsidR="00235AFA" w:rsidRPr="00FB6502" w:rsidRDefault="00235AFA" w:rsidP="00FB6502">
      <w:pPr>
        <w:spacing w:after="0" w:line="240" w:lineRule="auto"/>
        <w:ind w:firstLine="1418"/>
        <w:jc w:val="both"/>
      </w:pPr>
      <w:r w:rsidRPr="00FB6502">
        <w:t>Vef = volume efetivo, em m</w:t>
      </w:r>
      <w:r w:rsidRPr="00FB6502">
        <w:rPr>
          <w:vertAlign w:val="superscript"/>
        </w:rPr>
        <w:t>3</w:t>
      </w:r>
      <w:r w:rsidRPr="00FB6502">
        <w:t>;</w:t>
      </w:r>
    </w:p>
    <w:p w:rsidR="00235AFA" w:rsidRPr="00FB6502" w:rsidRDefault="00235AFA" w:rsidP="00FB6502">
      <w:pPr>
        <w:pStyle w:val="Commarcadores"/>
        <w:numPr>
          <w:ilvl w:val="0"/>
          <w:numId w:val="0"/>
        </w:numPr>
        <w:spacing w:before="0" w:after="0"/>
        <w:ind w:firstLine="1701"/>
        <w:rPr>
          <w:rFonts w:asciiTheme="minorHAnsi" w:hAnsiTheme="minorHAnsi" w:cs="Calibri"/>
          <w:sz w:val="22"/>
          <w:szCs w:val="22"/>
        </w:rPr>
      </w:pPr>
    </w:p>
    <w:p w:rsidR="00235AFA" w:rsidRPr="00FB6502" w:rsidRDefault="00235AFA" w:rsidP="001929A4">
      <w:pPr>
        <w:pStyle w:val="Commarcadores"/>
        <w:numPr>
          <w:ilvl w:val="0"/>
          <w:numId w:val="37"/>
        </w:numPr>
        <w:spacing w:before="0" w:after="0"/>
        <w:ind w:left="1418" w:hanging="284"/>
        <w:rPr>
          <w:rFonts w:asciiTheme="minorHAnsi" w:hAnsiTheme="minorHAnsi" w:cs="Calibri"/>
          <w:sz w:val="22"/>
          <w:szCs w:val="22"/>
        </w:rPr>
      </w:pPr>
      <w:r w:rsidRPr="00FB6502">
        <w:rPr>
          <w:rFonts w:asciiTheme="minorHAnsi" w:hAnsiTheme="minorHAnsi" w:cs="Calibri"/>
          <w:b/>
          <w:sz w:val="22"/>
          <w:szCs w:val="22"/>
        </w:rPr>
        <w:t>Parte superior:</w:t>
      </w:r>
      <w:r w:rsidRPr="00FB6502">
        <w:rPr>
          <w:rFonts w:asciiTheme="minorHAnsi" w:hAnsiTheme="minorHAnsi" w:cs="Calibri"/>
          <w:sz w:val="22"/>
          <w:szCs w:val="22"/>
        </w:rPr>
        <w:t xml:space="preserve"> acima do nível máximo operacional , contendo um pequeno volume que permite o acumulo de esgotos em pequenas paralisações das estações de bombeamento considerando um diferencial de nível entre a geratriz inferior da rede </w:t>
      </w:r>
    </w:p>
    <w:p w:rsidR="00235AFA" w:rsidRPr="00FB6502" w:rsidRDefault="00235AFA" w:rsidP="00FB6502">
      <w:pPr>
        <w:pStyle w:val="Commarcadores"/>
        <w:numPr>
          <w:ilvl w:val="0"/>
          <w:numId w:val="0"/>
        </w:numPr>
        <w:spacing w:before="0" w:after="0"/>
        <w:rPr>
          <w:rFonts w:asciiTheme="minorHAnsi" w:hAnsiTheme="minorHAnsi" w:cs="Calibri"/>
          <w:sz w:val="22"/>
          <w:szCs w:val="22"/>
        </w:rPr>
      </w:pPr>
    </w:p>
    <w:p w:rsidR="00235AFA" w:rsidRPr="00FB6502" w:rsidRDefault="00235AFA" w:rsidP="00FB6502">
      <w:pPr>
        <w:pStyle w:val="Ttulo3"/>
        <w:rPr>
          <w:rFonts w:asciiTheme="minorHAnsi" w:hAnsiTheme="minorHAnsi" w:cs="Calibri"/>
          <w:sz w:val="22"/>
          <w:szCs w:val="22"/>
        </w:rPr>
      </w:pPr>
      <w:r w:rsidRPr="00FB6502">
        <w:rPr>
          <w:rFonts w:asciiTheme="minorHAnsi" w:hAnsiTheme="minorHAnsi" w:cs="Calibri"/>
          <w:sz w:val="22"/>
          <w:szCs w:val="22"/>
        </w:rPr>
        <w:t>Transientes Hidráulicos</w:t>
      </w:r>
    </w:p>
    <w:p w:rsidR="00235AFA" w:rsidRPr="00FB6502" w:rsidRDefault="00235AFA" w:rsidP="00FB6502">
      <w:pPr>
        <w:spacing w:after="0" w:line="240" w:lineRule="auto"/>
        <w:jc w:val="both"/>
      </w:pPr>
    </w:p>
    <w:p w:rsidR="00235AFA" w:rsidRPr="00FB6502" w:rsidRDefault="00235AFA" w:rsidP="00FB6502">
      <w:pPr>
        <w:spacing w:after="0" w:line="240" w:lineRule="auto"/>
        <w:ind w:firstLine="1134"/>
        <w:jc w:val="both"/>
      </w:pPr>
      <w:r w:rsidRPr="00FB6502">
        <w:t>Neste projeto, utilizou-se a equação de Allievi para o cálculo das pressões máximas nos emissários, decorrentes de uma parada abrupta dos conjuntos elevatórios, com vistas à definição dos blocos de ancoragem e de acomodamento das tubulações nas valas:</w:t>
      </w:r>
    </w:p>
    <w:p w:rsidR="00235AFA" w:rsidRPr="00FB6502" w:rsidRDefault="00235AFA" w:rsidP="00FB6502">
      <w:pPr>
        <w:spacing w:after="0" w:line="240" w:lineRule="auto"/>
        <w:jc w:val="both"/>
        <w:rPr>
          <w:highlight w:val="yellow"/>
        </w:rPr>
      </w:pPr>
    </w:p>
    <w:p w:rsidR="00235AFA" w:rsidRPr="00FB6502" w:rsidRDefault="00235AFA" w:rsidP="00106AFE">
      <w:pPr>
        <w:spacing w:after="0" w:line="240" w:lineRule="auto"/>
        <w:ind w:firstLine="1134"/>
        <w:jc w:val="both"/>
        <w:rPr>
          <w:b/>
        </w:rPr>
      </w:pPr>
      <w:r w:rsidRPr="00FB6502">
        <w:rPr>
          <w:b/>
        </w:rPr>
        <w:t xml:space="preserve">P = </w:t>
      </w:r>
      <w:r w:rsidRPr="00FB6502">
        <w:rPr>
          <w:b/>
          <w:u w:val="single"/>
        </w:rPr>
        <w:t>C . V</w:t>
      </w:r>
      <w:r w:rsidRPr="00FB6502">
        <w:rPr>
          <w:b/>
        </w:rPr>
        <w:t xml:space="preserve"> , </w:t>
      </w:r>
    </w:p>
    <w:p w:rsidR="00235AFA" w:rsidRPr="00FB6502" w:rsidRDefault="00235AFA" w:rsidP="00106AFE">
      <w:pPr>
        <w:spacing w:after="0" w:line="240" w:lineRule="auto"/>
        <w:ind w:firstLine="1134"/>
        <w:jc w:val="both"/>
        <w:rPr>
          <w:b/>
        </w:rPr>
      </w:pPr>
      <w:r w:rsidRPr="00FB6502">
        <w:rPr>
          <w:b/>
        </w:rPr>
        <w:t xml:space="preserve">         gπ</w:t>
      </w:r>
    </w:p>
    <w:p w:rsidR="00235AFA" w:rsidRPr="00FB6502" w:rsidRDefault="00235AFA" w:rsidP="00106AFE">
      <w:pPr>
        <w:spacing w:after="0" w:line="240" w:lineRule="auto"/>
        <w:ind w:firstLine="1134"/>
        <w:jc w:val="both"/>
      </w:pPr>
      <w:r w:rsidRPr="00FB6502">
        <w:t>onde</w:t>
      </w:r>
    </w:p>
    <w:p w:rsidR="00235AFA" w:rsidRPr="00FB6502" w:rsidRDefault="00235AFA" w:rsidP="00106AFE">
      <w:pPr>
        <w:spacing w:after="0" w:line="240" w:lineRule="auto"/>
        <w:ind w:firstLine="1134"/>
        <w:jc w:val="both"/>
      </w:pPr>
    </w:p>
    <w:p w:rsidR="00235AFA" w:rsidRPr="00FB6502" w:rsidRDefault="00235AFA" w:rsidP="00106AFE">
      <w:pPr>
        <w:spacing w:after="0" w:line="240" w:lineRule="auto"/>
        <w:ind w:firstLine="1134"/>
        <w:jc w:val="both"/>
      </w:pPr>
      <w:r w:rsidRPr="00FB6502">
        <w:t>P = sobrepressão, em m;</w:t>
      </w:r>
    </w:p>
    <w:p w:rsidR="00235AFA" w:rsidRPr="00FB6502" w:rsidRDefault="00235AFA" w:rsidP="00106AFE">
      <w:pPr>
        <w:spacing w:after="0" w:line="240" w:lineRule="auto"/>
        <w:ind w:firstLine="1134"/>
        <w:jc w:val="both"/>
      </w:pPr>
      <w:r w:rsidRPr="00FB6502">
        <w:t xml:space="preserve">C = celeridade, adotada 450m/s para PVC; </w:t>
      </w:r>
    </w:p>
    <w:p w:rsidR="00235AFA" w:rsidRPr="00FB6502" w:rsidRDefault="00235AFA" w:rsidP="00106AFE">
      <w:pPr>
        <w:spacing w:after="0" w:line="240" w:lineRule="auto"/>
        <w:ind w:firstLine="1134"/>
        <w:jc w:val="both"/>
      </w:pPr>
      <w:r w:rsidRPr="00FB6502">
        <w:t xml:space="preserve">V = velocidade de escoamento do líquido, em m/s.   </w:t>
      </w:r>
    </w:p>
    <w:p w:rsidR="00235AFA" w:rsidRPr="00FB6502" w:rsidRDefault="00235AFA" w:rsidP="00FB6502">
      <w:pPr>
        <w:spacing w:after="0" w:line="240" w:lineRule="auto"/>
        <w:jc w:val="both"/>
      </w:pPr>
    </w:p>
    <w:p w:rsidR="00235AFA" w:rsidRPr="00FB6502" w:rsidRDefault="00235AFA" w:rsidP="00FB6502">
      <w:pPr>
        <w:spacing w:after="0" w:line="240" w:lineRule="auto"/>
        <w:jc w:val="both"/>
      </w:pPr>
      <w:r w:rsidRPr="00FB6502">
        <w:rPr>
          <w:b/>
        </w:rPr>
        <w:t>Blocos de ancoragem</w:t>
      </w:r>
    </w:p>
    <w:p w:rsidR="00235AFA" w:rsidRPr="00FB6502" w:rsidRDefault="00235AFA" w:rsidP="00FB6502">
      <w:pPr>
        <w:spacing w:after="0" w:line="240" w:lineRule="auto"/>
        <w:ind w:firstLine="708"/>
        <w:jc w:val="both"/>
      </w:pPr>
    </w:p>
    <w:p w:rsidR="00235AFA" w:rsidRPr="00FB6502" w:rsidRDefault="00235AFA" w:rsidP="00FB6502">
      <w:pPr>
        <w:spacing w:after="0" w:line="240" w:lineRule="auto"/>
        <w:ind w:firstLine="1134"/>
        <w:jc w:val="both"/>
      </w:pPr>
      <w:r w:rsidRPr="00FB6502">
        <w:t>Nas inflexões horizontais ao longo dos emissários, foram previstas peças especiais, engastadas em blocos de ancoragem. O dimensionamento dos blocos baseou-se nas máximas pressões observadas  durante a ocorrência do golpe de aríete calculada pela seguinte expressão:</w:t>
      </w:r>
    </w:p>
    <w:p w:rsidR="00235AFA" w:rsidRPr="00FB6502" w:rsidRDefault="00235AFA" w:rsidP="00FB6502">
      <w:pPr>
        <w:spacing w:after="0" w:line="240" w:lineRule="auto"/>
        <w:jc w:val="both"/>
        <w:rPr>
          <w:b/>
        </w:rPr>
      </w:pPr>
    </w:p>
    <w:p w:rsidR="00235AFA" w:rsidRPr="00FB6502" w:rsidRDefault="00235AFA" w:rsidP="00F103AF">
      <w:pPr>
        <w:spacing w:after="0" w:line="240" w:lineRule="auto"/>
        <w:ind w:firstLine="1134"/>
        <w:jc w:val="both"/>
      </w:pPr>
      <w:r w:rsidRPr="00FB6502">
        <w:rPr>
          <w:b/>
        </w:rPr>
        <w:t xml:space="preserve">E = 2 . P . S . sen (α/2) ,  </w:t>
      </w:r>
      <w:r w:rsidRPr="00FB6502">
        <w:t>onde</w:t>
      </w:r>
    </w:p>
    <w:p w:rsidR="00235AFA" w:rsidRPr="00FB6502" w:rsidRDefault="00235AFA" w:rsidP="00F103AF">
      <w:pPr>
        <w:spacing w:after="0" w:line="240" w:lineRule="auto"/>
        <w:ind w:firstLine="1134"/>
        <w:jc w:val="both"/>
      </w:pPr>
    </w:p>
    <w:p w:rsidR="00235AFA" w:rsidRPr="00FB6502" w:rsidRDefault="00235AFA" w:rsidP="00F103AF">
      <w:pPr>
        <w:spacing w:after="0" w:line="240" w:lineRule="auto"/>
        <w:ind w:firstLine="1134"/>
        <w:jc w:val="both"/>
      </w:pPr>
      <w:r w:rsidRPr="00FB6502">
        <w:t>E = empuxo devido à sobrepressão, em kg;</w:t>
      </w:r>
    </w:p>
    <w:p w:rsidR="00235AFA" w:rsidRPr="00FB6502" w:rsidRDefault="00235AFA" w:rsidP="00F103AF">
      <w:pPr>
        <w:spacing w:after="0" w:line="240" w:lineRule="auto"/>
        <w:ind w:firstLine="1134"/>
        <w:jc w:val="both"/>
      </w:pPr>
      <w:r w:rsidRPr="00FB6502">
        <w:t>P = pressão interna no momento do golpe, em kg/cm</w:t>
      </w:r>
      <w:r w:rsidRPr="00FB6502">
        <w:rPr>
          <w:vertAlign w:val="superscript"/>
        </w:rPr>
        <w:t>2</w:t>
      </w:r>
      <w:r w:rsidRPr="00FB6502">
        <w:t>;</w:t>
      </w:r>
    </w:p>
    <w:p w:rsidR="00235AFA" w:rsidRPr="00FB6502" w:rsidRDefault="00235AFA" w:rsidP="00F103AF">
      <w:pPr>
        <w:spacing w:after="0" w:line="240" w:lineRule="auto"/>
        <w:ind w:firstLine="1134"/>
        <w:jc w:val="both"/>
      </w:pPr>
      <w:r w:rsidRPr="00FB6502">
        <w:t>S = área da seção transversal da tubulação, em cm</w:t>
      </w:r>
      <w:r w:rsidRPr="00FB6502">
        <w:rPr>
          <w:vertAlign w:val="superscript"/>
        </w:rPr>
        <w:t>2</w:t>
      </w:r>
      <w:r w:rsidRPr="00FB6502">
        <w:t>;</w:t>
      </w:r>
    </w:p>
    <w:p w:rsidR="00235AFA" w:rsidRPr="00FB6502" w:rsidRDefault="00235AFA" w:rsidP="00F103AF">
      <w:pPr>
        <w:spacing w:after="0" w:line="240" w:lineRule="auto"/>
        <w:ind w:firstLine="1134"/>
        <w:jc w:val="both"/>
      </w:pPr>
      <w:r w:rsidRPr="00FB6502">
        <w:t>α = ângulo de deflexão da tubulação, em graus.</w:t>
      </w:r>
    </w:p>
    <w:p w:rsidR="00235AFA" w:rsidRPr="00FB6502" w:rsidRDefault="00235AFA" w:rsidP="00FB6502">
      <w:pPr>
        <w:spacing w:after="0" w:line="240" w:lineRule="auto"/>
        <w:jc w:val="both"/>
      </w:pPr>
    </w:p>
    <w:p w:rsidR="00235AFA" w:rsidRPr="00FB6502" w:rsidRDefault="00235AFA" w:rsidP="00FB6502">
      <w:pPr>
        <w:spacing w:after="0" w:line="240" w:lineRule="auto"/>
        <w:jc w:val="both"/>
      </w:pPr>
      <w:r w:rsidRPr="00FB6502">
        <w:t>A área do bloco de ancoragem que transmitirá o esforço ao terreno, é dada por:</w:t>
      </w:r>
    </w:p>
    <w:p w:rsidR="00235AFA" w:rsidRPr="00FB6502" w:rsidRDefault="00235AFA" w:rsidP="00FB6502">
      <w:pPr>
        <w:spacing w:after="0" w:line="240" w:lineRule="auto"/>
        <w:jc w:val="both"/>
      </w:pPr>
    </w:p>
    <w:p w:rsidR="00235AFA" w:rsidRPr="00FB6502" w:rsidRDefault="00235AFA" w:rsidP="00F103AF">
      <w:pPr>
        <w:spacing w:after="0" w:line="240" w:lineRule="auto"/>
        <w:ind w:firstLine="1134"/>
        <w:jc w:val="both"/>
      </w:pPr>
      <w:r w:rsidRPr="00FB6502">
        <w:rPr>
          <w:b/>
        </w:rPr>
        <w:t xml:space="preserve">A =   </w:t>
      </w:r>
      <w:r w:rsidRPr="00FB6502">
        <w:rPr>
          <w:b/>
          <w:u w:val="single"/>
        </w:rPr>
        <w:t>__E__</w:t>
      </w:r>
      <w:r w:rsidRPr="00FB6502">
        <w:rPr>
          <w:b/>
          <w:color w:val="FFFFFF"/>
          <w:u w:val="single"/>
        </w:rPr>
        <w:t xml:space="preserve">. ,   </w:t>
      </w:r>
    </w:p>
    <w:p w:rsidR="00235AFA" w:rsidRPr="00FB6502" w:rsidRDefault="00235AFA" w:rsidP="00F103AF">
      <w:pPr>
        <w:spacing w:after="0" w:line="240" w:lineRule="auto"/>
        <w:ind w:firstLine="1134"/>
        <w:jc w:val="both"/>
        <w:rPr>
          <w:b/>
        </w:rPr>
      </w:pPr>
      <w:r w:rsidRPr="00FB6502">
        <w:rPr>
          <w:b/>
        </w:rPr>
        <w:t xml:space="preserve"> RH</w:t>
      </w:r>
    </w:p>
    <w:p w:rsidR="00235AFA" w:rsidRPr="00FB6502" w:rsidRDefault="00235AFA" w:rsidP="00F103AF">
      <w:pPr>
        <w:spacing w:after="0" w:line="240" w:lineRule="auto"/>
        <w:ind w:firstLine="1134"/>
        <w:jc w:val="both"/>
      </w:pPr>
      <w:r w:rsidRPr="00FB6502">
        <w:t>onde</w:t>
      </w:r>
    </w:p>
    <w:p w:rsidR="00235AFA" w:rsidRPr="00FB6502" w:rsidRDefault="00235AFA" w:rsidP="00F103AF">
      <w:pPr>
        <w:spacing w:after="0" w:line="240" w:lineRule="auto"/>
        <w:ind w:firstLine="1134"/>
        <w:jc w:val="both"/>
      </w:pPr>
    </w:p>
    <w:p w:rsidR="00235AFA" w:rsidRPr="00FB6502" w:rsidRDefault="00235AFA" w:rsidP="00F103AF">
      <w:pPr>
        <w:spacing w:after="0" w:line="240" w:lineRule="auto"/>
        <w:ind w:firstLine="1134"/>
        <w:jc w:val="both"/>
      </w:pPr>
      <w:r w:rsidRPr="00FB6502">
        <w:t>A = área do bloco de ancoragem, em cm</w:t>
      </w:r>
      <w:r w:rsidRPr="00FB6502">
        <w:rPr>
          <w:vertAlign w:val="superscript"/>
        </w:rPr>
        <w:t>2</w:t>
      </w:r>
      <w:r w:rsidRPr="00FB6502">
        <w:t>;</w:t>
      </w:r>
    </w:p>
    <w:p w:rsidR="00235AFA" w:rsidRPr="00FB6502" w:rsidRDefault="00235AFA" w:rsidP="00F103AF">
      <w:pPr>
        <w:spacing w:after="0" w:line="240" w:lineRule="auto"/>
        <w:ind w:firstLine="1134"/>
        <w:jc w:val="both"/>
      </w:pPr>
      <w:r w:rsidRPr="00FB6502">
        <w:t>E = empuxo, em kg;</w:t>
      </w:r>
    </w:p>
    <w:p w:rsidR="00235AFA" w:rsidRPr="00FB6502" w:rsidRDefault="00235AFA" w:rsidP="00F103AF">
      <w:pPr>
        <w:spacing w:after="0" w:line="240" w:lineRule="auto"/>
        <w:ind w:firstLine="1134"/>
        <w:jc w:val="both"/>
      </w:pPr>
      <w:r w:rsidRPr="00FB6502">
        <w:t>RH = resistência horizontal do solo, adotada igual a 1,0 kg/cm</w:t>
      </w:r>
      <w:r w:rsidRPr="00FB6502">
        <w:rPr>
          <w:vertAlign w:val="superscript"/>
        </w:rPr>
        <w:t>2</w:t>
      </w:r>
      <w:r w:rsidRPr="00FB6502">
        <w:t xml:space="preserve"> (argila média).</w:t>
      </w:r>
    </w:p>
    <w:p w:rsidR="00F103AF" w:rsidRDefault="00F103AF" w:rsidP="00FB6502">
      <w:pPr>
        <w:spacing w:after="0" w:line="240" w:lineRule="auto"/>
        <w:jc w:val="both"/>
        <w:rPr>
          <w:b/>
        </w:rPr>
      </w:pPr>
    </w:p>
    <w:p w:rsidR="00235AFA" w:rsidRPr="00FB6502" w:rsidRDefault="00235AFA" w:rsidP="00FB6502">
      <w:pPr>
        <w:spacing w:after="0" w:line="240" w:lineRule="auto"/>
        <w:jc w:val="both"/>
        <w:rPr>
          <w:b/>
        </w:rPr>
      </w:pPr>
      <w:r w:rsidRPr="00FB6502">
        <w:rPr>
          <w:b/>
        </w:rPr>
        <w:t>Descargas de fundo / Ventosas</w:t>
      </w:r>
    </w:p>
    <w:p w:rsidR="00235AFA" w:rsidRPr="00FB6502" w:rsidRDefault="00235AFA" w:rsidP="00FB6502">
      <w:pPr>
        <w:spacing w:after="0" w:line="240" w:lineRule="auto"/>
        <w:ind w:firstLine="708"/>
        <w:jc w:val="both"/>
      </w:pPr>
    </w:p>
    <w:p w:rsidR="00235AFA" w:rsidRPr="00FB6502" w:rsidRDefault="00235AFA" w:rsidP="00FB6502">
      <w:pPr>
        <w:spacing w:after="0" w:line="240" w:lineRule="auto"/>
        <w:ind w:firstLine="1134"/>
        <w:jc w:val="both"/>
      </w:pPr>
      <w:r w:rsidRPr="00FB6502">
        <w:t xml:space="preserve">A limpeza dos emissários de recalque deverá ser através da instalação de descargas nos pontos mais baixos do emissário. Também, deverá ser prevista ventosas de duplo efeito nos “colos” altos das tubulações para a expulsão de ar nas tubulações.  </w:t>
      </w:r>
    </w:p>
    <w:p w:rsidR="00235AFA" w:rsidRPr="00FB6502" w:rsidRDefault="00235AFA" w:rsidP="00FB6502">
      <w:pPr>
        <w:spacing w:after="0" w:line="240" w:lineRule="auto"/>
        <w:jc w:val="both"/>
      </w:pPr>
    </w:p>
    <w:p w:rsidR="00235AFA" w:rsidRPr="00FB6502" w:rsidRDefault="00235AFA" w:rsidP="00FB6502">
      <w:pPr>
        <w:pStyle w:val="Ttulo3"/>
        <w:rPr>
          <w:rFonts w:asciiTheme="minorHAnsi" w:hAnsiTheme="minorHAnsi" w:cs="Calibri"/>
          <w:sz w:val="22"/>
          <w:szCs w:val="22"/>
        </w:rPr>
      </w:pPr>
      <w:bookmarkStart w:id="10" w:name="_Toc150835774"/>
      <w:bookmarkStart w:id="11" w:name="_Toc158453153"/>
      <w:bookmarkStart w:id="12" w:name="_Toc166644505"/>
      <w:bookmarkStart w:id="13" w:name="_Toc209494425"/>
      <w:r w:rsidRPr="00FB6502">
        <w:rPr>
          <w:rFonts w:asciiTheme="minorHAnsi" w:hAnsiTheme="minorHAnsi" w:cs="Calibri"/>
          <w:sz w:val="22"/>
          <w:szCs w:val="22"/>
        </w:rPr>
        <w:t>Tubulações de Extravasão por gravidade</w:t>
      </w:r>
      <w:bookmarkEnd w:id="10"/>
      <w:bookmarkEnd w:id="11"/>
      <w:bookmarkEnd w:id="12"/>
      <w:bookmarkEnd w:id="13"/>
    </w:p>
    <w:p w:rsidR="00235AFA" w:rsidRPr="00FB6502" w:rsidRDefault="00235AFA" w:rsidP="00FB6502">
      <w:pPr>
        <w:spacing w:after="0" w:line="240" w:lineRule="auto"/>
        <w:jc w:val="both"/>
      </w:pPr>
    </w:p>
    <w:p w:rsidR="00235AFA" w:rsidRPr="00FB6502" w:rsidRDefault="00235AFA" w:rsidP="00FB6502">
      <w:pPr>
        <w:spacing w:after="0" w:line="240" w:lineRule="auto"/>
        <w:ind w:firstLine="1134"/>
        <w:jc w:val="both"/>
      </w:pPr>
      <w:r w:rsidRPr="00FB6502">
        <w:t xml:space="preserve">A instalação do extravasor em poço de visita junto à entrada da elevatória tem a função de garantir o escoamento adequado das águas pluviais e descarregar as vazões excedentes no corpo receptor mais próximo em períodos de cheia. </w:t>
      </w:r>
    </w:p>
    <w:p w:rsidR="00235AFA" w:rsidRPr="00FB6502" w:rsidRDefault="00235AFA" w:rsidP="00FB6502">
      <w:pPr>
        <w:spacing w:after="0" w:line="240" w:lineRule="auto"/>
        <w:ind w:firstLine="1134"/>
        <w:jc w:val="both"/>
      </w:pPr>
    </w:p>
    <w:p w:rsidR="00235AFA" w:rsidRPr="00FB6502" w:rsidRDefault="00235AFA" w:rsidP="00FB6502">
      <w:pPr>
        <w:spacing w:after="0" w:line="240" w:lineRule="auto"/>
        <w:ind w:firstLine="1134"/>
        <w:jc w:val="both"/>
      </w:pPr>
      <w:r w:rsidRPr="00FB6502">
        <w:lastRenderedPageBreak/>
        <w:t>A cota de soleira do extravasor deve estar pelo menos 15 cm acima do nível máximo de operação das bombas e não deve resultar em remanso nas tubulações de esgoto afluente sem risco de inundação no local da elevatória.</w:t>
      </w:r>
    </w:p>
    <w:p w:rsidR="00235AFA" w:rsidRPr="00FB6502" w:rsidRDefault="00235AFA" w:rsidP="00FB6502">
      <w:pPr>
        <w:pStyle w:val="Commarcadores"/>
        <w:numPr>
          <w:ilvl w:val="0"/>
          <w:numId w:val="0"/>
        </w:numPr>
        <w:spacing w:before="0" w:after="0"/>
        <w:rPr>
          <w:rFonts w:asciiTheme="minorHAnsi" w:hAnsiTheme="minorHAnsi" w:cs="Calibri"/>
          <w:sz w:val="22"/>
          <w:szCs w:val="22"/>
        </w:rPr>
      </w:pPr>
    </w:p>
    <w:p w:rsidR="00235AFA" w:rsidRPr="00FB6502" w:rsidRDefault="00F36DDF" w:rsidP="002C1BB8">
      <w:pPr>
        <w:pStyle w:val="Ttulo3"/>
        <w:shd w:val="clear" w:color="auto" w:fill="C4BC96" w:themeFill="background2" w:themeFillShade="BF"/>
        <w:rPr>
          <w:rFonts w:asciiTheme="minorHAnsi" w:hAnsiTheme="minorHAnsi" w:cs="Calibri"/>
          <w:sz w:val="22"/>
          <w:szCs w:val="22"/>
        </w:rPr>
      </w:pPr>
      <w:bookmarkStart w:id="14" w:name="_Toc150835771"/>
      <w:bookmarkStart w:id="15" w:name="_Toc158453150"/>
      <w:bookmarkStart w:id="16" w:name="_Toc166644502"/>
      <w:bookmarkStart w:id="17" w:name="_Toc209494422"/>
      <w:r>
        <w:rPr>
          <w:rFonts w:asciiTheme="minorHAnsi" w:hAnsiTheme="minorHAnsi" w:cs="Calibri"/>
          <w:sz w:val="22"/>
          <w:szCs w:val="22"/>
        </w:rPr>
        <w:t xml:space="preserve">VIII.3 </w:t>
      </w:r>
      <w:r w:rsidR="00235AFA" w:rsidRPr="00FB6502">
        <w:rPr>
          <w:rFonts w:asciiTheme="minorHAnsi" w:hAnsiTheme="minorHAnsi" w:cs="Calibri"/>
          <w:sz w:val="22"/>
          <w:szCs w:val="22"/>
        </w:rPr>
        <w:t>CRITÉRIOS DE DIMENSIONAMENTO HIDRAÚLICO</w:t>
      </w:r>
    </w:p>
    <w:p w:rsidR="00235AFA" w:rsidRPr="00FB6502" w:rsidRDefault="00235AFA" w:rsidP="00FB6502">
      <w:pPr>
        <w:pStyle w:val="Ttulo3"/>
        <w:rPr>
          <w:rFonts w:asciiTheme="minorHAnsi" w:hAnsiTheme="minorHAnsi" w:cs="Calibri"/>
          <w:sz w:val="22"/>
          <w:szCs w:val="22"/>
        </w:rPr>
      </w:pPr>
    </w:p>
    <w:p w:rsidR="00235AFA" w:rsidRPr="00FB6502" w:rsidRDefault="00235AFA" w:rsidP="00FB6502">
      <w:pPr>
        <w:pStyle w:val="Ttulo3"/>
        <w:rPr>
          <w:rFonts w:asciiTheme="minorHAnsi" w:hAnsiTheme="minorHAnsi" w:cs="Calibri"/>
          <w:sz w:val="22"/>
          <w:szCs w:val="22"/>
        </w:rPr>
      </w:pPr>
      <w:r w:rsidRPr="00FB6502">
        <w:rPr>
          <w:rFonts w:asciiTheme="minorHAnsi" w:hAnsiTheme="minorHAnsi" w:cs="Calibri"/>
          <w:sz w:val="22"/>
          <w:szCs w:val="22"/>
        </w:rPr>
        <w:t>Diâmetro Econômico  da  Linha de Recalque</w:t>
      </w:r>
      <w:bookmarkEnd w:id="14"/>
      <w:bookmarkEnd w:id="15"/>
      <w:bookmarkEnd w:id="16"/>
      <w:bookmarkEnd w:id="17"/>
    </w:p>
    <w:p w:rsidR="00235AFA" w:rsidRPr="00FB6502" w:rsidRDefault="00235AFA" w:rsidP="00FB6502">
      <w:pPr>
        <w:spacing w:after="0" w:line="240" w:lineRule="auto"/>
        <w:jc w:val="both"/>
      </w:pPr>
    </w:p>
    <w:p w:rsidR="00235AFA" w:rsidRPr="00FB6502" w:rsidRDefault="00235AFA" w:rsidP="00FB6502">
      <w:pPr>
        <w:spacing w:after="0" w:line="240" w:lineRule="auto"/>
        <w:ind w:firstLine="1134"/>
        <w:jc w:val="both"/>
      </w:pPr>
      <w:r w:rsidRPr="00FB6502">
        <w:t>O calculo dos diâmetros dos emissários foi realizada com base na equação de Bresse:</w:t>
      </w:r>
    </w:p>
    <w:p w:rsidR="00235AFA" w:rsidRPr="00FB6502" w:rsidRDefault="00235AFA" w:rsidP="00FB6502">
      <w:pPr>
        <w:spacing w:after="0" w:line="240" w:lineRule="auto"/>
        <w:ind w:firstLine="708"/>
        <w:jc w:val="both"/>
      </w:pPr>
    </w:p>
    <w:p w:rsidR="00235AFA" w:rsidRPr="00FB6502" w:rsidRDefault="00235AFA" w:rsidP="00FB6502">
      <w:pPr>
        <w:spacing w:after="0" w:line="240" w:lineRule="auto"/>
        <w:ind w:firstLine="1134"/>
        <w:jc w:val="both"/>
      </w:pPr>
      <w:r w:rsidRPr="00FB6502">
        <w:rPr>
          <w:b/>
        </w:rPr>
        <w:t xml:space="preserve">D = K </w:t>
      </w:r>
      <w:r w:rsidRPr="00FB6502">
        <w:rPr>
          <w:b/>
          <w:position w:val="-12"/>
        </w:rPr>
        <w:object w:dxaOrig="420" w:dyaOrig="400">
          <v:shape id="_x0000_i1035" type="#_x0000_t75" style="width:20.95pt;height:20.95pt" o:ole="">
            <v:imagedata r:id="rId99" o:title=""/>
          </v:shape>
          <o:OLEObject Type="Embed" ProgID="Equation.2" ShapeID="_x0000_i1035" DrawAspect="Content" ObjectID="_1494674763" r:id="rId100"/>
        </w:object>
      </w:r>
      <w:r w:rsidRPr="00FB6502">
        <w:rPr>
          <w:b/>
        </w:rPr>
        <w:t xml:space="preserve"> ,</w:t>
      </w:r>
      <w:r w:rsidRPr="00FB6502">
        <w:t xml:space="preserve">  onde:</w:t>
      </w:r>
    </w:p>
    <w:p w:rsidR="00235AFA" w:rsidRPr="00FB6502" w:rsidRDefault="00235AFA" w:rsidP="00FB6502">
      <w:pPr>
        <w:tabs>
          <w:tab w:val="left" w:pos="5103"/>
        </w:tabs>
        <w:spacing w:after="0" w:line="240" w:lineRule="auto"/>
        <w:ind w:firstLine="1134"/>
        <w:jc w:val="both"/>
        <w:rPr>
          <w:b/>
        </w:rPr>
      </w:pPr>
      <w:r w:rsidRPr="00FB6502">
        <w:rPr>
          <w:b/>
        </w:rPr>
        <w:t>K =  4/ π.V</w:t>
      </w:r>
    </w:p>
    <w:p w:rsidR="00307E96" w:rsidRPr="00FB6502" w:rsidRDefault="00307E96" w:rsidP="00FB6502">
      <w:pPr>
        <w:spacing w:after="0" w:line="240" w:lineRule="auto"/>
        <w:ind w:firstLine="1134"/>
        <w:jc w:val="both"/>
      </w:pPr>
    </w:p>
    <w:p w:rsidR="00235AFA" w:rsidRPr="00FB6502" w:rsidRDefault="00235AFA" w:rsidP="00FB6502">
      <w:pPr>
        <w:spacing w:after="0" w:line="240" w:lineRule="auto"/>
        <w:ind w:firstLine="1134"/>
        <w:jc w:val="both"/>
      </w:pPr>
      <w:r w:rsidRPr="00FB6502">
        <w:t>D = diâmetro, em m;</w:t>
      </w:r>
    </w:p>
    <w:p w:rsidR="00235AFA" w:rsidRPr="00FB6502" w:rsidRDefault="00235AFA" w:rsidP="00FB6502">
      <w:pPr>
        <w:spacing w:after="0" w:line="240" w:lineRule="auto"/>
        <w:ind w:firstLine="1134"/>
        <w:jc w:val="both"/>
      </w:pPr>
      <w:r w:rsidRPr="00FB6502">
        <w:t>K = coefiVciente de Bresse, adotado igual a 1,0 ;</w:t>
      </w:r>
    </w:p>
    <w:p w:rsidR="00235AFA" w:rsidRPr="00FB6502" w:rsidRDefault="00235AFA" w:rsidP="00FB6502">
      <w:pPr>
        <w:spacing w:after="0" w:line="240" w:lineRule="auto"/>
        <w:ind w:firstLine="1134"/>
        <w:jc w:val="both"/>
      </w:pPr>
      <w:r w:rsidRPr="00FB6502">
        <w:t>Q = vazão recalcada, em m</w:t>
      </w:r>
      <w:r w:rsidRPr="00FB6502">
        <w:rPr>
          <w:vertAlign w:val="superscript"/>
        </w:rPr>
        <w:t>3</w:t>
      </w:r>
      <w:r w:rsidRPr="00FB6502">
        <w:t>/s.</w:t>
      </w:r>
    </w:p>
    <w:p w:rsidR="00235AFA" w:rsidRPr="00FB6502" w:rsidRDefault="00235AFA" w:rsidP="00FB6502">
      <w:pPr>
        <w:tabs>
          <w:tab w:val="left" w:pos="5103"/>
        </w:tabs>
        <w:spacing w:after="0" w:line="240" w:lineRule="auto"/>
        <w:jc w:val="both"/>
      </w:pPr>
    </w:p>
    <w:p w:rsidR="00235AFA" w:rsidRPr="00FB6502" w:rsidRDefault="00235AFA" w:rsidP="00FB6502">
      <w:pPr>
        <w:tabs>
          <w:tab w:val="left" w:pos="5103"/>
        </w:tabs>
        <w:spacing w:after="0" w:line="240" w:lineRule="auto"/>
        <w:ind w:firstLine="1134"/>
        <w:jc w:val="both"/>
      </w:pPr>
      <w:r w:rsidRPr="00FB6502">
        <w:t>A especificação das tubulações para utilização nas linhas de recalque poderá ser de Ferro fundido, PVC ou PEAD nas classes projetadas para cada situação.</w:t>
      </w:r>
    </w:p>
    <w:p w:rsidR="00235AFA" w:rsidRPr="00FB6502" w:rsidRDefault="00235AFA" w:rsidP="00FB6502">
      <w:pPr>
        <w:pStyle w:val="Ttulo3"/>
        <w:rPr>
          <w:rFonts w:asciiTheme="minorHAnsi" w:hAnsiTheme="minorHAnsi" w:cs="Calibri"/>
          <w:sz w:val="22"/>
          <w:szCs w:val="22"/>
        </w:rPr>
      </w:pPr>
      <w:bookmarkStart w:id="18" w:name="_Toc150835772"/>
      <w:bookmarkStart w:id="19" w:name="_Toc158453151"/>
      <w:bookmarkStart w:id="20" w:name="_Toc166644503"/>
      <w:bookmarkStart w:id="21" w:name="_Toc209494423"/>
    </w:p>
    <w:p w:rsidR="00235AFA" w:rsidRPr="00FB6502" w:rsidRDefault="00235AFA" w:rsidP="00FB6502">
      <w:pPr>
        <w:pStyle w:val="Ttulo3"/>
        <w:rPr>
          <w:rFonts w:asciiTheme="minorHAnsi" w:hAnsiTheme="minorHAnsi" w:cs="Calibri"/>
          <w:sz w:val="22"/>
          <w:szCs w:val="22"/>
        </w:rPr>
      </w:pPr>
      <w:r w:rsidRPr="00FB6502">
        <w:rPr>
          <w:rFonts w:asciiTheme="minorHAnsi" w:hAnsiTheme="minorHAnsi" w:cs="Calibri"/>
          <w:sz w:val="22"/>
          <w:szCs w:val="22"/>
        </w:rPr>
        <w:t>Curvas Características dos Sistemas e Bombas</w:t>
      </w:r>
      <w:bookmarkEnd w:id="18"/>
      <w:bookmarkEnd w:id="19"/>
      <w:bookmarkEnd w:id="20"/>
      <w:bookmarkEnd w:id="21"/>
    </w:p>
    <w:p w:rsidR="00235AFA" w:rsidRPr="00FB6502" w:rsidRDefault="00235AFA" w:rsidP="00FB6502">
      <w:pPr>
        <w:spacing w:after="0" w:line="240" w:lineRule="auto"/>
        <w:ind w:firstLine="708"/>
        <w:jc w:val="both"/>
      </w:pPr>
    </w:p>
    <w:p w:rsidR="00235AFA" w:rsidRPr="00FB6502" w:rsidRDefault="00235AFA" w:rsidP="00FB6502">
      <w:pPr>
        <w:spacing w:after="0" w:line="240" w:lineRule="auto"/>
        <w:ind w:firstLine="1134"/>
        <w:jc w:val="both"/>
      </w:pPr>
      <w:r w:rsidRPr="00FB6502">
        <w:t>As curvas características dos sistemas foram estabelecidas a partir das equações de Darcy-Weisbach e Colebrook-White, considerando-se o escoamento em conduto forçado por recalque. O calculo está descrito a seguir:</w:t>
      </w:r>
    </w:p>
    <w:p w:rsidR="00235AFA" w:rsidRPr="00FB6502" w:rsidRDefault="00235AFA" w:rsidP="00FB6502">
      <w:pPr>
        <w:spacing w:after="0" w:line="240" w:lineRule="auto"/>
        <w:jc w:val="both"/>
        <w:rPr>
          <w:b/>
        </w:rPr>
      </w:pPr>
    </w:p>
    <w:p w:rsidR="00235AFA" w:rsidRPr="00FB6502" w:rsidRDefault="00235AFA" w:rsidP="001929A4">
      <w:pPr>
        <w:numPr>
          <w:ilvl w:val="0"/>
          <w:numId w:val="37"/>
        </w:numPr>
        <w:spacing w:after="0" w:line="240" w:lineRule="auto"/>
        <w:ind w:left="0" w:firstLine="1134"/>
        <w:jc w:val="both"/>
        <w:rPr>
          <w:b/>
        </w:rPr>
      </w:pPr>
      <w:r w:rsidRPr="00FB6502">
        <w:rPr>
          <w:b/>
        </w:rPr>
        <w:t xml:space="preserve">Perdas de carga distribuídas </w:t>
      </w:r>
    </w:p>
    <w:p w:rsidR="00235AFA" w:rsidRPr="00FB6502" w:rsidRDefault="00235AFA" w:rsidP="00FB6502">
      <w:pPr>
        <w:spacing w:after="0" w:line="240" w:lineRule="auto"/>
        <w:ind w:hanging="283"/>
        <w:jc w:val="both"/>
        <w:rPr>
          <w:b/>
        </w:rPr>
      </w:pPr>
    </w:p>
    <w:p w:rsidR="00235AFA" w:rsidRPr="00FB6502" w:rsidRDefault="00235AFA" w:rsidP="00FB6502">
      <w:pPr>
        <w:tabs>
          <w:tab w:val="left" w:pos="1134"/>
        </w:tabs>
        <w:spacing w:after="0" w:line="240" w:lineRule="auto"/>
        <w:ind w:firstLine="1418"/>
        <w:jc w:val="both"/>
      </w:pPr>
      <w:r w:rsidRPr="00FB6502">
        <w:sym w:font="Symbol" w:char="F044"/>
      </w:r>
      <w:r w:rsidRPr="00FB6502">
        <w:t>H</w:t>
      </w:r>
      <w:r w:rsidRPr="00FB6502">
        <w:rPr>
          <w:vertAlign w:val="subscript"/>
        </w:rPr>
        <w:t>L</w:t>
      </w:r>
      <w:r w:rsidRPr="00FB6502">
        <w:t xml:space="preserve"> = </w:t>
      </w:r>
      <w:r w:rsidRPr="00FB6502">
        <w:rPr>
          <w:u w:val="single"/>
        </w:rPr>
        <w:t xml:space="preserve">f . </w:t>
      </w:r>
      <w:r w:rsidRPr="00FB6502">
        <w:rPr>
          <w:u w:val="single"/>
          <w:lang w:val="en-US"/>
        </w:rPr>
        <w:t xml:space="preserve">L . </w:t>
      </w:r>
      <w:r w:rsidRPr="00FB6502">
        <w:rPr>
          <w:u w:val="single"/>
        </w:rPr>
        <w:t>V</w:t>
      </w:r>
      <w:r w:rsidRPr="00FB6502">
        <w:rPr>
          <w:u w:val="single"/>
          <w:vertAlign w:val="superscript"/>
        </w:rPr>
        <w:t>2</w:t>
      </w:r>
    </w:p>
    <w:p w:rsidR="00235AFA" w:rsidRPr="00FB6502" w:rsidRDefault="00235AFA" w:rsidP="00FB6502">
      <w:pPr>
        <w:tabs>
          <w:tab w:val="left" w:pos="1134"/>
        </w:tabs>
        <w:spacing w:after="0" w:line="240" w:lineRule="auto"/>
        <w:ind w:firstLine="1418"/>
        <w:jc w:val="both"/>
        <w:rPr>
          <w:lang w:val="en-US"/>
        </w:rPr>
      </w:pPr>
      <w:r w:rsidRPr="00FB6502">
        <w:rPr>
          <w:lang w:val="en-US"/>
        </w:rPr>
        <w:t xml:space="preserve">D . 2g  </w:t>
      </w:r>
    </w:p>
    <w:p w:rsidR="00235AFA" w:rsidRPr="00FB6502" w:rsidRDefault="00235AFA" w:rsidP="00FB6502">
      <w:pPr>
        <w:tabs>
          <w:tab w:val="left" w:pos="1134"/>
        </w:tabs>
        <w:spacing w:after="0" w:line="240" w:lineRule="auto"/>
        <w:ind w:firstLine="1418"/>
        <w:jc w:val="both"/>
        <w:rPr>
          <w:lang w:val="en-US"/>
        </w:rPr>
      </w:pPr>
      <w:r w:rsidRPr="00FB6502">
        <w:rPr>
          <w:lang w:val="en-US"/>
        </w:rPr>
        <w:t xml:space="preserve">f = </w:t>
      </w:r>
      <w:r w:rsidRPr="00FB6502">
        <w:rPr>
          <w:u w:val="single"/>
          <w:lang w:val="en-US"/>
        </w:rPr>
        <w:t>_____         0,25_________</w:t>
      </w:r>
    </w:p>
    <w:p w:rsidR="00235AFA" w:rsidRPr="00FB6502" w:rsidRDefault="00235AFA" w:rsidP="00FB6502">
      <w:pPr>
        <w:tabs>
          <w:tab w:val="left" w:pos="1134"/>
        </w:tabs>
        <w:spacing w:after="0" w:line="240" w:lineRule="auto"/>
        <w:ind w:firstLine="1418"/>
        <w:jc w:val="both"/>
        <w:rPr>
          <w:lang w:val="en-US"/>
        </w:rPr>
      </w:pPr>
      <w:r w:rsidRPr="00FB6502">
        <w:rPr>
          <w:lang w:val="en-US"/>
        </w:rPr>
        <w:t xml:space="preserve">     Log( </w:t>
      </w:r>
      <w:r w:rsidRPr="00FB6502">
        <w:t>ε</w:t>
      </w:r>
      <w:r w:rsidRPr="00FB6502">
        <w:rPr>
          <w:lang w:val="en-US"/>
        </w:rPr>
        <w:t>/3,71*D + 5,74/R</w:t>
      </w:r>
      <w:r w:rsidRPr="00FB6502">
        <w:rPr>
          <w:vertAlign w:val="subscript"/>
          <w:lang w:val="en-US"/>
        </w:rPr>
        <w:t>E</w:t>
      </w:r>
      <w:r w:rsidRPr="00FB6502">
        <w:rPr>
          <w:vertAlign w:val="superscript"/>
          <w:lang w:val="en-US"/>
        </w:rPr>
        <w:t xml:space="preserve">0,9 </w:t>
      </w:r>
      <w:r w:rsidRPr="00FB6502">
        <w:rPr>
          <w:lang w:val="en-US"/>
        </w:rPr>
        <w:t xml:space="preserve">)                 </w:t>
      </w:r>
    </w:p>
    <w:p w:rsidR="00BE26A1" w:rsidRPr="00FB6502" w:rsidRDefault="00BE26A1" w:rsidP="00FB6502">
      <w:pPr>
        <w:tabs>
          <w:tab w:val="left" w:pos="1134"/>
        </w:tabs>
        <w:spacing w:after="0" w:line="240" w:lineRule="auto"/>
        <w:ind w:firstLine="1418"/>
        <w:jc w:val="both"/>
        <w:rPr>
          <w:lang w:val="en-US"/>
        </w:rPr>
      </w:pPr>
    </w:p>
    <w:p w:rsidR="00235AFA" w:rsidRPr="00FB6502" w:rsidRDefault="00235AFA" w:rsidP="00FB6502">
      <w:pPr>
        <w:tabs>
          <w:tab w:val="left" w:pos="1134"/>
        </w:tabs>
        <w:spacing w:after="0" w:line="240" w:lineRule="auto"/>
        <w:ind w:firstLine="1418"/>
        <w:jc w:val="both"/>
      </w:pPr>
      <w:r w:rsidRPr="00FB6502">
        <w:t>onde</w:t>
      </w:r>
    </w:p>
    <w:p w:rsidR="00235AFA" w:rsidRPr="00FB6502" w:rsidRDefault="00235AFA" w:rsidP="00FB6502">
      <w:pPr>
        <w:tabs>
          <w:tab w:val="left" w:pos="1134"/>
        </w:tabs>
        <w:spacing w:after="0" w:line="240" w:lineRule="auto"/>
        <w:ind w:firstLine="1418"/>
        <w:jc w:val="both"/>
      </w:pPr>
    </w:p>
    <w:p w:rsidR="00235AFA" w:rsidRPr="00FB6502" w:rsidRDefault="00235AFA" w:rsidP="00FB6502">
      <w:pPr>
        <w:tabs>
          <w:tab w:val="left" w:pos="1134"/>
        </w:tabs>
        <w:spacing w:after="0" w:line="240" w:lineRule="auto"/>
        <w:ind w:firstLine="1418"/>
        <w:jc w:val="both"/>
      </w:pPr>
      <w:r w:rsidRPr="00FB6502">
        <w:t>f = coeficiente de perdas, adimensional;</w:t>
      </w:r>
    </w:p>
    <w:p w:rsidR="00235AFA" w:rsidRPr="00FB6502" w:rsidRDefault="00235AFA" w:rsidP="00FB6502">
      <w:pPr>
        <w:tabs>
          <w:tab w:val="left" w:pos="1134"/>
        </w:tabs>
        <w:spacing w:after="0" w:line="240" w:lineRule="auto"/>
        <w:ind w:firstLine="1418"/>
        <w:jc w:val="both"/>
      </w:pPr>
      <w:r w:rsidRPr="00FB6502">
        <w:t>L = comprimento de tubulação, em m;</w:t>
      </w:r>
    </w:p>
    <w:p w:rsidR="00235AFA" w:rsidRPr="00FB6502" w:rsidRDefault="00235AFA" w:rsidP="00FB6502">
      <w:pPr>
        <w:tabs>
          <w:tab w:val="left" w:pos="1134"/>
        </w:tabs>
        <w:spacing w:after="0" w:line="240" w:lineRule="auto"/>
        <w:ind w:firstLine="1418"/>
        <w:jc w:val="both"/>
      </w:pPr>
      <w:r w:rsidRPr="00FB6502">
        <w:t>V = velocidade de escoamento do líquido, em m/s;</w:t>
      </w:r>
    </w:p>
    <w:p w:rsidR="00235AFA" w:rsidRPr="00FB6502" w:rsidRDefault="00235AFA" w:rsidP="00FB6502">
      <w:pPr>
        <w:tabs>
          <w:tab w:val="left" w:pos="1134"/>
        </w:tabs>
        <w:spacing w:after="0" w:line="240" w:lineRule="auto"/>
        <w:ind w:firstLine="1418"/>
        <w:jc w:val="both"/>
      </w:pPr>
      <w:r w:rsidRPr="00FB6502">
        <w:t xml:space="preserve">D = diâmetro interno da tubulação, em mm;   </w:t>
      </w:r>
    </w:p>
    <w:p w:rsidR="00235AFA" w:rsidRPr="00FB6502" w:rsidRDefault="00235AFA" w:rsidP="00FB6502">
      <w:pPr>
        <w:tabs>
          <w:tab w:val="left" w:pos="1134"/>
        </w:tabs>
        <w:spacing w:after="0" w:line="240" w:lineRule="auto"/>
        <w:ind w:firstLine="1418"/>
        <w:jc w:val="both"/>
      </w:pPr>
      <w:r w:rsidRPr="00FB6502">
        <w:sym w:font="Symbol" w:char="F065"/>
      </w:r>
      <w:r w:rsidRPr="00FB6502">
        <w:rPr>
          <w:vertAlign w:val="subscript"/>
        </w:rPr>
        <w:t>S</w:t>
      </w:r>
      <w:r w:rsidRPr="00FB6502">
        <w:t xml:space="preserve"> = coeficiente de rugosidade em mm;</w:t>
      </w:r>
    </w:p>
    <w:p w:rsidR="00235AFA" w:rsidRPr="00FB6502" w:rsidRDefault="00235AFA" w:rsidP="00FB6502">
      <w:pPr>
        <w:tabs>
          <w:tab w:val="left" w:pos="1134"/>
        </w:tabs>
        <w:spacing w:after="0" w:line="240" w:lineRule="auto"/>
        <w:ind w:firstLine="1418"/>
        <w:jc w:val="both"/>
      </w:pPr>
      <w:r w:rsidRPr="00FB6502">
        <w:t>R = número de Reynolds [R = (VD)/ν] (adimensional);</w:t>
      </w:r>
    </w:p>
    <w:p w:rsidR="00235AFA" w:rsidRPr="00FB6502" w:rsidRDefault="00235AFA" w:rsidP="00FB6502">
      <w:pPr>
        <w:tabs>
          <w:tab w:val="left" w:pos="1134"/>
        </w:tabs>
        <w:spacing w:after="0" w:line="240" w:lineRule="auto"/>
        <w:ind w:firstLine="1418"/>
        <w:jc w:val="both"/>
      </w:pPr>
      <w:r w:rsidRPr="00FB6502">
        <w:t>ν = coeficiente de viscosidade cinemático (m²/s).</w:t>
      </w:r>
    </w:p>
    <w:p w:rsidR="00235AFA" w:rsidRPr="00FB6502" w:rsidRDefault="00235AFA" w:rsidP="00FB6502">
      <w:pPr>
        <w:tabs>
          <w:tab w:val="left" w:pos="1134"/>
        </w:tabs>
        <w:spacing w:after="0" w:line="240" w:lineRule="auto"/>
        <w:ind w:hanging="283"/>
        <w:jc w:val="both"/>
        <w:rPr>
          <w:b/>
        </w:rPr>
      </w:pPr>
    </w:p>
    <w:p w:rsidR="00235AFA" w:rsidRPr="00FB6502" w:rsidRDefault="00235AFA" w:rsidP="001929A4">
      <w:pPr>
        <w:numPr>
          <w:ilvl w:val="0"/>
          <w:numId w:val="37"/>
        </w:numPr>
        <w:spacing w:after="0" w:line="240" w:lineRule="auto"/>
        <w:ind w:left="0" w:firstLine="1134"/>
        <w:jc w:val="both"/>
        <w:rPr>
          <w:b/>
        </w:rPr>
      </w:pPr>
      <w:r w:rsidRPr="00FB6502">
        <w:rPr>
          <w:b/>
        </w:rPr>
        <w:t>Perdas de carga localizadas:</w:t>
      </w:r>
    </w:p>
    <w:p w:rsidR="00235AFA" w:rsidRPr="00FB6502" w:rsidRDefault="0010633A" w:rsidP="00FB6502">
      <w:pPr>
        <w:tabs>
          <w:tab w:val="left" w:pos="1418"/>
        </w:tabs>
        <w:spacing w:after="0" w:line="240" w:lineRule="auto"/>
        <w:ind w:left="1418" w:hanging="284"/>
        <w:jc w:val="both"/>
        <w:rPr>
          <w:u w:val="single"/>
        </w:rPr>
      </w:pPr>
      <w:r w:rsidRPr="00FB6502">
        <w:tab/>
      </w:r>
      <w:r w:rsidR="00235AFA" w:rsidRPr="00FB6502">
        <w:sym w:font="Symbol" w:char="F044"/>
      </w:r>
      <w:r w:rsidR="00235AFA" w:rsidRPr="00FB6502">
        <w:t>H</w:t>
      </w:r>
      <w:r w:rsidR="00235AFA" w:rsidRPr="00FB6502">
        <w:rPr>
          <w:vertAlign w:val="subscript"/>
        </w:rPr>
        <w:t>S</w:t>
      </w:r>
      <w:r w:rsidR="00235AFA" w:rsidRPr="00FB6502">
        <w:t xml:space="preserve"> =</w:t>
      </w:r>
      <w:r w:rsidR="00235AFA" w:rsidRPr="00FB6502">
        <w:rPr>
          <w:u w:val="single"/>
        </w:rPr>
        <w:sym w:font="Symbol" w:char="F053"/>
      </w:r>
      <w:r w:rsidR="00235AFA" w:rsidRPr="00FB6502">
        <w:rPr>
          <w:u w:val="single"/>
        </w:rPr>
        <w:t xml:space="preserve"> k . V</w:t>
      </w:r>
      <w:r w:rsidR="00235AFA" w:rsidRPr="00FB6502">
        <w:rPr>
          <w:u w:val="single"/>
          <w:vertAlign w:val="superscript"/>
        </w:rPr>
        <w:t>2</w:t>
      </w:r>
    </w:p>
    <w:p w:rsidR="00235AFA" w:rsidRPr="00FB6502" w:rsidRDefault="00235AFA" w:rsidP="00FB6502">
      <w:pPr>
        <w:spacing w:after="0" w:line="240" w:lineRule="auto"/>
        <w:ind w:left="1418" w:hanging="284"/>
        <w:jc w:val="both"/>
      </w:pPr>
      <w:r w:rsidRPr="00FB6502">
        <w:t xml:space="preserve"> 2g </w:t>
      </w:r>
    </w:p>
    <w:p w:rsidR="00235AFA" w:rsidRPr="00FB6502" w:rsidRDefault="00235AFA" w:rsidP="00FB6502">
      <w:pPr>
        <w:spacing w:after="0" w:line="240" w:lineRule="auto"/>
        <w:ind w:left="1418" w:hanging="2"/>
        <w:jc w:val="both"/>
      </w:pPr>
      <w:r w:rsidRPr="00FB6502">
        <w:t>onde</w:t>
      </w:r>
    </w:p>
    <w:p w:rsidR="00235AFA" w:rsidRPr="00FB6502" w:rsidRDefault="00235AFA" w:rsidP="00FB6502">
      <w:pPr>
        <w:spacing w:after="0" w:line="240" w:lineRule="auto"/>
        <w:ind w:left="1418" w:hanging="284"/>
        <w:jc w:val="both"/>
      </w:pPr>
    </w:p>
    <w:p w:rsidR="00235AFA" w:rsidRPr="00FB6502" w:rsidRDefault="00235AFA" w:rsidP="00FB6502">
      <w:pPr>
        <w:spacing w:after="0" w:line="240" w:lineRule="auto"/>
        <w:ind w:left="1418" w:hanging="2"/>
        <w:jc w:val="both"/>
      </w:pPr>
      <w:r w:rsidRPr="00FB6502">
        <w:sym w:font="Symbol" w:char="F053"/>
      </w:r>
      <w:r w:rsidRPr="00FB6502">
        <w:t>k = somatório dos coeficientes de perda das singularidades, adimensional, adotado igual a 10 (sucção, descarga e recalque);</w:t>
      </w:r>
    </w:p>
    <w:p w:rsidR="00235AFA" w:rsidRPr="00FB6502" w:rsidRDefault="00235AFA" w:rsidP="00FB6502">
      <w:pPr>
        <w:spacing w:after="0" w:line="240" w:lineRule="auto"/>
        <w:ind w:left="1418" w:hanging="2"/>
        <w:jc w:val="both"/>
      </w:pPr>
      <w:r w:rsidRPr="00FB6502">
        <w:lastRenderedPageBreak/>
        <w:t>V = velocidade de escoamento do líquido, em m/s.</w:t>
      </w:r>
    </w:p>
    <w:p w:rsidR="00235AFA" w:rsidRPr="00FB6502" w:rsidRDefault="00235AFA" w:rsidP="00FB6502">
      <w:pPr>
        <w:spacing w:after="0" w:line="240" w:lineRule="auto"/>
        <w:ind w:firstLine="1134"/>
        <w:jc w:val="both"/>
      </w:pPr>
    </w:p>
    <w:p w:rsidR="00235AFA" w:rsidRPr="00FB6502" w:rsidRDefault="00235AFA" w:rsidP="001929A4">
      <w:pPr>
        <w:numPr>
          <w:ilvl w:val="0"/>
          <w:numId w:val="37"/>
        </w:numPr>
        <w:spacing w:after="0" w:line="240" w:lineRule="auto"/>
        <w:ind w:left="0" w:firstLine="1134"/>
        <w:jc w:val="both"/>
        <w:rPr>
          <w:b/>
        </w:rPr>
      </w:pPr>
      <w:r w:rsidRPr="00FB6502">
        <w:rPr>
          <w:b/>
        </w:rPr>
        <w:t>Perdas de carga totais:</w:t>
      </w:r>
    </w:p>
    <w:p w:rsidR="00235AFA" w:rsidRPr="00FB6502" w:rsidRDefault="00235AFA" w:rsidP="00FB6502">
      <w:pPr>
        <w:spacing w:after="0" w:line="240" w:lineRule="auto"/>
        <w:ind w:firstLine="1134"/>
        <w:jc w:val="both"/>
      </w:pPr>
    </w:p>
    <w:p w:rsidR="00235AFA" w:rsidRPr="00FB6502" w:rsidRDefault="00235AFA" w:rsidP="00FB6502">
      <w:pPr>
        <w:spacing w:after="0" w:line="240" w:lineRule="auto"/>
        <w:ind w:left="282" w:firstLine="1134"/>
        <w:jc w:val="both"/>
      </w:pPr>
      <w:r w:rsidRPr="00FB6502">
        <w:sym w:font="Symbol" w:char="F044"/>
      </w:r>
      <w:r w:rsidRPr="00FB6502">
        <w:t>H</w:t>
      </w:r>
      <w:r w:rsidRPr="00FB6502">
        <w:rPr>
          <w:vertAlign w:val="subscript"/>
        </w:rPr>
        <w:t>T</w:t>
      </w:r>
      <w:r w:rsidRPr="00FB6502">
        <w:t xml:space="preserve"> = </w:t>
      </w:r>
      <w:r w:rsidRPr="00FB6502">
        <w:sym w:font="Symbol" w:char="F044"/>
      </w:r>
      <w:r w:rsidRPr="00FB6502">
        <w:t>H</w:t>
      </w:r>
      <w:r w:rsidRPr="00FB6502">
        <w:rPr>
          <w:vertAlign w:val="subscript"/>
        </w:rPr>
        <w:t xml:space="preserve">L </w:t>
      </w:r>
      <w:r w:rsidRPr="00FB6502">
        <w:t>+</w:t>
      </w:r>
      <w:r w:rsidRPr="00FB6502">
        <w:sym w:font="Symbol" w:char="F044"/>
      </w:r>
      <w:r w:rsidRPr="00FB6502">
        <w:t>H</w:t>
      </w:r>
      <w:r w:rsidRPr="00FB6502">
        <w:rPr>
          <w:vertAlign w:val="subscript"/>
        </w:rPr>
        <w:t>S</w:t>
      </w:r>
    </w:p>
    <w:p w:rsidR="00235AFA" w:rsidRPr="00FB6502" w:rsidRDefault="00235AFA" w:rsidP="00FB6502">
      <w:pPr>
        <w:spacing w:after="0" w:line="240" w:lineRule="auto"/>
        <w:ind w:firstLine="1134"/>
        <w:jc w:val="both"/>
      </w:pPr>
    </w:p>
    <w:p w:rsidR="00235AFA" w:rsidRPr="00FB6502" w:rsidRDefault="00235AFA" w:rsidP="001929A4">
      <w:pPr>
        <w:numPr>
          <w:ilvl w:val="1"/>
          <w:numId w:val="37"/>
        </w:numPr>
        <w:spacing w:after="0" w:line="240" w:lineRule="auto"/>
        <w:jc w:val="both"/>
      </w:pPr>
      <w:r w:rsidRPr="00FB6502">
        <w:rPr>
          <w:b/>
        </w:rPr>
        <w:t>Altura manométrica</w:t>
      </w:r>
      <w:r w:rsidRPr="00FB6502">
        <w:t>: A Altura manométrica Total resulta da soma das alturas estáticas máxima e mínimas com as perdas de carga totais.</w:t>
      </w:r>
    </w:p>
    <w:p w:rsidR="00235AFA" w:rsidRPr="00FB6502" w:rsidRDefault="00235AFA" w:rsidP="00FB6502">
      <w:pPr>
        <w:spacing w:after="0" w:line="240" w:lineRule="auto"/>
        <w:ind w:firstLine="1134"/>
        <w:jc w:val="both"/>
      </w:pPr>
    </w:p>
    <w:p w:rsidR="00235AFA" w:rsidRPr="00FB6502" w:rsidRDefault="00235AFA" w:rsidP="00FB6502">
      <w:pPr>
        <w:spacing w:after="0" w:line="240" w:lineRule="auto"/>
        <w:ind w:left="282" w:firstLine="1134"/>
        <w:jc w:val="both"/>
        <w:rPr>
          <w:vertAlign w:val="subscript"/>
        </w:rPr>
      </w:pPr>
      <w:r w:rsidRPr="00FB6502">
        <w:t xml:space="preserve">AMTmax = HGmáx + </w:t>
      </w:r>
      <w:r w:rsidRPr="00FB6502">
        <w:sym w:font="Symbol" w:char="F044"/>
      </w:r>
      <w:r w:rsidRPr="00FB6502">
        <w:t>H</w:t>
      </w:r>
      <w:r w:rsidRPr="00FB6502">
        <w:rPr>
          <w:vertAlign w:val="subscript"/>
        </w:rPr>
        <w:t>Tn</w:t>
      </w:r>
    </w:p>
    <w:p w:rsidR="00235AFA" w:rsidRPr="00FB6502" w:rsidRDefault="00235AFA" w:rsidP="00FB6502">
      <w:pPr>
        <w:spacing w:after="0" w:line="240" w:lineRule="auto"/>
        <w:ind w:firstLine="1134"/>
        <w:jc w:val="both"/>
      </w:pPr>
    </w:p>
    <w:p w:rsidR="00235AFA" w:rsidRPr="00FB6502" w:rsidRDefault="00235AFA" w:rsidP="001929A4">
      <w:pPr>
        <w:pStyle w:val="PargrafodaLista"/>
        <w:numPr>
          <w:ilvl w:val="0"/>
          <w:numId w:val="37"/>
        </w:numPr>
        <w:spacing w:before="0" w:after="0"/>
        <w:ind w:left="0" w:firstLine="1134"/>
        <w:rPr>
          <w:rFonts w:asciiTheme="minorHAnsi" w:hAnsiTheme="minorHAnsi"/>
        </w:rPr>
      </w:pPr>
      <w:bookmarkStart w:id="22" w:name="_Toc150835773"/>
      <w:bookmarkStart w:id="23" w:name="_Toc158453152"/>
      <w:bookmarkStart w:id="24" w:name="_Toc166644504"/>
      <w:bookmarkStart w:id="25" w:name="_Toc209494424"/>
      <w:r w:rsidRPr="00FB6502">
        <w:rPr>
          <w:rFonts w:asciiTheme="minorHAnsi" w:hAnsiTheme="minorHAnsi"/>
          <w:b/>
        </w:rPr>
        <w:t>Potência Requerida  BHP</w:t>
      </w:r>
      <w:r w:rsidRPr="00FB6502">
        <w:rPr>
          <w:rFonts w:asciiTheme="minorHAnsi" w:hAnsiTheme="minorHAnsi"/>
        </w:rPr>
        <w:t xml:space="preserve"> - A potência consumida estimada  para o conjunto instalado foi calculada de acordo com a seguinte expressão:</w:t>
      </w:r>
    </w:p>
    <w:p w:rsidR="00235AFA" w:rsidRPr="00FB6502" w:rsidRDefault="00235AFA" w:rsidP="00FB6502">
      <w:pPr>
        <w:spacing w:after="0" w:line="240" w:lineRule="auto"/>
        <w:ind w:firstLine="1134"/>
        <w:jc w:val="both"/>
      </w:pPr>
    </w:p>
    <w:p w:rsidR="00235AFA" w:rsidRPr="00FB6502" w:rsidRDefault="00235AFA" w:rsidP="00FB6502">
      <w:pPr>
        <w:spacing w:after="0" w:line="240" w:lineRule="auto"/>
        <w:ind w:firstLine="1418"/>
        <w:jc w:val="both"/>
        <w:rPr>
          <w:color w:val="FFFFFF"/>
        </w:rPr>
      </w:pPr>
      <w:r w:rsidRPr="00FB6502">
        <w:t>P</w:t>
      </w:r>
      <w:r w:rsidRPr="00FB6502">
        <w:rPr>
          <w:vertAlign w:val="subscript"/>
        </w:rPr>
        <w:t>REQUERIDA BHP</w:t>
      </w:r>
      <w:r w:rsidRPr="00FB6502">
        <w:t>=  λ</w:t>
      </w:r>
      <w:r w:rsidRPr="00FB6502">
        <w:rPr>
          <w:u w:val="single"/>
        </w:rPr>
        <w:t xml:space="preserve"> x AMT xQ</w:t>
      </w:r>
      <w:r w:rsidRPr="00FB6502">
        <w:rPr>
          <w:u w:val="single"/>
          <w:vertAlign w:val="subscript"/>
        </w:rPr>
        <w:t>BOMBA</w:t>
      </w:r>
      <w:r w:rsidRPr="00FB6502">
        <w:t>=  CV</w:t>
      </w:r>
      <w:r w:rsidRPr="00FB6502">
        <w:rPr>
          <w:color w:val="FFFFFF"/>
        </w:rPr>
        <w:t>,1,58)</w:t>
      </w:r>
    </w:p>
    <w:p w:rsidR="00235AFA" w:rsidRPr="00FB6502" w:rsidRDefault="00235AFA" w:rsidP="00FB6502">
      <w:pPr>
        <w:spacing w:after="0" w:line="240" w:lineRule="auto"/>
        <w:ind w:firstLine="1134"/>
        <w:jc w:val="both"/>
      </w:pPr>
      <w:r w:rsidRPr="00FB6502">
        <w:rPr>
          <w:rFonts w:eastAsia="ArialMT" w:cs="ArialMT"/>
        </w:rPr>
        <w:t>η</w:t>
      </w:r>
      <w:r w:rsidRPr="00FB6502">
        <w:t xml:space="preserve">  x 75</w:t>
      </w:r>
    </w:p>
    <w:p w:rsidR="00235AFA" w:rsidRPr="00FB6502" w:rsidRDefault="00235AFA" w:rsidP="00FB6502">
      <w:pPr>
        <w:spacing w:after="0" w:line="240" w:lineRule="auto"/>
        <w:ind w:firstLine="1418"/>
        <w:jc w:val="both"/>
      </w:pPr>
      <w:r w:rsidRPr="00FB6502">
        <w:t>Onde</w:t>
      </w:r>
    </w:p>
    <w:p w:rsidR="00235AFA" w:rsidRPr="00FB6502" w:rsidRDefault="00235AFA" w:rsidP="00FB6502">
      <w:pPr>
        <w:spacing w:after="0" w:line="240" w:lineRule="auto"/>
        <w:ind w:firstLine="1418"/>
        <w:jc w:val="both"/>
      </w:pPr>
    </w:p>
    <w:p w:rsidR="00235AFA" w:rsidRPr="00FB6502" w:rsidRDefault="00235AFA" w:rsidP="00FB6502">
      <w:pPr>
        <w:autoSpaceDE w:val="0"/>
        <w:autoSpaceDN w:val="0"/>
        <w:adjustRightInd w:val="0"/>
        <w:spacing w:after="0" w:line="240" w:lineRule="auto"/>
        <w:ind w:firstLine="1418"/>
        <w:jc w:val="both"/>
        <w:rPr>
          <w:rFonts w:cs="Tahoma"/>
        </w:rPr>
      </w:pPr>
      <w:r w:rsidRPr="00FB6502">
        <w:rPr>
          <w:rFonts w:cs="Tahoma"/>
        </w:rPr>
        <w:t>Prequerida     Potencia requerida em CV</w:t>
      </w:r>
    </w:p>
    <w:p w:rsidR="00235AFA" w:rsidRPr="00FB6502" w:rsidRDefault="00235AFA" w:rsidP="00FB6502">
      <w:pPr>
        <w:autoSpaceDE w:val="0"/>
        <w:autoSpaceDN w:val="0"/>
        <w:adjustRightInd w:val="0"/>
        <w:spacing w:after="0" w:line="240" w:lineRule="auto"/>
        <w:ind w:firstLine="1418"/>
        <w:jc w:val="both"/>
        <w:rPr>
          <w:rFonts w:eastAsia="ArialMT" w:cs="ArialMT"/>
        </w:rPr>
      </w:pPr>
    </w:p>
    <w:p w:rsidR="00235AFA" w:rsidRPr="00FB6502" w:rsidRDefault="00235AFA" w:rsidP="00FB6502">
      <w:pPr>
        <w:autoSpaceDE w:val="0"/>
        <w:autoSpaceDN w:val="0"/>
        <w:adjustRightInd w:val="0"/>
        <w:spacing w:after="0" w:line="240" w:lineRule="auto"/>
        <w:ind w:firstLine="1418"/>
        <w:jc w:val="both"/>
        <w:rPr>
          <w:rFonts w:eastAsia="ArialMT" w:cs="ArialMT"/>
        </w:rPr>
      </w:pPr>
      <w:r w:rsidRPr="00FB6502">
        <w:rPr>
          <w:rFonts w:cs="GreekS"/>
        </w:rPr>
        <w:t>γ</w:t>
      </w:r>
      <w:r w:rsidRPr="00FB6502">
        <w:rPr>
          <w:rFonts w:eastAsia="ArialMT" w:cs="ArialMT"/>
        </w:rPr>
        <w:t>: peso específico do líquido (1000 kgf/m³)</w:t>
      </w:r>
    </w:p>
    <w:p w:rsidR="00235AFA" w:rsidRPr="00FB6502" w:rsidRDefault="00235AFA" w:rsidP="00FB6502">
      <w:pPr>
        <w:autoSpaceDE w:val="0"/>
        <w:autoSpaceDN w:val="0"/>
        <w:adjustRightInd w:val="0"/>
        <w:spacing w:after="0" w:line="240" w:lineRule="auto"/>
        <w:ind w:firstLine="1418"/>
        <w:jc w:val="both"/>
        <w:rPr>
          <w:rFonts w:eastAsia="ArialMT" w:cs="ArialMT"/>
        </w:rPr>
      </w:pPr>
      <w:r w:rsidRPr="00FB6502">
        <w:rPr>
          <w:rFonts w:eastAsia="ArialMT" w:cs="ArialMT"/>
        </w:rPr>
        <w:t>Q: vazão (m³/s);</w:t>
      </w:r>
    </w:p>
    <w:p w:rsidR="00235AFA" w:rsidRPr="00FB6502" w:rsidRDefault="00235AFA" w:rsidP="00FB6502">
      <w:pPr>
        <w:autoSpaceDE w:val="0"/>
        <w:autoSpaceDN w:val="0"/>
        <w:adjustRightInd w:val="0"/>
        <w:spacing w:after="0" w:line="240" w:lineRule="auto"/>
        <w:ind w:firstLine="1418"/>
        <w:jc w:val="both"/>
        <w:rPr>
          <w:rFonts w:eastAsia="ArialMT" w:cs="ArialMT"/>
        </w:rPr>
      </w:pPr>
      <w:r w:rsidRPr="00FB6502">
        <w:rPr>
          <w:rFonts w:eastAsia="ArialMT" w:cs="ArialMT"/>
        </w:rPr>
        <w:t>AMT: altura manométrica (m);</w:t>
      </w:r>
    </w:p>
    <w:p w:rsidR="00235AFA" w:rsidRPr="00FB6502" w:rsidRDefault="00235AFA" w:rsidP="00FB6502">
      <w:pPr>
        <w:spacing w:after="0" w:line="240" w:lineRule="auto"/>
        <w:ind w:firstLine="1418"/>
        <w:jc w:val="both"/>
      </w:pPr>
      <w:r w:rsidRPr="00FB6502">
        <w:rPr>
          <w:rFonts w:eastAsia="ArialMT" w:cs="ArialMT"/>
        </w:rPr>
        <w:t>η : rendimento da bomba</w:t>
      </w:r>
    </w:p>
    <w:p w:rsidR="00235AFA" w:rsidRPr="00FB6502" w:rsidRDefault="00235AFA" w:rsidP="00FB6502">
      <w:pPr>
        <w:spacing w:after="0" w:line="240" w:lineRule="auto"/>
        <w:ind w:firstLine="1134"/>
        <w:jc w:val="both"/>
      </w:pPr>
    </w:p>
    <w:p w:rsidR="00235AFA" w:rsidRPr="00FB6502" w:rsidRDefault="00235AFA" w:rsidP="001929A4">
      <w:pPr>
        <w:pStyle w:val="PargrafodaLista"/>
        <w:numPr>
          <w:ilvl w:val="0"/>
          <w:numId w:val="37"/>
        </w:numPr>
        <w:spacing w:before="0" w:after="0"/>
        <w:ind w:left="0" w:firstLine="1134"/>
        <w:rPr>
          <w:rFonts w:asciiTheme="minorHAnsi" w:hAnsiTheme="minorHAnsi"/>
        </w:rPr>
      </w:pPr>
      <w:r w:rsidRPr="00FB6502">
        <w:rPr>
          <w:rFonts w:asciiTheme="minorHAnsi" w:hAnsiTheme="minorHAnsi"/>
          <w:b/>
        </w:rPr>
        <w:t>Potência Instalada</w:t>
      </w:r>
      <w:r w:rsidRPr="00FB6502">
        <w:rPr>
          <w:rFonts w:asciiTheme="minorHAnsi" w:hAnsiTheme="minorHAnsi"/>
        </w:rPr>
        <w:t xml:space="preserve"> - A potência instalada foi considerada com adicional de 10 % da potência requerida e  foi calculada de acordo com a seguinte expressão</w:t>
      </w:r>
    </w:p>
    <w:p w:rsidR="00235AFA" w:rsidRPr="00FB6502" w:rsidRDefault="00235AFA" w:rsidP="00FB6502">
      <w:pPr>
        <w:spacing w:after="0" w:line="240" w:lineRule="auto"/>
        <w:ind w:firstLine="1134"/>
        <w:jc w:val="both"/>
      </w:pPr>
    </w:p>
    <w:p w:rsidR="00235AFA" w:rsidRPr="00FB6502" w:rsidRDefault="00235AFA" w:rsidP="00FB6502">
      <w:pPr>
        <w:spacing w:after="0" w:line="240" w:lineRule="auto"/>
        <w:ind w:firstLine="1418"/>
        <w:jc w:val="both"/>
      </w:pPr>
      <w:r w:rsidRPr="00FB6502">
        <w:t>Potencia Instalada =  1,1 . P</w:t>
      </w:r>
      <w:r w:rsidRPr="00FB6502">
        <w:rPr>
          <w:vertAlign w:val="subscript"/>
        </w:rPr>
        <w:t>REQUERIDA</w:t>
      </w:r>
    </w:p>
    <w:p w:rsidR="00235AFA" w:rsidRPr="00FB6502" w:rsidRDefault="00235AFA" w:rsidP="00FB6502">
      <w:pPr>
        <w:spacing w:after="0" w:line="240" w:lineRule="auto"/>
        <w:jc w:val="both"/>
      </w:pPr>
    </w:p>
    <w:p w:rsidR="00235AFA" w:rsidRPr="00FB6502" w:rsidRDefault="00F36DDF" w:rsidP="002C1BB8">
      <w:pPr>
        <w:pStyle w:val="Ttulo3"/>
        <w:shd w:val="clear" w:color="auto" w:fill="C4BC96" w:themeFill="background2" w:themeFillShade="BF"/>
        <w:rPr>
          <w:rFonts w:asciiTheme="minorHAnsi" w:hAnsiTheme="minorHAnsi" w:cs="Calibri"/>
          <w:sz w:val="22"/>
          <w:szCs w:val="22"/>
        </w:rPr>
      </w:pPr>
      <w:r>
        <w:rPr>
          <w:rFonts w:asciiTheme="minorHAnsi" w:hAnsiTheme="minorHAnsi" w:cs="Calibri"/>
          <w:sz w:val="22"/>
          <w:szCs w:val="22"/>
        </w:rPr>
        <w:t xml:space="preserve">VIII.4 </w:t>
      </w:r>
      <w:r w:rsidR="00235AFA" w:rsidRPr="00FB6502">
        <w:rPr>
          <w:rFonts w:asciiTheme="minorHAnsi" w:hAnsiTheme="minorHAnsi" w:cs="Calibri"/>
          <w:sz w:val="22"/>
          <w:szCs w:val="22"/>
        </w:rPr>
        <w:t>DIMENSIONAMENTO DA ES</w:t>
      </w:r>
      <w:r w:rsidR="009D67BD" w:rsidRPr="00FB6502">
        <w:rPr>
          <w:rFonts w:asciiTheme="minorHAnsi" w:hAnsiTheme="minorHAnsi" w:cs="Calibri"/>
          <w:sz w:val="22"/>
          <w:szCs w:val="22"/>
        </w:rPr>
        <w:t>T</w:t>
      </w:r>
      <w:r>
        <w:rPr>
          <w:rFonts w:asciiTheme="minorHAnsi" w:hAnsiTheme="minorHAnsi" w:cs="Calibri"/>
          <w:sz w:val="22"/>
          <w:szCs w:val="22"/>
        </w:rPr>
        <w:t xml:space="preserve">AÇÃO </w:t>
      </w:r>
      <w:r w:rsidR="00235AFA" w:rsidRPr="00FB6502">
        <w:rPr>
          <w:rFonts w:asciiTheme="minorHAnsi" w:hAnsiTheme="minorHAnsi" w:cs="Calibri"/>
          <w:sz w:val="22"/>
          <w:szCs w:val="22"/>
        </w:rPr>
        <w:t xml:space="preserve">ELEVATÓRIA </w:t>
      </w:r>
      <w:r w:rsidR="00F103AF">
        <w:rPr>
          <w:rFonts w:asciiTheme="minorHAnsi" w:hAnsiTheme="minorHAnsi" w:cs="Calibri"/>
          <w:sz w:val="22"/>
          <w:szCs w:val="22"/>
        </w:rPr>
        <w:t>ELE -01</w:t>
      </w:r>
    </w:p>
    <w:p w:rsidR="00235AFA" w:rsidRPr="00FB6502" w:rsidRDefault="00235AFA" w:rsidP="00FB6502">
      <w:pPr>
        <w:pStyle w:val="Ttulo3"/>
        <w:rPr>
          <w:rFonts w:asciiTheme="minorHAnsi" w:hAnsiTheme="minorHAnsi" w:cs="Calibri"/>
          <w:sz w:val="22"/>
          <w:szCs w:val="22"/>
        </w:rPr>
      </w:pPr>
    </w:p>
    <w:bookmarkEnd w:id="22"/>
    <w:bookmarkEnd w:id="23"/>
    <w:bookmarkEnd w:id="24"/>
    <w:bookmarkEnd w:id="25"/>
    <w:p w:rsidR="00235AFA" w:rsidRPr="00FB6502" w:rsidRDefault="00235AFA" w:rsidP="00FB6502">
      <w:pPr>
        <w:spacing w:after="0" w:line="240" w:lineRule="auto"/>
        <w:ind w:firstLine="1134"/>
        <w:jc w:val="both"/>
      </w:pPr>
      <w:r w:rsidRPr="00FB6502">
        <w:t xml:space="preserve">O Projeto Básico do Sistema de Esgoto, concebido para garantir o escoamento por gravidade através dos coletores, definiu a necessidade de </w:t>
      </w:r>
      <w:r w:rsidR="00F36DDF">
        <w:t xml:space="preserve">01 estação </w:t>
      </w:r>
      <w:r w:rsidRPr="00A42795">
        <w:t>elevatória</w:t>
      </w:r>
      <w:r w:rsidRPr="00FB6502">
        <w:t xml:space="preserve"> destinada ao escoamento das cotas mais baixas para pontos que poss</w:t>
      </w:r>
      <w:r w:rsidR="00F36DDF">
        <w:t>a escoar por gravidade descrita</w:t>
      </w:r>
      <w:r w:rsidRPr="00FB6502">
        <w:t xml:space="preserve"> conforme segue:</w:t>
      </w:r>
    </w:p>
    <w:p w:rsidR="00235AFA" w:rsidRPr="00FB6502" w:rsidRDefault="00235AFA" w:rsidP="00FB6502">
      <w:pPr>
        <w:spacing w:after="0" w:line="240" w:lineRule="auto"/>
        <w:ind w:firstLine="708"/>
        <w:jc w:val="both"/>
      </w:pPr>
    </w:p>
    <w:p w:rsidR="00235AFA" w:rsidRPr="001E18B3" w:rsidRDefault="00235AFA" w:rsidP="001929A4">
      <w:pPr>
        <w:numPr>
          <w:ilvl w:val="0"/>
          <w:numId w:val="36"/>
        </w:numPr>
        <w:spacing w:after="0" w:line="240" w:lineRule="auto"/>
        <w:ind w:left="1418" w:hanging="284"/>
        <w:jc w:val="both"/>
      </w:pPr>
      <w:r w:rsidRPr="001E18B3">
        <w:t>A EBE 1 recalcará os esgotos</w:t>
      </w:r>
      <w:r w:rsidR="00F36DDF" w:rsidRPr="001E18B3">
        <w:t>,</w:t>
      </w:r>
      <w:r w:rsidRPr="001E18B3">
        <w:t xml:space="preserve"> coletados por gravidade da bacia B-</w:t>
      </w:r>
      <w:r w:rsidR="00C24E37">
        <w:t>3</w:t>
      </w:r>
      <w:r w:rsidR="00F36DDF" w:rsidRPr="001E18B3">
        <w:t>,</w:t>
      </w:r>
      <w:r w:rsidRPr="001E18B3">
        <w:t xml:space="preserve"> através da linha de recalque DN </w:t>
      </w:r>
      <w:r w:rsidR="00A42795" w:rsidRPr="001E18B3">
        <w:t>50</w:t>
      </w:r>
      <w:r w:rsidRPr="001E18B3">
        <w:t xml:space="preserve"> mm e  lançado no PV </w:t>
      </w:r>
      <w:r w:rsidR="00C24E37">
        <w:t>01</w:t>
      </w:r>
      <w:r w:rsidRPr="001E18B3">
        <w:t xml:space="preserve"> da rede coletora da bacia B-</w:t>
      </w:r>
      <w:r w:rsidR="00C24E37">
        <w:t>1</w:t>
      </w:r>
      <w:r w:rsidRPr="001E18B3">
        <w:t xml:space="preserve"> conforme projeto da rede coletora;</w:t>
      </w:r>
    </w:p>
    <w:p w:rsidR="00235AFA" w:rsidRPr="00FB6502" w:rsidRDefault="00235AFA" w:rsidP="00FB6502">
      <w:pPr>
        <w:spacing w:after="0" w:line="240" w:lineRule="auto"/>
        <w:jc w:val="both"/>
        <w:rPr>
          <w:highlight w:val="red"/>
        </w:rPr>
      </w:pPr>
    </w:p>
    <w:p w:rsidR="00235AFA" w:rsidRPr="00FB6502" w:rsidRDefault="00235AFA" w:rsidP="00FB6502">
      <w:pPr>
        <w:pStyle w:val="Ttulo3"/>
        <w:rPr>
          <w:rFonts w:asciiTheme="minorHAnsi" w:hAnsiTheme="minorHAnsi" w:cs="Calibri"/>
          <w:sz w:val="22"/>
          <w:szCs w:val="22"/>
        </w:rPr>
      </w:pPr>
      <w:r w:rsidRPr="00FB6502">
        <w:rPr>
          <w:rFonts w:asciiTheme="minorHAnsi" w:hAnsiTheme="minorHAnsi" w:cs="Calibri"/>
          <w:sz w:val="22"/>
          <w:szCs w:val="22"/>
        </w:rPr>
        <w:t>Localização da Elevatória de Esgoto EBE-01</w:t>
      </w:r>
    </w:p>
    <w:p w:rsidR="00235AFA" w:rsidRPr="00FB6502" w:rsidRDefault="00235AFA" w:rsidP="00FB6502">
      <w:pPr>
        <w:spacing w:after="0" w:line="240" w:lineRule="auto"/>
        <w:jc w:val="both"/>
      </w:pPr>
    </w:p>
    <w:p w:rsidR="00235AFA" w:rsidRPr="00FB6502" w:rsidRDefault="00235AFA" w:rsidP="00FB6502">
      <w:pPr>
        <w:spacing w:after="0" w:line="240" w:lineRule="auto"/>
        <w:ind w:firstLine="1134"/>
        <w:jc w:val="both"/>
      </w:pPr>
      <w:r w:rsidRPr="00FB6502">
        <w:t xml:space="preserve">A localização da elevatória </w:t>
      </w:r>
      <w:r w:rsidRPr="00FB6502">
        <w:rPr>
          <w:b/>
        </w:rPr>
        <w:t>EBE-01,</w:t>
      </w:r>
      <w:r w:rsidRPr="00FB6502">
        <w:t xml:space="preserve"> do sistema de Coleta de Esgoto Sanitário, definida no projeto básico, em função do traçado da rede coletora, das declividades do terreno no plano topográfico e também de acordo com os seguintes aspectos:</w:t>
      </w:r>
    </w:p>
    <w:p w:rsidR="00235AFA" w:rsidRPr="00FB6502" w:rsidRDefault="00235AFA" w:rsidP="00FB6502">
      <w:pPr>
        <w:spacing w:after="0" w:line="240" w:lineRule="auto"/>
        <w:ind w:firstLine="1134"/>
        <w:jc w:val="both"/>
      </w:pPr>
    </w:p>
    <w:p w:rsidR="00235AFA" w:rsidRPr="00FB6502" w:rsidRDefault="00235AFA" w:rsidP="001929A4">
      <w:pPr>
        <w:numPr>
          <w:ilvl w:val="0"/>
          <w:numId w:val="42"/>
        </w:numPr>
        <w:tabs>
          <w:tab w:val="left" w:pos="1418"/>
        </w:tabs>
        <w:spacing w:after="0" w:line="240" w:lineRule="auto"/>
        <w:ind w:left="1418" w:hanging="284"/>
        <w:jc w:val="both"/>
      </w:pPr>
      <w:r w:rsidRPr="00FB6502">
        <w:t>Terreno localizado na parte mais baixa da bacia hidrossanitária,</w:t>
      </w:r>
      <w:r w:rsidR="00F36DDF">
        <w:t xml:space="preserve"> no passeio público,</w:t>
      </w:r>
      <w:r w:rsidRPr="00FB6502">
        <w:t xml:space="preserve"> em área de fácil acesso, plano e com facilidade de </w:t>
      </w:r>
      <w:r w:rsidR="00F36DDF">
        <w:t xml:space="preserve">operação e sem necessidade de </w:t>
      </w:r>
      <w:r w:rsidRPr="00FB6502">
        <w:t>regularização da titularidade da área.</w:t>
      </w:r>
    </w:p>
    <w:p w:rsidR="00235AFA" w:rsidRPr="00FB6502" w:rsidRDefault="00235AFA" w:rsidP="00FB6502">
      <w:pPr>
        <w:tabs>
          <w:tab w:val="left" w:pos="1418"/>
        </w:tabs>
        <w:spacing w:after="0" w:line="240" w:lineRule="auto"/>
        <w:ind w:left="1418" w:hanging="284"/>
        <w:jc w:val="both"/>
      </w:pPr>
    </w:p>
    <w:p w:rsidR="00235AFA" w:rsidRPr="00FB6502" w:rsidRDefault="00235AFA" w:rsidP="001929A4">
      <w:pPr>
        <w:numPr>
          <w:ilvl w:val="0"/>
          <w:numId w:val="42"/>
        </w:numPr>
        <w:tabs>
          <w:tab w:val="left" w:pos="1418"/>
        </w:tabs>
        <w:spacing w:after="0" w:line="240" w:lineRule="auto"/>
        <w:ind w:left="1418" w:hanging="284"/>
        <w:jc w:val="both"/>
      </w:pPr>
      <w:r w:rsidRPr="00FB6502">
        <w:lastRenderedPageBreak/>
        <w:t xml:space="preserve">Terreno em  local sem necessidade de obras complementares como aterro, rede de energia em local adequado e com geologia favorável para obras de infraestrutura. </w:t>
      </w:r>
    </w:p>
    <w:p w:rsidR="00235AFA" w:rsidRPr="00FB6502" w:rsidRDefault="00235AFA" w:rsidP="00FB6502">
      <w:pPr>
        <w:spacing w:after="0" w:line="240" w:lineRule="auto"/>
        <w:ind w:firstLine="1134"/>
        <w:jc w:val="both"/>
      </w:pPr>
    </w:p>
    <w:p w:rsidR="00235AFA" w:rsidRPr="00FB6502" w:rsidRDefault="00235AFA" w:rsidP="00FB6502">
      <w:pPr>
        <w:spacing w:after="0" w:line="240" w:lineRule="auto"/>
        <w:ind w:firstLine="1134"/>
        <w:jc w:val="both"/>
      </w:pPr>
      <w:r w:rsidRPr="00FB6502">
        <w:t xml:space="preserve">A elevatória projetada, atendendo ao que foi definido no projeto básico, é classificada de </w:t>
      </w:r>
      <w:r w:rsidRPr="00FB6502">
        <w:rPr>
          <w:i/>
          <w:u w:val="single"/>
        </w:rPr>
        <w:t>pequeno porte</w:t>
      </w:r>
      <w:r w:rsidRPr="00FB6502">
        <w:t xml:space="preserve"> e foi adotado as de poço úmido com conjunto de bombas submersíveis, enterradas e sem superestruturas. </w:t>
      </w:r>
    </w:p>
    <w:p w:rsidR="00235AFA" w:rsidRPr="00FB6502" w:rsidRDefault="00235AFA" w:rsidP="00FB6502">
      <w:pPr>
        <w:spacing w:after="0" w:line="240" w:lineRule="auto"/>
        <w:ind w:firstLine="708"/>
        <w:jc w:val="both"/>
      </w:pPr>
    </w:p>
    <w:p w:rsidR="00235AFA" w:rsidRPr="00FB6502" w:rsidRDefault="00235AFA" w:rsidP="00FB6502">
      <w:pPr>
        <w:pStyle w:val="Ttulo3"/>
        <w:rPr>
          <w:rFonts w:asciiTheme="minorHAnsi" w:hAnsiTheme="minorHAnsi" w:cs="Calibri"/>
          <w:sz w:val="22"/>
          <w:szCs w:val="22"/>
        </w:rPr>
      </w:pPr>
      <w:bookmarkStart w:id="26" w:name="_Hlt162323701"/>
      <w:bookmarkEnd w:id="26"/>
      <w:r w:rsidRPr="00FB6502">
        <w:rPr>
          <w:rFonts w:asciiTheme="minorHAnsi" w:hAnsiTheme="minorHAnsi" w:cs="Calibri"/>
          <w:sz w:val="22"/>
          <w:szCs w:val="22"/>
        </w:rPr>
        <w:t>Vazão</w:t>
      </w:r>
    </w:p>
    <w:p w:rsidR="00235AFA" w:rsidRDefault="00235AFA" w:rsidP="00FB6502">
      <w:pPr>
        <w:spacing w:after="0" w:line="240" w:lineRule="auto"/>
        <w:ind w:firstLine="709"/>
        <w:jc w:val="both"/>
      </w:pPr>
    </w:p>
    <w:tbl>
      <w:tblPr>
        <w:tblW w:w="9640" w:type="dxa"/>
        <w:tblInd w:w="65" w:type="dxa"/>
        <w:tblCellMar>
          <w:left w:w="70" w:type="dxa"/>
          <w:right w:w="70" w:type="dxa"/>
        </w:tblCellMar>
        <w:tblLook w:val="04A0" w:firstRow="1" w:lastRow="0" w:firstColumn="1" w:lastColumn="0" w:noHBand="0" w:noVBand="1"/>
      </w:tblPr>
      <w:tblGrid>
        <w:gridCol w:w="1160"/>
        <w:gridCol w:w="1040"/>
        <w:gridCol w:w="1360"/>
        <w:gridCol w:w="1480"/>
        <w:gridCol w:w="1180"/>
        <w:gridCol w:w="3420"/>
      </w:tblGrid>
      <w:tr w:rsidR="00805661" w:rsidRPr="00805661" w:rsidTr="00E27D86">
        <w:trPr>
          <w:trHeight w:hRule="exact" w:val="284"/>
        </w:trPr>
        <w:tc>
          <w:tcPr>
            <w:tcW w:w="9640" w:type="dxa"/>
            <w:gridSpan w:val="6"/>
            <w:tcBorders>
              <w:top w:val="single" w:sz="4" w:space="0" w:color="auto"/>
              <w:left w:val="single" w:sz="4" w:space="0" w:color="auto"/>
              <w:bottom w:val="single" w:sz="4" w:space="0" w:color="auto"/>
              <w:right w:val="single" w:sz="4" w:space="0" w:color="auto"/>
            </w:tcBorders>
            <w:shd w:val="clear" w:color="000000" w:fill="B8CCE4"/>
            <w:vAlign w:val="center"/>
            <w:hideMark/>
          </w:tcPr>
          <w:p w:rsidR="00805661" w:rsidRPr="00805661" w:rsidRDefault="002C1BB8" w:rsidP="00805661">
            <w:pPr>
              <w:spacing w:after="0" w:line="240" w:lineRule="auto"/>
              <w:jc w:val="center"/>
              <w:rPr>
                <w:rFonts w:ascii="Calibri" w:eastAsia="Times New Roman" w:hAnsi="Calibri" w:cs="Times New Roman"/>
                <w:b/>
                <w:bCs/>
                <w:color w:val="000000"/>
                <w:lang w:eastAsia="pt-BR"/>
              </w:rPr>
            </w:pPr>
            <w:r>
              <w:rPr>
                <w:rFonts w:ascii="Calibri" w:eastAsia="Times New Roman" w:hAnsi="Calibri" w:cs="Times New Roman"/>
                <w:b/>
                <w:bCs/>
                <w:color w:val="000000"/>
                <w:lang w:eastAsia="pt-BR"/>
              </w:rPr>
              <w:t xml:space="preserve">TABELA VIII.1 </w:t>
            </w:r>
            <w:r w:rsidR="00805661" w:rsidRPr="00805661">
              <w:rPr>
                <w:rFonts w:ascii="Calibri" w:eastAsia="Times New Roman" w:hAnsi="Calibri" w:cs="Times New Roman"/>
                <w:b/>
                <w:bCs/>
                <w:color w:val="000000"/>
                <w:lang w:eastAsia="pt-BR"/>
              </w:rPr>
              <w:t>DADOS DE VAZÃO DO PROJETO</w:t>
            </w:r>
          </w:p>
        </w:tc>
      </w:tr>
      <w:tr w:rsidR="00805661" w:rsidRPr="00805661" w:rsidTr="00E27D86">
        <w:trPr>
          <w:trHeight w:hRule="exact" w:val="284"/>
        </w:trPr>
        <w:tc>
          <w:tcPr>
            <w:tcW w:w="9640"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 </w:t>
            </w:r>
          </w:p>
        </w:tc>
      </w:tr>
      <w:tr w:rsidR="00805661" w:rsidRPr="00805661"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Q</w:t>
            </w:r>
            <w:r w:rsidRPr="00805661">
              <w:rPr>
                <w:rFonts w:ascii="Calibri" w:eastAsia="Times New Roman" w:hAnsi="Calibri" w:cs="Times New Roman"/>
                <w:color w:val="000000"/>
                <w:vertAlign w:val="subscript"/>
                <w:lang w:eastAsia="pt-BR"/>
              </w:rPr>
              <w:t>MÉDIA</w:t>
            </w:r>
          </w:p>
        </w:tc>
        <w:tc>
          <w:tcPr>
            <w:tcW w:w="1040" w:type="dxa"/>
            <w:tcBorders>
              <w:top w:val="nil"/>
              <w:left w:val="nil"/>
              <w:bottom w:val="single" w:sz="4" w:space="0" w:color="auto"/>
              <w:right w:val="single" w:sz="4" w:space="0" w:color="auto"/>
            </w:tcBorders>
            <w:shd w:val="clear" w:color="000000" w:fill="F2DCDB"/>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1,10</w:t>
            </w:r>
          </w:p>
        </w:tc>
        <w:tc>
          <w:tcPr>
            <w:tcW w:w="1360" w:type="dxa"/>
            <w:tcBorders>
              <w:top w:val="nil"/>
              <w:left w:val="nil"/>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l/s</w:t>
            </w:r>
          </w:p>
        </w:tc>
        <w:tc>
          <w:tcPr>
            <w:tcW w:w="1480" w:type="dxa"/>
            <w:vMerge w:val="restart"/>
            <w:tcBorders>
              <w:top w:val="nil"/>
              <w:left w:val="single" w:sz="4" w:space="0" w:color="auto"/>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Dados</w:t>
            </w:r>
          </w:p>
        </w:tc>
        <w:tc>
          <w:tcPr>
            <w:tcW w:w="1180" w:type="dxa"/>
            <w:tcBorders>
              <w:top w:val="nil"/>
              <w:left w:val="nil"/>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Q</w:t>
            </w:r>
            <w:r w:rsidRPr="00805661">
              <w:rPr>
                <w:rFonts w:ascii="Calibri" w:eastAsia="Times New Roman" w:hAnsi="Calibri" w:cs="Times New Roman"/>
                <w:color w:val="000000"/>
                <w:vertAlign w:val="subscript"/>
                <w:lang w:eastAsia="pt-BR"/>
              </w:rPr>
              <w:t>MÉDIA</w:t>
            </w:r>
          </w:p>
        </w:tc>
        <w:tc>
          <w:tcPr>
            <w:tcW w:w="3420" w:type="dxa"/>
            <w:tcBorders>
              <w:top w:val="nil"/>
              <w:left w:val="nil"/>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Vazão Média de Inicio de Plano</w:t>
            </w:r>
          </w:p>
        </w:tc>
      </w:tr>
      <w:tr w:rsidR="00805661" w:rsidRPr="00805661"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Q</w:t>
            </w:r>
            <w:r w:rsidRPr="00805661">
              <w:rPr>
                <w:rFonts w:ascii="Calibri" w:eastAsia="Times New Roman" w:hAnsi="Calibri" w:cs="Times New Roman"/>
                <w:color w:val="000000"/>
                <w:vertAlign w:val="subscript"/>
                <w:lang w:eastAsia="pt-BR"/>
              </w:rPr>
              <w:t>MÁXIMA</w:t>
            </w:r>
          </w:p>
        </w:tc>
        <w:tc>
          <w:tcPr>
            <w:tcW w:w="1040" w:type="dxa"/>
            <w:tcBorders>
              <w:top w:val="nil"/>
              <w:left w:val="nil"/>
              <w:bottom w:val="single" w:sz="4" w:space="0" w:color="auto"/>
              <w:right w:val="single" w:sz="4" w:space="0" w:color="auto"/>
            </w:tcBorders>
            <w:shd w:val="clear" w:color="000000" w:fill="F2DCDB"/>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1,</w:t>
            </w:r>
            <w:r w:rsidR="001353B8">
              <w:rPr>
                <w:rFonts w:ascii="Calibri" w:eastAsia="Times New Roman" w:hAnsi="Calibri" w:cs="Times New Roman"/>
                <w:color w:val="000000"/>
                <w:lang w:eastAsia="pt-BR"/>
              </w:rPr>
              <w:t>30</w:t>
            </w:r>
          </w:p>
        </w:tc>
        <w:tc>
          <w:tcPr>
            <w:tcW w:w="1360" w:type="dxa"/>
            <w:tcBorders>
              <w:top w:val="nil"/>
              <w:left w:val="nil"/>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l/s</w:t>
            </w:r>
          </w:p>
        </w:tc>
        <w:tc>
          <w:tcPr>
            <w:tcW w:w="1480" w:type="dxa"/>
            <w:vMerge/>
            <w:tcBorders>
              <w:top w:val="nil"/>
              <w:left w:val="single" w:sz="4" w:space="0" w:color="auto"/>
              <w:bottom w:val="single" w:sz="4" w:space="0" w:color="auto"/>
              <w:right w:val="single" w:sz="4" w:space="0" w:color="auto"/>
            </w:tcBorders>
            <w:vAlign w:val="center"/>
            <w:hideMark/>
          </w:tcPr>
          <w:p w:rsidR="00805661" w:rsidRPr="00805661" w:rsidRDefault="00805661" w:rsidP="00805661">
            <w:pPr>
              <w:spacing w:after="0" w:line="240" w:lineRule="auto"/>
              <w:rPr>
                <w:rFonts w:ascii="Calibri" w:eastAsia="Times New Roman" w:hAnsi="Calibri" w:cs="Times New Roman"/>
                <w:color w:val="000000"/>
                <w:lang w:eastAsia="pt-BR"/>
              </w:rPr>
            </w:pPr>
          </w:p>
        </w:tc>
        <w:tc>
          <w:tcPr>
            <w:tcW w:w="1180" w:type="dxa"/>
            <w:tcBorders>
              <w:top w:val="nil"/>
              <w:left w:val="nil"/>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Q</w:t>
            </w:r>
            <w:r w:rsidRPr="00805661">
              <w:rPr>
                <w:rFonts w:ascii="Calibri" w:eastAsia="Times New Roman" w:hAnsi="Calibri" w:cs="Times New Roman"/>
                <w:color w:val="000000"/>
                <w:vertAlign w:val="subscript"/>
                <w:lang w:eastAsia="pt-BR"/>
              </w:rPr>
              <w:t>MÁXIMA</w:t>
            </w:r>
          </w:p>
        </w:tc>
        <w:tc>
          <w:tcPr>
            <w:tcW w:w="3420" w:type="dxa"/>
            <w:tcBorders>
              <w:top w:val="nil"/>
              <w:left w:val="nil"/>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Vazão Máxima de Final de Plano</w:t>
            </w:r>
          </w:p>
        </w:tc>
      </w:tr>
      <w:tr w:rsidR="00805661" w:rsidRPr="00805661"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Q</w:t>
            </w:r>
            <w:r w:rsidRPr="00805661">
              <w:rPr>
                <w:rFonts w:ascii="Calibri" w:eastAsia="Times New Roman" w:hAnsi="Calibri" w:cs="Times New Roman"/>
                <w:color w:val="000000"/>
                <w:vertAlign w:val="subscript"/>
                <w:lang w:eastAsia="pt-BR"/>
              </w:rPr>
              <w:t>BOMBA</w:t>
            </w:r>
          </w:p>
        </w:tc>
        <w:tc>
          <w:tcPr>
            <w:tcW w:w="1040" w:type="dxa"/>
            <w:tcBorders>
              <w:top w:val="nil"/>
              <w:left w:val="nil"/>
              <w:bottom w:val="single" w:sz="4" w:space="0" w:color="auto"/>
              <w:right w:val="single" w:sz="4" w:space="0" w:color="auto"/>
            </w:tcBorders>
            <w:shd w:val="clear" w:color="000000" w:fill="FFFFFF"/>
            <w:vAlign w:val="center"/>
            <w:hideMark/>
          </w:tcPr>
          <w:p w:rsidR="00805661" w:rsidRPr="00805661" w:rsidRDefault="001353B8" w:rsidP="001353B8">
            <w:pPr>
              <w:spacing w:after="0" w:line="240" w:lineRule="auto"/>
              <w:jc w:val="center"/>
              <w:rPr>
                <w:rFonts w:ascii="Calibri" w:eastAsia="Times New Roman" w:hAnsi="Calibri" w:cs="Times New Roman"/>
                <w:color w:val="000000"/>
                <w:lang w:eastAsia="pt-BR"/>
              </w:rPr>
            </w:pPr>
            <w:r>
              <w:rPr>
                <w:rFonts w:ascii="Calibri" w:eastAsia="Times New Roman" w:hAnsi="Calibri" w:cs="Times New Roman"/>
                <w:color w:val="000000"/>
                <w:lang w:eastAsia="pt-BR"/>
              </w:rPr>
              <w:t>4,68</w:t>
            </w:r>
          </w:p>
        </w:tc>
        <w:tc>
          <w:tcPr>
            <w:tcW w:w="1360" w:type="dxa"/>
            <w:tcBorders>
              <w:top w:val="nil"/>
              <w:left w:val="nil"/>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m³/h</w:t>
            </w:r>
          </w:p>
        </w:tc>
        <w:tc>
          <w:tcPr>
            <w:tcW w:w="1480" w:type="dxa"/>
            <w:vMerge/>
            <w:tcBorders>
              <w:top w:val="nil"/>
              <w:left w:val="single" w:sz="4" w:space="0" w:color="auto"/>
              <w:bottom w:val="single" w:sz="4" w:space="0" w:color="auto"/>
              <w:right w:val="single" w:sz="4" w:space="0" w:color="auto"/>
            </w:tcBorders>
            <w:vAlign w:val="center"/>
            <w:hideMark/>
          </w:tcPr>
          <w:p w:rsidR="00805661" w:rsidRPr="00805661" w:rsidRDefault="00805661" w:rsidP="00805661">
            <w:pPr>
              <w:spacing w:after="0" w:line="240" w:lineRule="auto"/>
              <w:rPr>
                <w:rFonts w:ascii="Calibri" w:eastAsia="Times New Roman" w:hAnsi="Calibri" w:cs="Times New Roman"/>
                <w:color w:val="000000"/>
                <w:lang w:eastAsia="pt-BR"/>
              </w:rPr>
            </w:pPr>
          </w:p>
        </w:tc>
        <w:tc>
          <w:tcPr>
            <w:tcW w:w="1180" w:type="dxa"/>
            <w:tcBorders>
              <w:top w:val="nil"/>
              <w:left w:val="nil"/>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Q</w:t>
            </w:r>
            <w:r w:rsidRPr="00805661">
              <w:rPr>
                <w:rFonts w:ascii="Calibri" w:eastAsia="Times New Roman" w:hAnsi="Calibri" w:cs="Times New Roman"/>
                <w:color w:val="000000"/>
                <w:vertAlign w:val="subscript"/>
                <w:lang w:eastAsia="pt-BR"/>
              </w:rPr>
              <w:t>BOMBA</w:t>
            </w:r>
          </w:p>
        </w:tc>
        <w:tc>
          <w:tcPr>
            <w:tcW w:w="3420" w:type="dxa"/>
            <w:tcBorders>
              <w:top w:val="nil"/>
              <w:left w:val="nil"/>
              <w:bottom w:val="single" w:sz="4" w:space="0" w:color="auto"/>
              <w:right w:val="single" w:sz="4" w:space="0" w:color="auto"/>
            </w:tcBorders>
            <w:shd w:val="clear" w:color="000000" w:fill="FFFFFF"/>
            <w:vAlign w:val="center"/>
            <w:hideMark/>
          </w:tcPr>
          <w:p w:rsidR="00805661" w:rsidRPr="00805661" w:rsidRDefault="00805661" w:rsidP="00805661">
            <w:pPr>
              <w:spacing w:after="0" w:line="240" w:lineRule="auto"/>
              <w:jc w:val="center"/>
              <w:rPr>
                <w:rFonts w:ascii="Calibri" w:eastAsia="Times New Roman" w:hAnsi="Calibri" w:cs="Times New Roman"/>
                <w:color w:val="000000"/>
                <w:lang w:eastAsia="pt-BR"/>
              </w:rPr>
            </w:pPr>
            <w:r w:rsidRPr="00805661">
              <w:rPr>
                <w:rFonts w:ascii="Calibri" w:eastAsia="Times New Roman" w:hAnsi="Calibri" w:cs="Times New Roman"/>
                <w:color w:val="000000"/>
                <w:lang w:eastAsia="pt-BR"/>
              </w:rPr>
              <w:t>Vazão da Bomba Selecionada</w:t>
            </w:r>
          </w:p>
        </w:tc>
      </w:tr>
    </w:tbl>
    <w:p w:rsidR="00805661" w:rsidRDefault="00805661" w:rsidP="00FB6502">
      <w:pPr>
        <w:spacing w:after="0" w:line="240" w:lineRule="auto"/>
        <w:ind w:firstLine="709"/>
        <w:jc w:val="both"/>
      </w:pPr>
    </w:p>
    <w:p w:rsidR="007E77CC" w:rsidRPr="00FB6502" w:rsidRDefault="007E77CC" w:rsidP="007E77CC">
      <w:pPr>
        <w:spacing w:after="0" w:line="240" w:lineRule="auto"/>
        <w:jc w:val="both"/>
        <w:rPr>
          <w:b/>
        </w:rPr>
      </w:pPr>
      <w:r w:rsidRPr="00FB6502">
        <w:rPr>
          <w:b/>
        </w:rPr>
        <w:t>Dimensões</w:t>
      </w:r>
      <w:r w:rsidR="00264BA7">
        <w:rPr>
          <w:b/>
        </w:rPr>
        <w:t xml:space="preserve"> do poço</w:t>
      </w:r>
      <w:r w:rsidRPr="00FB6502">
        <w:rPr>
          <w:b/>
        </w:rPr>
        <w:t>:</w:t>
      </w:r>
    </w:p>
    <w:p w:rsidR="007E77CC" w:rsidRPr="00FB6502" w:rsidRDefault="007E77CC" w:rsidP="007E77CC">
      <w:pPr>
        <w:spacing w:after="0" w:line="240" w:lineRule="auto"/>
        <w:jc w:val="both"/>
      </w:pPr>
    </w:p>
    <w:p w:rsidR="007E77CC" w:rsidRPr="00FB6502" w:rsidRDefault="007E77CC" w:rsidP="007E77CC">
      <w:pPr>
        <w:spacing w:after="0" w:line="240" w:lineRule="auto"/>
        <w:ind w:firstLine="1134"/>
        <w:jc w:val="both"/>
      </w:pPr>
      <w:r w:rsidRPr="00FB6502">
        <w:t>O poço de sucção será de formato circular e deverá atender as exigências mínimas da instalação de dois conjuntos motor-bomba sendo um operativo e um de reserva projetados no mesmo poço úmido , com distância entre os eixos dos equipamentos de 0,40 m, com folgas laterais de 0,15 m resultando em um diâmetro interno de 1 metro conforme segue abaixo:</w:t>
      </w:r>
    </w:p>
    <w:p w:rsidR="007E77CC" w:rsidRDefault="007E77CC" w:rsidP="00FB6502">
      <w:pPr>
        <w:spacing w:after="0" w:line="240" w:lineRule="auto"/>
        <w:ind w:firstLine="1134"/>
        <w:jc w:val="both"/>
      </w:pPr>
    </w:p>
    <w:tbl>
      <w:tblPr>
        <w:tblW w:w="8931" w:type="dxa"/>
        <w:tblInd w:w="70" w:type="dxa"/>
        <w:tblCellMar>
          <w:left w:w="70" w:type="dxa"/>
          <w:right w:w="70" w:type="dxa"/>
        </w:tblCellMar>
        <w:tblLook w:val="04A0" w:firstRow="1" w:lastRow="0" w:firstColumn="1" w:lastColumn="0" w:noHBand="0" w:noVBand="1"/>
      </w:tblPr>
      <w:tblGrid>
        <w:gridCol w:w="1160"/>
        <w:gridCol w:w="1040"/>
        <w:gridCol w:w="1360"/>
        <w:gridCol w:w="1118"/>
        <w:gridCol w:w="362"/>
        <w:gridCol w:w="630"/>
        <w:gridCol w:w="142"/>
        <w:gridCol w:w="408"/>
        <w:gridCol w:w="2711"/>
      </w:tblGrid>
      <w:tr w:rsidR="006445A3" w:rsidRPr="006445A3" w:rsidTr="00E27D86">
        <w:trPr>
          <w:trHeight w:hRule="exact" w:val="284"/>
        </w:trPr>
        <w:tc>
          <w:tcPr>
            <w:tcW w:w="8931" w:type="dxa"/>
            <w:gridSpan w:val="9"/>
            <w:tcBorders>
              <w:top w:val="nil"/>
              <w:left w:val="nil"/>
              <w:bottom w:val="nil"/>
              <w:right w:val="nil"/>
            </w:tcBorders>
            <w:shd w:val="clear" w:color="000000" w:fill="B8CCE4"/>
            <w:vAlign w:val="center"/>
            <w:hideMark/>
          </w:tcPr>
          <w:p w:rsidR="006445A3" w:rsidRPr="006445A3" w:rsidRDefault="002C1BB8" w:rsidP="002C1BB8">
            <w:pPr>
              <w:spacing w:after="0" w:line="240" w:lineRule="auto"/>
              <w:jc w:val="center"/>
              <w:rPr>
                <w:rFonts w:ascii="Calibri" w:eastAsia="Times New Roman" w:hAnsi="Calibri" w:cs="Times New Roman"/>
                <w:b/>
                <w:bCs/>
                <w:color w:val="000000"/>
                <w:lang w:eastAsia="pt-BR"/>
              </w:rPr>
            </w:pPr>
            <w:r>
              <w:rPr>
                <w:rFonts w:ascii="Calibri" w:eastAsia="Times New Roman" w:hAnsi="Calibri" w:cs="Times New Roman"/>
                <w:b/>
                <w:bCs/>
                <w:color w:val="000000"/>
                <w:lang w:eastAsia="pt-BR"/>
              </w:rPr>
              <w:t xml:space="preserve">TABELA VIII.2 </w:t>
            </w:r>
            <w:r w:rsidR="006445A3" w:rsidRPr="006445A3">
              <w:rPr>
                <w:rFonts w:ascii="Calibri" w:eastAsia="Times New Roman" w:hAnsi="Calibri" w:cs="Times New Roman"/>
                <w:b/>
                <w:bCs/>
                <w:color w:val="000000"/>
                <w:lang w:eastAsia="pt-BR"/>
              </w:rPr>
              <w:t>- DIMENSIONAMENTO DO POÇO BOMBAS</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auto"/>
            </w:tcBorders>
            <w:shd w:val="clear" w:color="000000" w:fill="D9D9D9"/>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Volume Útil Mínimo</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w:t>
            </w:r>
            <w:r w:rsidRPr="006445A3">
              <w:rPr>
                <w:rFonts w:ascii="Calibri" w:eastAsia="Times New Roman" w:hAnsi="Calibri" w:cs="Times New Roman"/>
                <w:color w:val="000000"/>
                <w:vertAlign w:val="subscript"/>
                <w:lang w:eastAsia="pt-BR"/>
              </w:rPr>
              <w:t>BOMBA</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0,0</w:t>
            </w:r>
            <w:r w:rsidR="001353B8">
              <w:rPr>
                <w:rFonts w:ascii="Calibri" w:eastAsia="Times New Roman" w:hAnsi="Calibri" w:cs="Times New Roman"/>
                <w:color w:val="000000"/>
                <w:lang w:eastAsia="pt-BR"/>
              </w:rPr>
              <w:t>8</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m³/min</w:t>
            </w:r>
          </w:p>
        </w:tc>
        <w:tc>
          <w:tcPr>
            <w:tcW w:w="1118"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Dados</w:t>
            </w:r>
          </w:p>
        </w:tc>
        <w:tc>
          <w:tcPr>
            <w:tcW w:w="99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w:t>
            </w:r>
            <w:r w:rsidRPr="006445A3">
              <w:rPr>
                <w:rFonts w:ascii="Calibri" w:eastAsia="Times New Roman" w:hAnsi="Calibri" w:cs="Times New Roman"/>
                <w:color w:val="000000"/>
                <w:vertAlign w:val="subscript"/>
                <w:lang w:eastAsia="pt-BR"/>
              </w:rPr>
              <w:t>BOMBA</w:t>
            </w:r>
          </w:p>
        </w:tc>
        <w:tc>
          <w:tcPr>
            <w:tcW w:w="3261"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Vazão da Bomba Selecionada</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w:t>
            </w:r>
            <w:r w:rsidRPr="006445A3">
              <w:rPr>
                <w:rFonts w:ascii="Calibri" w:eastAsia="Times New Roman" w:hAnsi="Calibri" w:cs="Times New Roman"/>
                <w:color w:val="000000"/>
                <w:vertAlign w:val="subscript"/>
                <w:lang w:eastAsia="pt-BR"/>
              </w:rPr>
              <w:t>C</w:t>
            </w:r>
          </w:p>
        </w:tc>
        <w:tc>
          <w:tcPr>
            <w:tcW w:w="1040"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15,00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min</w:t>
            </w: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99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w:t>
            </w:r>
            <w:r w:rsidRPr="006445A3">
              <w:rPr>
                <w:rFonts w:ascii="Calibri" w:eastAsia="Times New Roman" w:hAnsi="Calibri" w:cs="Times New Roman"/>
                <w:color w:val="000000"/>
                <w:vertAlign w:val="subscript"/>
                <w:lang w:eastAsia="pt-BR"/>
              </w:rPr>
              <w:t>C</w:t>
            </w:r>
          </w:p>
        </w:tc>
        <w:tc>
          <w:tcPr>
            <w:tcW w:w="3261"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Tempo de Ciclo Mínimo de Operação</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U</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w:t>
            </w:r>
            <w:r w:rsidR="001353B8">
              <w:rPr>
                <w:rFonts w:ascii="Calibri" w:eastAsia="Times New Roman" w:hAnsi="Calibri" w:cs="Times New Roman"/>
                <w:color w:val="000000"/>
                <w:lang w:eastAsia="pt-BR"/>
              </w:rPr>
              <w:t>29</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m³</w:t>
            </w: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99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U</w:t>
            </w:r>
          </w:p>
        </w:tc>
        <w:tc>
          <w:tcPr>
            <w:tcW w:w="3261"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 Volume Útil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18"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Fórmula</w:t>
            </w:r>
          </w:p>
        </w:tc>
        <w:tc>
          <w:tcPr>
            <w:tcW w:w="4253" w:type="dxa"/>
            <w:gridSpan w:val="5"/>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 xml:space="preserve">U </w:t>
            </w:r>
            <w:r w:rsidRPr="006445A3">
              <w:rPr>
                <w:rFonts w:ascii="Calibri" w:eastAsia="Times New Roman" w:hAnsi="Calibri" w:cs="Times New Roman"/>
                <w:color w:val="000000"/>
                <w:lang w:eastAsia="pt-BR"/>
              </w:rPr>
              <w:t>= (T</w:t>
            </w:r>
            <w:r w:rsidRPr="006445A3">
              <w:rPr>
                <w:rFonts w:ascii="Calibri" w:eastAsia="Times New Roman" w:hAnsi="Calibri" w:cs="Times New Roman"/>
                <w:color w:val="000000"/>
                <w:vertAlign w:val="subscript"/>
                <w:lang w:eastAsia="pt-BR"/>
              </w:rPr>
              <w:t>C</w:t>
            </w:r>
            <w:r w:rsidRPr="006445A3">
              <w:rPr>
                <w:rFonts w:ascii="Calibri" w:eastAsia="Times New Roman" w:hAnsi="Calibri" w:cs="Times New Roman"/>
                <w:color w:val="000000"/>
                <w:lang w:eastAsia="pt-BR"/>
              </w:rPr>
              <w:t xml:space="preserve"> * Q</w:t>
            </w:r>
            <w:r w:rsidRPr="006445A3">
              <w:rPr>
                <w:rFonts w:ascii="Calibri" w:eastAsia="Times New Roman" w:hAnsi="Calibri" w:cs="Times New Roman"/>
                <w:color w:val="000000"/>
                <w:vertAlign w:val="subscript"/>
                <w:lang w:eastAsia="pt-BR"/>
              </w:rPr>
              <w:t>BOMBA</w:t>
            </w:r>
            <w:r w:rsidRPr="006445A3">
              <w:rPr>
                <w:rFonts w:ascii="Calibri" w:eastAsia="Times New Roman" w:hAnsi="Calibri" w:cs="Times New Roman"/>
                <w:color w:val="000000"/>
                <w:lang w:eastAsia="pt-BR"/>
              </w:rPr>
              <w:t xml:space="preserve"> )/4</w:t>
            </w:r>
          </w:p>
        </w:tc>
      </w:tr>
      <w:tr w:rsidR="006445A3" w:rsidRPr="006445A3" w:rsidTr="00E27D86">
        <w:trPr>
          <w:trHeight w:hRule="exact" w:val="284"/>
        </w:trPr>
        <w:tc>
          <w:tcPr>
            <w:tcW w:w="11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4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3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18"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542" w:type="dxa"/>
            <w:gridSpan w:val="4"/>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2711"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auto"/>
            </w:tcBorders>
            <w:shd w:val="clear" w:color="000000" w:fill="D9D9D9"/>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Dimensões do Poço Sucção</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Di</w:t>
            </w:r>
          </w:p>
        </w:tc>
        <w:tc>
          <w:tcPr>
            <w:tcW w:w="1040"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1,20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118"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Dados</w:t>
            </w:r>
          </w:p>
        </w:tc>
        <w:tc>
          <w:tcPr>
            <w:tcW w:w="99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w:t>
            </w:r>
            <w:r w:rsidRPr="006445A3">
              <w:rPr>
                <w:rFonts w:ascii="Calibri" w:eastAsia="Times New Roman" w:hAnsi="Calibri" w:cs="Times New Roman"/>
                <w:color w:val="000000"/>
                <w:vertAlign w:val="subscript"/>
                <w:lang w:eastAsia="pt-BR"/>
              </w:rPr>
              <w:t>I</w:t>
            </w:r>
          </w:p>
        </w:tc>
        <w:tc>
          <w:tcPr>
            <w:tcW w:w="3261"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 Diametro Interno do Poço</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1,13</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m²</w:t>
            </w: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99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U</w:t>
            </w:r>
          </w:p>
        </w:tc>
        <w:tc>
          <w:tcPr>
            <w:tcW w:w="3261"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 Volume Útil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Hu</w:t>
            </w:r>
            <w:r w:rsidRPr="006445A3">
              <w:rPr>
                <w:rFonts w:ascii="Calibri" w:eastAsia="Times New Roman" w:hAnsi="Calibri" w:cs="Times New Roman"/>
                <w:color w:val="000000"/>
                <w:vertAlign w:val="subscript"/>
                <w:lang w:eastAsia="pt-BR"/>
              </w:rPr>
              <w:t>MIN</w:t>
            </w:r>
            <w:r w:rsidRPr="006445A3">
              <w:rPr>
                <w:rFonts w:ascii="Calibri" w:eastAsia="Times New Roman" w:hAnsi="Calibri" w:cs="Times New Roman"/>
                <w:color w:val="000000"/>
                <w:lang w:eastAsia="pt-BR"/>
              </w:rPr>
              <w:t xml:space="preserve"> =</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w:t>
            </w:r>
            <w:r w:rsidR="001353B8">
              <w:rPr>
                <w:rFonts w:ascii="Calibri" w:eastAsia="Times New Roman" w:hAnsi="Calibri" w:cs="Times New Roman"/>
                <w:color w:val="000000"/>
                <w:lang w:eastAsia="pt-BR"/>
              </w:rPr>
              <w:t>26</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99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Hu</w:t>
            </w:r>
            <w:r w:rsidRPr="006445A3">
              <w:rPr>
                <w:rFonts w:ascii="Calibri" w:eastAsia="Times New Roman" w:hAnsi="Calibri" w:cs="Times New Roman"/>
                <w:color w:val="000000"/>
                <w:vertAlign w:val="subscript"/>
                <w:lang w:eastAsia="pt-BR"/>
              </w:rPr>
              <w:t>MIN</w:t>
            </w:r>
          </w:p>
        </w:tc>
        <w:tc>
          <w:tcPr>
            <w:tcW w:w="3261"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Altura Minima poço</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Hu =</w:t>
            </w:r>
          </w:p>
        </w:tc>
        <w:tc>
          <w:tcPr>
            <w:tcW w:w="1040"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0,80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99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Hu </w:t>
            </w:r>
          </w:p>
        </w:tc>
        <w:tc>
          <w:tcPr>
            <w:tcW w:w="3261"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Altura adotada do poço</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UC</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0,90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m³</w:t>
            </w: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99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A </w:t>
            </w:r>
          </w:p>
        </w:tc>
        <w:tc>
          <w:tcPr>
            <w:tcW w:w="3261"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 Área da seção do poço</w:t>
            </w:r>
          </w:p>
        </w:tc>
      </w:tr>
      <w:tr w:rsidR="006445A3" w:rsidRPr="006445A3" w:rsidTr="00E27D86">
        <w:trPr>
          <w:trHeight w:hRule="exact" w:val="284"/>
        </w:trPr>
        <w:tc>
          <w:tcPr>
            <w:tcW w:w="3560" w:type="dxa"/>
            <w:gridSpan w:val="3"/>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99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UC</w:t>
            </w:r>
          </w:p>
        </w:tc>
        <w:tc>
          <w:tcPr>
            <w:tcW w:w="3261"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Volume Útil Corrigido</w:t>
            </w:r>
          </w:p>
        </w:tc>
      </w:tr>
      <w:tr w:rsidR="006445A3" w:rsidRPr="006445A3" w:rsidTr="00E27D86">
        <w:trPr>
          <w:trHeight w:hRule="exact" w:val="284"/>
        </w:trPr>
        <w:tc>
          <w:tcPr>
            <w:tcW w:w="3560" w:type="dxa"/>
            <w:gridSpan w:val="3"/>
            <w:vMerge/>
            <w:tcBorders>
              <w:top w:val="single" w:sz="4" w:space="0" w:color="auto"/>
              <w:left w:val="single" w:sz="4" w:space="0" w:color="auto"/>
              <w:bottom w:val="single" w:sz="4" w:space="0" w:color="000000"/>
              <w:right w:val="single" w:sz="4" w:space="0" w:color="000000"/>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18"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Fórmulas</w:t>
            </w:r>
          </w:p>
        </w:tc>
        <w:tc>
          <w:tcPr>
            <w:tcW w:w="4253" w:type="dxa"/>
            <w:gridSpan w:val="5"/>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  = (π* D</w:t>
            </w:r>
            <w:r w:rsidRPr="006445A3">
              <w:rPr>
                <w:rFonts w:ascii="Calibri" w:eastAsia="Times New Roman" w:hAnsi="Calibri" w:cs="Times New Roman"/>
                <w:color w:val="000000"/>
                <w:vertAlign w:val="subscript"/>
                <w:lang w:eastAsia="pt-BR"/>
              </w:rPr>
              <w:t>I</w:t>
            </w:r>
            <w:r w:rsidRPr="006445A3">
              <w:rPr>
                <w:rFonts w:ascii="Calibri" w:eastAsia="Times New Roman" w:hAnsi="Calibri" w:cs="Times New Roman"/>
                <w:color w:val="000000"/>
                <w:vertAlign w:val="superscript"/>
                <w:lang w:eastAsia="pt-BR"/>
              </w:rPr>
              <w:t>2</w:t>
            </w:r>
            <w:r w:rsidRPr="006445A3">
              <w:rPr>
                <w:rFonts w:ascii="Calibri" w:eastAsia="Times New Roman" w:hAnsi="Calibri" w:cs="Times New Roman"/>
                <w:color w:val="000000"/>
                <w:lang w:eastAsia="pt-BR"/>
              </w:rPr>
              <w:t>)/4</w:t>
            </w:r>
          </w:p>
        </w:tc>
      </w:tr>
      <w:tr w:rsidR="006445A3" w:rsidRPr="006445A3" w:rsidTr="00E27D86">
        <w:trPr>
          <w:trHeight w:hRule="exact" w:val="284"/>
        </w:trPr>
        <w:tc>
          <w:tcPr>
            <w:tcW w:w="3560" w:type="dxa"/>
            <w:gridSpan w:val="3"/>
            <w:vMerge/>
            <w:tcBorders>
              <w:top w:val="single" w:sz="4" w:space="0" w:color="auto"/>
              <w:left w:val="single" w:sz="4" w:space="0" w:color="auto"/>
              <w:bottom w:val="single" w:sz="4" w:space="0" w:color="000000"/>
              <w:right w:val="single" w:sz="4" w:space="0" w:color="000000"/>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4253" w:type="dxa"/>
            <w:gridSpan w:val="5"/>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Hu</w:t>
            </w:r>
            <w:r w:rsidRPr="006445A3">
              <w:rPr>
                <w:rFonts w:ascii="Calibri" w:eastAsia="Times New Roman" w:hAnsi="Calibri" w:cs="Times New Roman"/>
                <w:color w:val="000000"/>
                <w:vertAlign w:val="subscript"/>
                <w:lang w:eastAsia="pt-BR"/>
              </w:rPr>
              <w:t>MIN</w:t>
            </w:r>
            <w:r w:rsidRPr="006445A3">
              <w:rPr>
                <w:rFonts w:ascii="Calibri" w:eastAsia="Times New Roman" w:hAnsi="Calibri" w:cs="Times New Roman"/>
                <w:color w:val="000000"/>
                <w:lang w:eastAsia="pt-BR"/>
              </w:rPr>
              <w:t xml:space="preserve"> = Vu/A</w:t>
            </w:r>
          </w:p>
        </w:tc>
      </w:tr>
      <w:tr w:rsidR="006445A3" w:rsidRPr="006445A3" w:rsidTr="00E27D86">
        <w:trPr>
          <w:trHeight w:hRule="exact" w:val="284"/>
        </w:trPr>
        <w:tc>
          <w:tcPr>
            <w:tcW w:w="3560" w:type="dxa"/>
            <w:gridSpan w:val="3"/>
            <w:vMerge/>
            <w:tcBorders>
              <w:top w:val="single" w:sz="4" w:space="0" w:color="auto"/>
              <w:left w:val="single" w:sz="4" w:space="0" w:color="auto"/>
              <w:bottom w:val="single" w:sz="4" w:space="0" w:color="000000"/>
              <w:right w:val="single" w:sz="4" w:space="0" w:color="000000"/>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4253" w:type="dxa"/>
            <w:gridSpan w:val="5"/>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UC</w:t>
            </w:r>
            <w:r w:rsidRPr="006445A3">
              <w:rPr>
                <w:rFonts w:ascii="Calibri" w:eastAsia="Times New Roman" w:hAnsi="Calibri" w:cs="Times New Roman"/>
                <w:color w:val="000000"/>
                <w:lang w:eastAsia="pt-BR"/>
              </w:rPr>
              <w:t xml:space="preserve"> = Hu * A</w:t>
            </w:r>
          </w:p>
        </w:tc>
      </w:tr>
      <w:tr w:rsidR="006445A3" w:rsidRPr="006445A3" w:rsidTr="00E27D86">
        <w:trPr>
          <w:trHeight w:hRule="exact" w:val="284"/>
        </w:trPr>
        <w:tc>
          <w:tcPr>
            <w:tcW w:w="11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4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3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18"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542" w:type="dxa"/>
            <w:gridSpan w:val="4"/>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2711"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auto"/>
            </w:tcBorders>
            <w:shd w:val="clear" w:color="000000" w:fill="D9D9D9"/>
            <w:vAlign w:val="center"/>
            <w:hideMark/>
          </w:tcPr>
          <w:p w:rsidR="006445A3" w:rsidRPr="006445A3" w:rsidRDefault="006445A3" w:rsidP="002C1BB8">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Submergência Mínima</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S</w:t>
            </w:r>
            <w:r w:rsidRPr="006445A3">
              <w:rPr>
                <w:rFonts w:ascii="Calibri" w:eastAsia="Times New Roman" w:hAnsi="Calibri" w:cs="Times New Roman"/>
                <w:color w:val="000000"/>
                <w:vertAlign w:val="subscript"/>
                <w:lang w:eastAsia="pt-BR"/>
              </w:rPr>
              <w:t>MIN</w:t>
            </w:r>
            <w:r w:rsidRPr="006445A3">
              <w:rPr>
                <w:rFonts w:ascii="Calibri" w:eastAsia="Times New Roman" w:hAnsi="Calibri" w:cs="Times New Roman"/>
                <w:lang w:eastAsia="pt-BR"/>
              </w:rPr>
              <w:t>=</w:t>
            </w:r>
          </w:p>
        </w:tc>
        <w:tc>
          <w:tcPr>
            <w:tcW w:w="1040"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0,30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480"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Dados</w:t>
            </w:r>
          </w:p>
        </w:tc>
        <w:tc>
          <w:tcPr>
            <w:tcW w:w="772"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S</w:t>
            </w:r>
            <w:r w:rsidRPr="006445A3">
              <w:rPr>
                <w:rFonts w:ascii="Calibri" w:eastAsia="Times New Roman" w:hAnsi="Calibri" w:cs="Times New Roman"/>
                <w:color w:val="000000"/>
                <w:vertAlign w:val="subscript"/>
                <w:lang w:eastAsia="pt-BR"/>
              </w:rPr>
              <w:t>MIN</w:t>
            </w:r>
          </w:p>
        </w:tc>
        <w:tc>
          <w:tcPr>
            <w:tcW w:w="3119"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Catalogo do Fabricante &gt; 30 cm</w:t>
            </w:r>
          </w:p>
        </w:tc>
      </w:tr>
      <w:tr w:rsidR="006445A3" w:rsidRPr="006445A3" w:rsidTr="00E27D86">
        <w:trPr>
          <w:trHeight w:hRule="exact" w:val="284"/>
        </w:trPr>
        <w:tc>
          <w:tcPr>
            <w:tcW w:w="11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4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3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480" w:type="dxa"/>
            <w:gridSpan w:val="2"/>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772" w:type="dxa"/>
            <w:gridSpan w:val="2"/>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3119" w:type="dxa"/>
            <w:gridSpan w:val="2"/>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auto"/>
            </w:tcBorders>
            <w:shd w:val="clear" w:color="000000" w:fill="D9D9D9"/>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Altura de Folga do Fundo do Poço</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lastRenderedPageBreak/>
              <w:t>D</w:t>
            </w:r>
            <w:r w:rsidRPr="006445A3">
              <w:rPr>
                <w:rFonts w:ascii="Calibri" w:eastAsia="Times New Roman" w:hAnsi="Calibri" w:cs="Times New Roman"/>
                <w:color w:val="000000"/>
                <w:vertAlign w:val="subscript"/>
                <w:lang w:eastAsia="pt-BR"/>
              </w:rPr>
              <w:t>S</w:t>
            </w:r>
          </w:p>
        </w:tc>
        <w:tc>
          <w:tcPr>
            <w:tcW w:w="1040"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80,00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mm</w:t>
            </w:r>
          </w:p>
        </w:tc>
        <w:tc>
          <w:tcPr>
            <w:tcW w:w="1480"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Dados</w:t>
            </w: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w:t>
            </w:r>
            <w:r w:rsidRPr="006445A3">
              <w:rPr>
                <w:rFonts w:ascii="Calibri" w:eastAsia="Times New Roman" w:hAnsi="Calibri" w:cs="Times New Roman"/>
                <w:color w:val="000000"/>
                <w:vertAlign w:val="subscript"/>
                <w:lang w:eastAsia="pt-BR"/>
              </w:rPr>
              <w:t>S</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Diametro Sucção Bomba</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w:t>
            </w:r>
            <w:r w:rsidRPr="006445A3">
              <w:rPr>
                <w:rFonts w:ascii="Calibri" w:eastAsia="Times New Roman" w:hAnsi="Calibri" w:cs="Times New Roman"/>
                <w:color w:val="000000"/>
                <w:vertAlign w:val="subscript"/>
                <w:lang w:eastAsia="pt-BR"/>
              </w:rPr>
              <w:t>CALC</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0,12</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w:t>
            </w:r>
            <w:r w:rsidRPr="006445A3">
              <w:rPr>
                <w:rFonts w:ascii="Calibri" w:eastAsia="Times New Roman" w:hAnsi="Calibri" w:cs="Times New Roman"/>
                <w:color w:val="000000"/>
                <w:vertAlign w:val="subscript"/>
                <w:lang w:eastAsia="pt-BR"/>
              </w:rPr>
              <w:t>CALC</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Folga Calculada</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w:t>
            </w:r>
            <w:r w:rsidRPr="006445A3">
              <w:rPr>
                <w:rFonts w:ascii="Calibri" w:eastAsia="Times New Roman" w:hAnsi="Calibri" w:cs="Times New Roman"/>
                <w:color w:val="000000"/>
                <w:vertAlign w:val="subscript"/>
                <w:lang w:eastAsia="pt-BR"/>
              </w:rPr>
              <w:t>ADOT</w:t>
            </w:r>
          </w:p>
        </w:tc>
        <w:tc>
          <w:tcPr>
            <w:tcW w:w="1040"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0,20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w:t>
            </w:r>
            <w:r w:rsidRPr="006445A3">
              <w:rPr>
                <w:rFonts w:ascii="Calibri" w:eastAsia="Times New Roman" w:hAnsi="Calibri" w:cs="Times New Roman"/>
                <w:color w:val="000000"/>
                <w:vertAlign w:val="subscript"/>
                <w:lang w:eastAsia="pt-BR"/>
              </w:rPr>
              <w:t>ADOT</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Folga Adotada</w:t>
            </w:r>
          </w:p>
        </w:tc>
      </w:tr>
      <w:tr w:rsidR="006445A3" w:rsidRPr="006445A3" w:rsidTr="00E27D86">
        <w:trPr>
          <w:trHeight w:hRule="exact" w:val="284"/>
        </w:trPr>
        <w:tc>
          <w:tcPr>
            <w:tcW w:w="3560" w:type="dxa"/>
            <w:gridSpan w:val="3"/>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480"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Fórmulas</w:t>
            </w:r>
          </w:p>
        </w:tc>
        <w:tc>
          <w:tcPr>
            <w:tcW w:w="3891" w:type="dxa"/>
            <w:gridSpan w:val="4"/>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w:t>
            </w:r>
            <w:r w:rsidRPr="006445A3">
              <w:rPr>
                <w:rFonts w:ascii="Calibri" w:eastAsia="Times New Roman" w:hAnsi="Calibri" w:cs="Times New Roman"/>
                <w:color w:val="000000"/>
                <w:vertAlign w:val="subscript"/>
                <w:lang w:eastAsia="pt-BR"/>
              </w:rPr>
              <w:t xml:space="preserve">CALC= </w:t>
            </w:r>
            <w:r w:rsidRPr="006445A3">
              <w:rPr>
                <w:rFonts w:ascii="Calibri" w:eastAsia="Times New Roman" w:hAnsi="Calibri" w:cs="Times New Roman"/>
                <w:color w:val="000000"/>
                <w:lang w:eastAsia="pt-BR"/>
              </w:rPr>
              <w:t>1,5 * D</w:t>
            </w:r>
            <w:r w:rsidRPr="006445A3">
              <w:rPr>
                <w:rFonts w:ascii="Calibri" w:eastAsia="Times New Roman" w:hAnsi="Calibri" w:cs="Times New Roman"/>
                <w:color w:val="000000"/>
                <w:vertAlign w:val="subscript"/>
                <w:lang w:eastAsia="pt-BR"/>
              </w:rPr>
              <w:t>S</w:t>
            </w:r>
          </w:p>
        </w:tc>
      </w:tr>
      <w:tr w:rsidR="006445A3" w:rsidRPr="006445A3" w:rsidTr="00E27D86">
        <w:trPr>
          <w:trHeight w:hRule="exact" w:val="284"/>
        </w:trPr>
        <w:tc>
          <w:tcPr>
            <w:tcW w:w="3560" w:type="dxa"/>
            <w:gridSpan w:val="3"/>
            <w:vMerge/>
            <w:tcBorders>
              <w:top w:val="single" w:sz="4" w:space="0" w:color="auto"/>
              <w:left w:val="single" w:sz="4" w:space="0" w:color="auto"/>
              <w:bottom w:val="single" w:sz="4" w:space="0" w:color="000000"/>
              <w:right w:val="single" w:sz="4" w:space="0" w:color="000000"/>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3891" w:type="dxa"/>
            <w:gridSpan w:val="4"/>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w:t>
            </w:r>
            <w:r w:rsidRPr="006445A3">
              <w:rPr>
                <w:rFonts w:ascii="Calibri" w:eastAsia="Times New Roman" w:hAnsi="Calibri" w:cs="Times New Roman"/>
                <w:color w:val="000000"/>
                <w:vertAlign w:val="subscript"/>
                <w:lang w:eastAsia="pt-BR"/>
              </w:rPr>
              <w:t>ADOT</w:t>
            </w:r>
            <w:r w:rsidRPr="006445A3">
              <w:rPr>
                <w:rFonts w:ascii="Calibri" w:eastAsia="Times New Roman" w:hAnsi="Calibri" w:cs="Times New Roman"/>
                <w:color w:val="000000"/>
                <w:lang w:eastAsia="pt-BR"/>
              </w:rPr>
              <w:t>&gt; 0,20 cm</w:t>
            </w:r>
          </w:p>
        </w:tc>
      </w:tr>
      <w:tr w:rsidR="006445A3" w:rsidRPr="006445A3" w:rsidTr="00E27D86">
        <w:trPr>
          <w:trHeight w:hRule="exact" w:val="284"/>
        </w:trPr>
        <w:tc>
          <w:tcPr>
            <w:tcW w:w="11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4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3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480" w:type="dxa"/>
            <w:gridSpan w:val="2"/>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80" w:type="dxa"/>
            <w:gridSpan w:val="3"/>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2711"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auto"/>
            </w:tcBorders>
            <w:shd w:val="clear" w:color="000000" w:fill="D9D9D9"/>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Volume Efetivo</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EF</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0,90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480"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Dados</w:t>
            </w: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EF</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Altura Efetiva</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EF</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1,02</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m³</w:t>
            </w: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EF</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Volume Efetivo</w:t>
            </w:r>
          </w:p>
        </w:tc>
      </w:tr>
      <w:tr w:rsidR="006445A3" w:rsidRPr="006445A3" w:rsidTr="00E27D86">
        <w:trPr>
          <w:trHeight w:hRule="exact" w:val="284"/>
        </w:trPr>
        <w:tc>
          <w:tcPr>
            <w:tcW w:w="3560" w:type="dxa"/>
            <w:gridSpan w:val="3"/>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480"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Fórmula</w:t>
            </w:r>
          </w:p>
        </w:tc>
        <w:tc>
          <w:tcPr>
            <w:tcW w:w="3891" w:type="dxa"/>
            <w:gridSpan w:val="4"/>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EF</w:t>
            </w:r>
            <w:r w:rsidRPr="006445A3">
              <w:rPr>
                <w:rFonts w:ascii="Calibri" w:eastAsia="Times New Roman" w:hAnsi="Calibri" w:cs="Times New Roman"/>
                <w:color w:val="000000"/>
                <w:lang w:eastAsia="pt-BR"/>
              </w:rPr>
              <w:t xml:space="preserve"> = S</w:t>
            </w:r>
            <w:r w:rsidRPr="006445A3">
              <w:rPr>
                <w:rFonts w:ascii="Calibri" w:eastAsia="Times New Roman" w:hAnsi="Calibri" w:cs="Times New Roman"/>
                <w:color w:val="000000"/>
                <w:vertAlign w:val="subscript"/>
                <w:lang w:eastAsia="pt-BR"/>
              </w:rPr>
              <w:t xml:space="preserve">MIN + </w:t>
            </w:r>
            <w:r w:rsidRPr="006445A3">
              <w:rPr>
                <w:rFonts w:ascii="Calibri" w:eastAsia="Times New Roman" w:hAnsi="Calibri" w:cs="Times New Roman"/>
                <w:color w:val="000000"/>
                <w:lang w:eastAsia="pt-BR"/>
              </w:rPr>
              <w:t>F</w:t>
            </w:r>
            <w:r w:rsidRPr="006445A3">
              <w:rPr>
                <w:rFonts w:ascii="Calibri" w:eastAsia="Times New Roman" w:hAnsi="Calibri" w:cs="Times New Roman"/>
                <w:color w:val="000000"/>
                <w:vertAlign w:val="subscript"/>
                <w:lang w:eastAsia="pt-BR"/>
              </w:rPr>
              <w:t xml:space="preserve">ADOT+ </w:t>
            </w: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 xml:space="preserve">u </w:t>
            </w:r>
          </w:p>
        </w:tc>
      </w:tr>
      <w:tr w:rsidR="006445A3" w:rsidRPr="006445A3" w:rsidTr="00E27D86">
        <w:trPr>
          <w:trHeight w:hRule="exact" w:val="284"/>
        </w:trPr>
        <w:tc>
          <w:tcPr>
            <w:tcW w:w="3560" w:type="dxa"/>
            <w:gridSpan w:val="3"/>
            <w:vMerge/>
            <w:tcBorders>
              <w:top w:val="single" w:sz="4" w:space="0" w:color="auto"/>
              <w:left w:val="single" w:sz="4" w:space="0" w:color="auto"/>
              <w:bottom w:val="single" w:sz="4" w:space="0" w:color="000000"/>
              <w:right w:val="single" w:sz="4" w:space="0" w:color="000000"/>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3891" w:type="dxa"/>
            <w:gridSpan w:val="4"/>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 xml:space="preserve">EF = </w:t>
            </w:r>
            <w:r w:rsidRPr="006445A3">
              <w:rPr>
                <w:rFonts w:ascii="Calibri" w:eastAsia="Times New Roman" w:hAnsi="Calibri" w:cs="Times New Roman"/>
                <w:color w:val="000000"/>
                <w:lang w:eastAsia="pt-BR"/>
              </w:rPr>
              <w:t>A *H</w:t>
            </w:r>
            <w:r w:rsidRPr="006445A3">
              <w:rPr>
                <w:rFonts w:ascii="Calibri" w:eastAsia="Times New Roman" w:hAnsi="Calibri" w:cs="Times New Roman"/>
                <w:color w:val="000000"/>
                <w:vertAlign w:val="subscript"/>
                <w:lang w:eastAsia="pt-BR"/>
              </w:rPr>
              <w:t>EF</w:t>
            </w:r>
          </w:p>
        </w:tc>
      </w:tr>
      <w:tr w:rsidR="006445A3" w:rsidRPr="006445A3" w:rsidTr="00E27D86">
        <w:trPr>
          <w:trHeight w:hRule="exact" w:val="284"/>
        </w:trPr>
        <w:tc>
          <w:tcPr>
            <w:tcW w:w="11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4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3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480" w:type="dxa"/>
            <w:gridSpan w:val="2"/>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80" w:type="dxa"/>
            <w:gridSpan w:val="3"/>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2711"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auto"/>
            </w:tcBorders>
            <w:shd w:val="clear" w:color="000000" w:fill="D9D9D9"/>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 xml:space="preserve"> Ciclo de Operação </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w:t>
            </w:r>
            <w:r w:rsidRPr="006445A3">
              <w:rPr>
                <w:rFonts w:ascii="Calibri" w:eastAsia="Times New Roman" w:hAnsi="Calibri" w:cs="Times New Roman"/>
                <w:b/>
                <w:bCs/>
                <w:color w:val="000000"/>
                <w:vertAlign w:val="subscript"/>
                <w:lang w:eastAsia="pt-BR"/>
              </w:rPr>
              <w:t>BOMBA</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0,0</w:t>
            </w:r>
            <w:r w:rsidR="001353B8">
              <w:rPr>
                <w:rFonts w:ascii="Calibri" w:eastAsia="Times New Roman" w:hAnsi="Calibri" w:cs="Times New Roman"/>
                <w:color w:val="000000"/>
                <w:lang w:eastAsia="pt-BR"/>
              </w:rPr>
              <w:t>8</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m³/min</w:t>
            </w:r>
          </w:p>
        </w:tc>
        <w:tc>
          <w:tcPr>
            <w:tcW w:w="1118"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Dados</w:t>
            </w:r>
          </w:p>
        </w:tc>
        <w:tc>
          <w:tcPr>
            <w:tcW w:w="1542" w:type="dxa"/>
            <w:gridSpan w:val="4"/>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w:t>
            </w:r>
            <w:r w:rsidRPr="006445A3">
              <w:rPr>
                <w:rFonts w:ascii="Calibri" w:eastAsia="Times New Roman" w:hAnsi="Calibri" w:cs="Times New Roman"/>
                <w:b/>
                <w:bCs/>
                <w:color w:val="000000"/>
                <w:vertAlign w:val="subscript"/>
                <w:lang w:eastAsia="pt-BR"/>
              </w:rPr>
              <w:t>BOMBA</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Vazão Bomba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Qmin</w:t>
            </w:r>
            <w:r w:rsidRPr="006445A3">
              <w:rPr>
                <w:rFonts w:ascii="Calibri" w:eastAsia="Times New Roman" w:hAnsi="Calibri" w:cs="Times New Roman"/>
                <w:color w:val="000000"/>
                <w:vertAlign w:val="subscript"/>
                <w:lang w:eastAsia="pt-BR"/>
              </w:rPr>
              <w:t>CICLO</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0,04</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m³/min</w:t>
            </w: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542" w:type="dxa"/>
            <w:gridSpan w:val="4"/>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Qmin</w:t>
            </w:r>
            <w:r w:rsidRPr="006445A3">
              <w:rPr>
                <w:rFonts w:ascii="Calibri" w:eastAsia="Times New Roman" w:hAnsi="Calibri" w:cs="Times New Roman"/>
                <w:color w:val="000000"/>
                <w:vertAlign w:val="subscript"/>
                <w:lang w:eastAsia="pt-BR"/>
              </w:rPr>
              <w:t>CICLO</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Vazão mínima de ciclo de operação</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Tmin</w:t>
            </w:r>
            <w:r w:rsidRPr="006445A3">
              <w:rPr>
                <w:rFonts w:ascii="Calibri" w:eastAsia="Times New Roman" w:hAnsi="Calibri" w:cs="Times New Roman"/>
                <w:color w:val="000000"/>
                <w:vertAlign w:val="subscript"/>
                <w:lang w:eastAsia="pt-BR"/>
              </w:rPr>
              <w:t>CICLO</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2</w:t>
            </w:r>
            <w:r w:rsidR="001353B8">
              <w:rPr>
                <w:rFonts w:ascii="Calibri" w:eastAsia="Times New Roman" w:hAnsi="Calibri" w:cs="Times New Roman"/>
                <w:color w:val="000000"/>
                <w:lang w:eastAsia="pt-BR"/>
              </w:rPr>
              <w:t>6,10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&gt;15min - OK</w:t>
            </w: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542" w:type="dxa"/>
            <w:gridSpan w:val="4"/>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Tmin</w:t>
            </w:r>
            <w:r w:rsidRPr="006445A3">
              <w:rPr>
                <w:rFonts w:ascii="Calibri" w:eastAsia="Times New Roman" w:hAnsi="Calibri" w:cs="Times New Roman"/>
                <w:color w:val="000000"/>
                <w:vertAlign w:val="subscript"/>
                <w:lang w:eastAsia="pt-BR"/>
              </w:rPr>
              <w:t>CICLO</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Tempo mínimo de ciclo</w:t>
            </w:r>
          </w:p>
        </w:tc>
      </w:tr>
      <w:tr w:rsidR="006445A3" w:rsidRPr="006445A3" w:rsidTr="00E27D86">
        <w:trPr>
          <w:trHeight w:hRule="exact" w:val="284"/>
        </w:trPr>
        <w:tc>
          <w:tcPr>
            <w:tcW w:w="3560" w:type="dxa"/>
            <w:gridSpan w:val="3"/>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18"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Fórmulas</w:t>
            </w:r>
          </w:p>
        </w:tc>
        <w:tc>
          <w:tcPr>
            <w:tcW w:w="4253" w:type="dxa"/>
            <w:gridSpan w:val="5"/>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Qmin</w:t>
            </w:r>
            <w:r w:rsidRPr="006445A3">
              <w:rPr>
                <w:rFonts w:ascii="Calibri" w:eastAsia="Times New Roman" w:hAnsi="Calibri" w:cs="Times New Roman"/>
                <w:color w:val="000000"/>
                <w:vertAlign w:val="subscript"/>
                <w:lang w:eastAsia="pt-BR"/>
              </w:rPr>
              <w:t xml:space="preserve">CICLO = </w:t>
            </w:r>
            <w:r w:rsidRPr="006445A3">
              <w:rPr>
                <w:rFonts w:ascii="Calibri" w:eastAsia="Times New Roman" w:hAnsi="Calibri" w:cs="Times New Roman"/>
                <w:color w:val="000000"/>
                <w:lang w:eastAsia="pt-BR"/>
              </w:rPr>
              <w:t>Q</w:t>
            </w:r>
            <w:r w:rsidRPr="006445A3">
              <w:rPr>
                <w:rFonts w:ascii="Calibri" w:eastAsia="Times New Roman" w:hAnsi="Calibri" w:cs="Times New Roman"/>
                <w:color w:val="000000"/>
                <w:vertAlign w:val="subscript"/>
                <w:lang w:eastAsia="pt-BR"/>
              </w:rPr>
              <w:t xml:space="preserve">BOMBA </w:t>
            </w:r>
            <w:r w:rsidRPr="006445A3">
              <w:rPr>
                <w:rFonts w:ascii="Calibri" w:eastAsia="Times New Roman" w:hAnsi="Calibri" w:cs="Times New Roman"/>
                <w:color w:val="000000"/>
                <w:lang w:eastAsia="pt-BR"/>
              </w:rPr>
              <w:t>/ 2</w:t>
            </w:r>
          </w:p>
        </w:tc>
      </w:tr>
      <w:tr w:rsidR="006445A3" w:rsidRPr="006445A3" w:rsidTr="00E27D86">
        <w:trPr>
          <w:trHeight w:hRule="exact" w:val="284"/>
        </w:trPr>
        <w:tc>
          <w:tcPr>
            <w:tcW w:w="3560" w:type="dxa"/>
            <w:gridSpan w:val="3"/>
            <w:vMerge/>
            <w:tcBorders>
              <w:top w:val="single" w:sz="4" w:space="0" w:color="auto"/>
              <w:left w:val="single" w:sz="4" w:space="0" w:color="auto"/>
              <w:bottom w:val="single" w:sz="4" w:space="0" w:color="000000"/>
              <w:right w:val="single" w:sz="4" w:space="0" w:color="000000"/>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4253" w:type="dxa"/>
            <w:gridSpan w:val="5"/>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Tmin</w:t>
            </w:r>
            <w:r w:rsidRPr="006445A3">
              <w:rPr>
                <w:rFonts w:ascii="Calibri" w:eastAsia="Times New Roman" w:hAnsi="Calibri" w:cs="Times New Roman"/>
                <w:color w:val="000000"/>
                <w:vertAlign w:val="subscript"/>
                <w:lang w:eastAsia="pt-BR"/>
              </w:rPr>
              <w:t>CICLO</w:t>
            </w:r>
            <w:r w:rsidRPr="006445A3">
              <w:rPr>
                <w:rFonts w:ascii="Calibri" w:eastAsia="Times New Roman" w:hAnsi="Calibri" w:cs="Times New Roman"/>
                <w:color w:val="000000"/>
                <w:lang w:eastAsia="pt-BR"/>
              </w:rPr>
              <w:t xml:space="preserve">  = V</w:t>
            </w:r>
            <w:r w:rsidRPr="006445A3">
              <w:rPr>
                <w:rFonts w:ascii="Calibri" w:eastAsia="Times New Roman" w:hAnsi="Calibri" w:cs="Times New Roman"/>
                <w:color w:val="000000"/>
                <w:vertAlign w:val="subscript"/>
                <w:lang w:eastAsia="pt-BR"/>
              </w:rPr>
              <w:t xml:space="preserve">EF </w:t>
            </w:r>
            <w:r w:rsidRPr="006445A3">
              <w:rPr>
                <w:rFonts w:ascii="Calibri" w:eastAsia="Times New Roman" w:hAnsi="Calibri" w:cs="Times New Roman"/>
                <w:color w:val="000000"/>
                <w:lang w:eastAsia="pt-BR"/>
              </w:rPr>
              <w:t>/ Qmin</w:t>
            </w:r>
            <w:r w:rsidRPr="006445A3">
              <w:rPr>
                <w:rFonts w:ascii="Calibri" w:eastAsia="Times New Roman" w:hAnsi="Calibri" w:cs="Times New Roman"/>
                <w:color w:val="000000"/>
                <w:vertAlign w:val="subscript"/>
                <w:lang w:eastAsia="pt-BR"/>
              </w:rPr>
              <w:t>CICLO</w:t>
            </w:r>
          </w:p>
        </w:tc>
      </w:tr>
      <w:tr w:rsidR="006445A3" w:rsidRPr="006445A3" w:rsidTr="00E27D86">
        <w:trPr>
          <w:trHeight w:hRule="exact" w:val="284"/>
        </w:trPr>
        <w:tc>
          <w:tcPr>
            <w:tcW w:w="3560" w:type="dxa"/>
            <w:gridSpan w:val="3"/>
            <w:vMerge/>
            <w:tcBorders>
              <w:top w:val="single" w:sz="4" w:space="0" w:color="auto"/>
              <w:left w:val="single" w:sz="4" w:space="0" w:color="auto"/>
              <w:bottom w:val="single" w:sz="4" w:space="0" w:color="000000"/>
              <w:right w:val="single" w:sz="4" w:space="0" w:color="000000"/>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18"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4253" w:type="dxa"/>
            <w:gridSpan w:val="5"/>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Tmin</w:t>
            </w:r>
            <w:r w:rsidRPr="006445A3">
              <w:rPr>
                <w:rFonts w:ascii="Calibri" w:eastAsia="Times New Roman" w:hAnsi="Calibri" w:cs="Times New Roman"/>
                <w:color w:val="000000"/>
                <w:vertAlign w:val="subscript"/>
                <w:lang w:eastAsia="pt-BR"/>
              </w:rPr>
              <w:t>CICLO</w:t>
            </w:r>
            <w:r w:rsidRPr="006445A3">
              <w:rPr>
                <w:rFonts w:ascii="Calibri" w:eastAsia="Times New Roman" w:hAnsi="Calibri" w:cs="Times New Roman"/>
                <w:color w:val="000000"/>
                <w:lang w:eastAsia="pt-BR"/>
              </w:rPr>
              <w:t xml:space="preserve"> = deve ser maior que 15 mimutos</w:t>
            </w:r>
          </w:p>
        </w:tc>
      </w:tr>
      <w:tr w:rsidR="006445A3" w:rsidRPr="006445A3" w:rsidTr="00E27D86">
        <w:trPr>
          <w:trHeight w:hRule="exact" w:val="284"/>
        </w:trPr>
        <w:tc>
          <w:tcPr>
            <w:tcW w:w="11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4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360"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18"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542" w:type="dxa"/>
            <w:gridSpan w:val="4"/>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2711" w:type="dxa"/>
            <w:tcBorders>
              <w:top w:val="nil"/>
              <w:left w:val="nil"/>
              <w:bottom w:val="nil"/>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auto"/>
            </w:tcBorders>
            <w:shd w:val="clear" w:color="000000" w:fill="D9D9D9"/>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Tempo de Detenção</w:t>
            </w:r>
          </w:p>
        </w:tc>
      </w:tr>
      <w:tr w:rsidR="006445A3" w:rsidRPr="006445A3" w:rsidTr="00E27D86">
        <w:trPr>
          <w:trHeight w:hRule="exact" w:val="284"/>
        </w:trPr>
        <w:tc>
          <w:tcPr>
            <w:tcW w:w="8931"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w:t>
            </w:r>
            <w:r w:rsidRPr="006445A3">
              <w:rPr>
                <w:rFonts w:ascii="Calibri" w:eastAsia="Times New Roman" w:hAnsi="Calibri" w:cs="Times New Roman"/>
                <w:color w:val="000000"/>
                <w:vertAlign w:val="subscript"/>
                <w:lang w:eastAsia="pt-BR"/>
              </w:rPr>
              <w:t xml:space="preserve">MÉDIA </w:t>
            </w:r>
            <w:r w:rsidRPr="006445A3">
              <w:rPr>
                <w:rFonts w:ascii="Calibri" w:eastAsia="Times New Roman" w:hAnsi="Calibri" w:cs="Times New Roman"/>
                <w:lang w:eastAsia="pt-BR"/>
              </w:rPr>
              <w:t>=</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1,10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l/s</w:t>
            </w:r>
          </w:p>
        </w:tc>
        <w:tc>
          <w:tcPr>
            <w:tcW w:w="1480"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Dados</w:t>
            </w: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w:t>
            </w:r>
            <w:r w:rsidRPr="006445A3">
              <w:rPr>
                <w:rFonts w:ascii="Calibri" w:eastAsia="Times New Roman" w:hAnsi="Calibri" w:cs="Times New Roman"/>
                <w:color w:val="000000"/>
                <w:vertAlign w:val="subscript"/>
                <w:lang w:eastAsia="pt-BR"/>
              </w:rPr>
              <w:t xml:space="preserve">MÉDIA </w:t>
            </w:r>
            <w:r w:rsidRPr="006445A3">
              <w:rPr>
                <w:rFonts w:ascii="Calibri" w:eastAsia="Times New Roman" w:hAnsi="Calibri" w:cs="Times New Roman"/>
                <w:lang w:eastAsia="pt-BR"/>
              </w:rPr>
              <w:t>=</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Vazão média Inicio de Plano</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Q</w:t>
            </w:r>
            <w:r w:rsidRPr="006445A3">
              <w:rPr>
                <w:rFonts w:ascii="Calibri" w:eastAsia="Times New Roman" w:hAnsi="Calibri" w:cs="Times New Roman"/>
                <w:color w:val="000000"/>
                <w:vertAlign w:val="subscript"/>
                <w:lang w:eastAsia="pt-BR"/>
              </w:rPr>
              <w:t xml:space="preserve">MÉDIA </w:t>
            </w:r>
            <w:r w:rsidRPr="006445A3">
              <w:rPr>
                <w:rFonts w:ascii="Calibri" w:eastAsia="Times New Roman" w:hAnsi="Calibri" w:cs="Times New Roman"/>
                <w:lang w:eastAsia="pt-BR"/>
              </w:rPr>
              <w:t>=</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0,07</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m³/min</w:t>
            </w: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r w:rsidRPr="006445A3">
              <w:rPr>
                <w:rFonts w:ascii="Calibri" w:eastAsia="Times New Roman" w:hAnsi="Calibri" w:cs="Times New Roman"/>
                <w:color w:val="000000"/>
                <w:vertAlign w:val="subscript"/>
                <w:lang w:eastAsia="pt-BR"/>
              </w:rPr>
              <w:t>EF</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Volume Efetivo</w:t>
            </w:r>
          </w:p>
        </w:tc>
      </w:tr>
      <w:tr w:rsidR="006445A3" w:rsidRPr="006445A3" w:rsidTr="00E27D86">
        <w:trPr>
          <w:trHeight w:hRule="exact" w:val="284"/>
        </w:trPr>
        <w:tc>
          <w:tcPr>
            <w:tcW w:w="3560" w:type="dxa"/>
            <w:gridSpan w:val="3"/>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w:t>
            </w:r>
            <w:r w:rsidRPr="006445A3">
              <w:rPr>
                <w:rFonts w:ascii="Calibri" w:eastAsia="Times New Roman" w:hAnsi="Calibri" w:cs="Times New Roman"/>
                <w:color w:val="000000"/>
                <w:vertAlign w:val="subscript"/>
                <w:lang w:eastAsia="pt-BR"/>
              </w:rPr>
              <w:t>D</w:t>
            </w:r>
          </w:p>
        </w:tc>
        <w:tc>
          <w:tcPr>
            <w:tcW w:w="2711"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Tempo de Detenção </w:t>
            </w:r>
          </w:p>
        </w:tc>
      </w:tr>
      <w:tr w:rsidR="006445A3" w:rsidRPr="006445A3" w:rsidTr="00E27D86">
        <w:trPr>
          <w:trHeight w:hRule="exact" w:val="284"/>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w:t>
            </w:r>
            <w:r w:rsidRPr="006445A3">
              <w:rPr>
                <w:rFonts w:ascii="Calibri" w:eastAsia="Times New Roman" w:hAnsi="Calibri" w:cs="Times New Roman"/>
                <w:color w:val="000000"/>
                <w:vertAlign w:val="subscript"/>
                <w:lang w:eastAsia="pt-BR"/>
              </w:rPr>
              <w:t>D</w:t>
            </w:r>
            <w:r w:rsidRPr="006445A3">
              <w:rPr>
                <w:rFonts w:ascii="Calibri" w:eastAsia="Times New Roman" w:hAnsi="Calibri" w:cs="Times New Roman"/>
                <w:color w:val="000000"/>
                <w:lang w:eastAsia="pt-BR"/>
              </w:rPr>
              <w:t xml:space="preserve"> = </w:t>
            </w:r>
          </w:p>
        </w:tc>
        <w:tc>
          <w:tcPr>
            <w:tcW w:w="104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15,42</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&lt; 30min - OK</w:t>
            </w:r>
          </w:p>
        </w:tc>
        <w:tc>
          <w:tcPr>
            <w:tcW w:w="1480"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Fórmula</w:t>
            </w:r>
          </w:p>
        </w:tc>
        <w:tc>
          <w:tcPr>
            <w:tcW w:w="3891" w:type="dxa"/>
            <w:gridSpan w:val="4"/>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w:t>
            </w:r>
            <w:r w:rsidRPr="006445A3">
              <w:rPr>
                <w:rFonts w:ascii="Calibri" w:eastAsia="Times New Roman" w:hAnsi="Calibri" w:cs="Times New Roman"/>
                <w:color w:val="000000"/>
                <w:vertAlign w:val="subscript"/>
                <w:lang w:eastAsia="pt-BR"/>
              </w:rPr>
              <w:t>D</w:t>
            </w:r>
            <w:r w:rsidRPr="006445A3">
              <w:rPr>
                <w:rFonts w:ascii="Calibri" w:eastAsia="Times New Roman" w:hAnsi="Calibri" w:cs="Times New Roman"/>
                <w:color w:val="000000"/>
                <w:lang w:eastAsia="pt-BR"/>
              </w:rPr>
              <w:t xml:space="preserve">  = V</w:t>
            </w:r>
            <w:r w:rsidRPr="006445A3">
              <w:rPr>
                <w:rFonts w:ascii="Calibri" w:eastAsia="Times New Roman" w:hAnsi="Calibri" w:cs="Times New Roman"/>
                <w:color w:val="000000"/>
                <w:vertAlign w:val="subscript"/>
                <w:lang w:eastAsia="pt-BR"/>
              </w:rPr>
              <w:t>EF</w:t>
            </w:r>
            <w:r w:rsidRPr="006445A3">
              <w:rPr>
                <w:rFonts w:ascii="Calibri" w:eastAsia="Times New Roman" w:hAnsi="Calibri" w:cs="Times New Roman"/>
                <w:color w:val="000000"/>
                <w:lang w:eastAsia="pt-BR"/>
              </w:rPr>
              <w:t>/Q</w:t>
            </w:r>
            <w:r w:rsidRPr="006445A3">
              <w:rPr>
                <w:rFonts w:ascii="Calibri" w:eastAsia="Times New Roman" w:hAnsi="Calibri" w:cs="Times New Roman"/>
                <w:color w:val="000000"/>
                <w:vertAlign w:val="subscript"/>
                <w:lang w:eastAsia="pt-BR"/>
              </w:rPr>
              <w:t>MÉDIA</w:t>
            </w:r>
          </w:p>
        </w:tc>
      </w:tr>
      <w:tr w:rsidR="006445A3" w:rsidRPr="006445A3" w:rsidTr="00E27D86">
        <w:trPr>
          <w:trHeight w:hRule="exact" w:val="284"/>
        </w:trPr>
        <w:tc>
          <w:tcPr>
            <w:tcW w:w="356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3891" w:type="dxa"/>
            <w:gridSpan w:val="4"/>
            <w:tcBorders>
              <w:top w:val="single" w:sz="4" w:space="0" w:color="auto"/>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T</w:t>
            </w:r>
            <w:r w:rsidRPr="006445A3">
              <w:rPr>
                <w:rFonts w:ascii="Calibri" w:eastAsia="Times New Roman" w:hAnsi="Calibri" w:cs="Times New Roman"/>
                <w:color w:val="000000"/>
                <w:vertAlign w:val="subscript"/>
                <w:lang w:eastAsia="pt-BR"/>
              </w:rPr>
              <w:t>D</w:t>
            </w:r>
            <w:r w:rsidRPr="006445A3">
              <w:rPr>
                <w:rFonts w:ascii="Calibri" w:eastAsia="Times New Roman" w:hAnsi="Calibri" w:cs="Times New Roman"/>
                <w:color w:val="000000"/>
                <w:lang w:eastAsia="pt-BR"/>
              </w:rPr>
              <w:t xml:space="preserve"> = deve ser menor  que 30 mimutos</w:t>
            </w:r>
          </w:p>
        </w:tc>
      </w:tr>
    </w:tbl>
    <w:p w:rsidR="00805661" w:rsidRDefault="00805661" w:rsidP="00FB6502">
      <w:pPr>
        <w:spacing w:after="0" w:line="240" w:lineRule="auto"/>
        <w:ind w:firstLine="1134"/>
        <w:jc w:val="both"/>
      </w:pPr>
    </w:p>
    <w:p w:rsidR="007E77CC" w:rsidRPr="007E77CC" w:rsidRDefault="007E77CC" w:rsidP="007E77CC">
      <w:pPr>
        <w:spacing w:after="0" w:line="240" w:lineRule="auto"/>
        <w:jc w:val="both"/>
        <w:rPr>
          <w:b/>
        </w:rPr>
      </w:pPr>
      <w:r w:rsidRPr="007E77CC">
        <w:rPr>
          <w:b/>
        </w:rPr>
        <w:t>Linha de Recalque</w:t>
      </w:r>
    </w:p>
    <w:p w:rsidR="007E77CC" w:rsidRDefault="007E77CC" w:rsidP="007E77CC">
      <w:pPr>
        <w:spacing w:after="0" w:line="240" w:lineRule="auto"/>
        <w:jc w:val="both"/>
      </w:pPr>
    </w:p>
    <w:p w:rsidR="007E77CC" w:rsidRDefault="007E77CC" w:rsidP="007E77CC">
      <w:pPr>
        <w:spacing w:after="0" w:line="240" w:lineRule="auto"/>
        <w:ind w:firstLine="1134"/>
        <w:jc w:val="both"/>
      </w:pPr>
      <w:r w:rsidRPr="00FB6502">
        <w:t>A tubulação de recalque foi dimensionada com velocidade de escoamento que não permitam a deposição de materiais por baixa vazão e nem provoque a erosão por vazões elevadas operando com velocidade entre os limites de 0,60 m/s e de 2,50 m/s e para operar com baixo custo de energia conforme descrito na equação a seguir:</w:t>
      </w:r>
    </w:p>
    <w:p w:rsidR="008608CB" w:rsidRDefault="008608CB" w:rsidP="007E77CC">
      <w:pPr>
        <w:spacing w:after="0" w:line="240" w:lineRule="auto"/>
        <w:ind w:firstLine="1134"/>
        <w:jc w:val="both"/>
      </w:pPr>
    </w:p>
    <w:tbl>
      <w:tblPr>
        <w:tblW w:w="8936" w:type="dxa"/>
        <w:tblInd w:w="65" w:type="dxa"/>
        <w:tblCellMar>
          <w:left w:w="70" w:type="dxa"/>
          <w:right w:w="70" w:type="dxa"/>
        </w:tblCellMar>
        <w:tblLook w:val="04A0" w:firstRow="1" w:lastRow="0" w:firstColumn="1" w:lastColumn="0" w:noHBand="0" w:noVBand="1"/>
      </w:tblPr>
      <w:tblGrid>
        <w:gridCol w:w="1149"/>
        <w:gridCol w:w="1087"/>
        <w:gridCol w:w="1171"/>
        <w:gridCol w:w="1186"/>
        <w:gridCol w:w="1790"/>
        <w:gridCol w:w="568"/>
        <w:gridCol w:w="1985"/>
      </w:tblGrid>
      <w:tr w:rsidR="006445A3" w:rsidRPr="006445A3" w:rsidTr="008608CB">
        <w:trPr>
          <w:trHeight w:hRule="exact" w:val="284"/>
        </w:trPr>
        <w:tc>
          <w:tcPr>
            <w:tcW w:w="8936" w:type="dxa"/>
            <w:gridSpan w:val="7"/>
            <w:tcBorders>
              <w:top w:val="single" w:sz="4" w:space="0" w:color="auto"/>
              <w:left w:val="single" w:sz="4" w:space="0" w:color="auto"/>
              <w:bottom w:val="single" w:sz="4" w:space="0" w:color="auto"/>
              <w:right w:val="single" w:sz="4" w:space="0" w:color="auto"/>
            </w:tcBorders>
            <w:shd w:val="clear" w:color="000000" w:fill="B8CCE4"/>
            <w:noWrap/>
            <w:vAlign w:val="bottom"/>
            <w:hideMark/>
          </w:tcPr>
          <w:p w:rsidR="006445A3" w:rsidRPr="006445A3" w:rsidRDefault="002C1BB8" w:rsidP="002C1BB8">
            <w:pPr>
              <w:spacing w:after="0" w:line="240" w:lineRule="auto"/>
              <w:jc w:val="center"/>
              <w:rPr>
                <w:rFonts w:ascii="Calibri" w:eastAsia="Times New Roman" w:hAnsi="Calibri" w:cs="Times New Roman"/>
                <w:b/>
                <w:bCs/>
                <w:color w:val="000000"/>
                <w:lang w:eastAsia="pt-BR"/>
              </w:rPr>
            </w:pPr>
            <w:r>
              <w:rPr>
                <w:rFonts w:ascii="Calibri" w:eastAsia="Times New Roman" w:hAnsi="Calibri" w:cs="Times New Roman"/>
                <w:b/>
                <w:bCs/>
                <w:color w:val="000000"/>
                <w:lang w:eastAsia="pt-BR"/>
              </w:rPr>
              <w:t>TABELA VIII.3</w:t>
            </w:r>
            <w:r w:rsidR="006445A3" w:rsidRPr="006445A3">
              <w:rPr>
                <w:rFonts w:ascii="Calibri" w:eastAsia="Times New Roman" w:hAnsi="Calibri" w:cs="Times New Roman"/>
                <w:b/>
                <w:bCs/>
                <w:color w:val="000000"/>
                <w:lang w:eastAsia="pt-BR"/>
              </w:rPr>
              <w:t xml:space="preserve"> - DIMENSIONAMENTO DA LINHA DE RECALQUE</w:t>
            </w:r>
          </w:p>
        </w:tc>
      </w:tr>
      <w:tr w:rsidR="006445A3" w:rsidRPr="006445A3" w:rsidTr="008608CB">
        <w:trPr>
          <w:trHeight w:hRule="exact" w:val="284"/>
        </w:trPr>
        <w:tc>
          <w:tcPr>
            <w:tcW w:w="8936" w:type="dxa"/>
            <w:gridSpan w:val="7"/>
            <w:tcBorders>
              <w:top w:val="single" w:sz="4" w:space="0" w:color="auto"/>
              <w:left w:val="single" w:sz="4" w:space="0" w:color="auto"/>
              <w:bottom w:val="nil"/>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8608CB">
        <w:trPr>
          <w:trHeight w:hRule="exact" w:val="284"/>
        </w:trPr>
        <w:tc>
          <w:tcPr>
            <w:tcW w:w="8936" w:type="dxa"/>
            <w:gridSpan w:val="7"/>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Dimensionamento do emissário</w:t>
            </w:r>
          </w:p>
        </w:tc>
      </w:tr>
      <w:tr w:rsidR="006445A3" w:rsidRPr="006445A3" w:rsidTr="008608CB">
        <w:trPr>
          <w:trHeight w:hRule="exact" w:val="284"/>
        </w:trPr>
        <w:tc>
          <w:tcPr>
            <w:tcW w:w="8936"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Q</w:t>
            </w:r>
            <w:r w:rsidRPr="006445A3">
              <w:rPr>
                <w:rFonts w:ascii="Calibri" w:eastAsia="Times New Roman" w:hAnsi="Calibri" w:cs="Times New Roman"/>
                <w:vertAlign w:val="subscript"/>
                <w:lang w:eastAsia="pt-BR"/>
              </w:rPr>
              <w:t>BOMBA</w:t>
            </w:r>
          </w:p>
        </w:tc>
        <w:tc>
          <w:tcPr>
            <w:tcW w:w="1087" w:type="dxa"/>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1,</w:t>
            </w:r>
            <w:r w:rsidR="001353B8">
              <w:rPr>
                <w:rFonts w:ascii="Calibri" w:eastAsia="Times New Roman" w:hAnsi="Calibri" w:cs="Times New Roman"/>
                <w:lang w:eastAsia="pt-BR"/>
              </w:rPr>
              <w:t>300</w:t>
            </w:r>
          </w:p>
        </w:tc>
        <w:tc>
          <w:tcPr>
            <w:tcW w:w="1171" w:type="dxa"/>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l/s</w:t>
            </w:r>
          </w:p>
        </w:tc>
        <w:tc>
          <w:tcPr>
            <w:tcW w:w="118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Dados</w:t>
            </w:r>
          </w:p>
        </w:tc>
        <w:tc>
          <w:tcPr>
            <w:tcW w:w="1790" w:type="dxa"/>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Q</w:t>
            </w:r>
            <w:r w:rsidRPr="006445A3">
              <w:rPr>
                <w:rFonts w:ascii="Calibri" w:eastAsia="Times New Roman" w:hAnsi="Calibri" w:cs="Times New Roman"/>
                <w:vertAlign w:val="subscript"/>
                <w:lang w:eastAsia="pt-BR"/>
              </w:rPr>
              <w:t>BOMBA</w:t>
            </w:r>
          </w:p>
        </w:tc>
        <w:tc>
          <w:tcPr>
            <w:tcW w:w="2553" w:type="dxa"/>
            <w:gridSpan w:val="2"/>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xml:space="preserve">Vazão Bomba </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K=</w:t>
            </w:r>
          </w:p>
        </w:tc>
        <w:tc>
          <w:tcPr>
            <w:tcW w:w="1087" w:type="dxa"/>
            <w:tcBorders>
              <w:top w:val="nil"/>
              <w:left w:val="nil"/>
              <w:bottom w:val="single" w:sz="4" w:space="0" w:color="auto"/>
              <w:right w:val="single" w:sz="4" w:space="0" w:color="auto"/>
            </w:tcBorders>
            <w:shd w:val="clear" w:color="000000" w:fill="F2DCDB"/>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1,58</w:t>
            </w:r>
          </w:p>
        </w:tc>
        <w:tc>
          <w:tcPr>
            <w:tcW w:w="1171" w:type="dxa"/>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K</w:t>
            </w:r>
            <w:r w:rsidRPr="006445A3">
              <w:rPr>
                <w:rFonts w:ascii="Calibri" w:eastAsia="Times New Roman" w:hAnsi="Calibri" w:cs="Times New Roman"/>
                <w:vertAlign w:val="subscript"/>
                <w:lang w:eastAsia="pt-BR"/>
              </w:rPr>
              <w:t>CALC</w:t>
            </w:r>
            <w:r w:rsidRPr="006445A3">
              <w:rPr>
                <w:rFonts w:ascii="Calibri" w:eastAsia="Times New Roman" w:hAnsi="Calibri" w:cs="Times New Roman"/>
                <w:lang w:eastAsia="pt-BR"/>
              </w:rPr>
              <w:t xml:space="preserve"> =</w:t>
            </w:r>
          </w:p>
        </w:tc>
        <w:tc>
          <w:tcPr>
            <w:tcW w:w="2553" w:type="dxa"/>
            <w:gridSpan w:val="2"/>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Coeficiente de Bresse - Calculado</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D</w:t>
            </w:r>
            <w:r w:rsidRPr="006445A3">
              <w:rPr>
                <w:rFonts w:ascii="Calibri" w:eastAsia="Times New Roman" w:hAnsi="Calibri" w:cs="Times New Roman"/>
                <w:vertAlign w:val="subscript"/>
                <w:lang w:eastAsia="pt-BR"/>
              </w:rPr>
              <w:t>CALC</w:t>
            </w:r>
          </w:p>
        </w:tc>
        <w:tc>
          <w:tcPr>
            <w:tcW w:w="1087" w:type="dxa"/>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1353B8">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0,0</w:t>
            </w:r>
            <w:r w:rsidR="001353B8">
              <w:rPr>
                <w:rFonts w:ascii="Calibri" w:eastAsia="Times New Roman" w:hAnsi="Calibri" w:cs="Times New Roman"/>
                <w:lang w:eastAsia="pt-BR"/>
              </w:rPr>
              <w:t>569677</w:t>
            </w:r>
          </w:p>
        </w:tc>
        <w:tc>
          <w:tcPr>
            <w:tcW w:w="1171" w:type="dxa"/>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D</w:t>
            </w:r>
            <w:r w:rsidRPr="006445A3">
              <w:rPr>
                <w:rFonts w:ascii="Calibri" w:eastAsia="Times New Roman" w:hAnsi="Calibri" w:cs="Times New Roman"/>
                <w:vertAlign w:val="subscript"/>
                <w:lang w:eastAsia="pt-BR"/>
              </w:rPr>
              <w:t>CALC</w:t>
            </w:r>
          </w:p>
        </w:tc>
        <w:tc>
          <w:tcPr>
            <w:tcW w:w="2553" w:type="dxa"/>
            <w:gridSpan w:val="2"/>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Diametro Economico Calculado</w:t>
            </w:r>
          </w:p>
        </w:tc>
      </w:tr>
      <w:tr w:rsidR="00584047"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rsidR="00584047"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D</w:t>
            </w:r>
            <w:r>
              <w:rPr>
                <w:rFonts w:ascii="Calibri" w:eastAsia="Times New Roman" w:hAnsi="Calibri" w:cs="Times New Roman"/>
                <w:lang w:eastAsia="pt-BR"/>
              </w:rPr>
              <w:t>i</w:t>
            </w:r>
          </w:p>
          <w:p w:rsidR="00584047" w:rsidRPr="006445A3" w:rsidRDefault="00584047" w:rsidP="00584047">
            <w:pPr>
              <w:spacing w:after="0" w:line="240" w:lineRule="auto"/>
              <w:jc w:val="center"/>
              <w:rPr>
                <w:rFonts w:ascii="Calibri" w:eastAsia="Times New Roman" w:hAnsi="Calibri" w:cs="Times New Roman"/>
                <w:lang w:eastAsia="pt-BR"/>
              </w:rPr>
            </w:pPr>
          </w:p>
        </w:tc>
        <w:tc>
          <w:tcPr>
            <w:tcW w:w="1087" w:type="dxa"/>
            <w:tcBorders>
              <w:top w:val="nil"/>
              <w:left w:val="nil"/>
              <w:bottom w:val="single" w:sz="4" w:space="0" w:color="auto"/>
              <w:right w:val="single" w:sz="4" w:space="0" w:color="auto"/>
            </w:tcBorders>
            <w:shd w:val="clear" w:color="000000" w:fill="F2DCDB"/>
            <w:noWrap/>
            <w:vAlign w:val="center"/>
            <w:hideMark/>
          </w:tcPr>
          <w:p w:rsidR="00584047" w:rsidRDefault="00584047" w:rsidP="00584047">
            <w:pPr>
              <w:jc w:val="center"/>
              <w:rPr>
                <w:rFonts w:ascii="Calibri" w:hAnsi="Calibri"/>
              </w:rPr>
            </w:pPr>
            <w:r>
              <w:rPr>
                <w:rFonts w:ascii="Calibri" w:hAnsi="Calibri"/>
              </w:rPr>
              <w:t>0,048</w:t>
            </w:r>
          </w:p>
        </w:tc>
        <w:tc>
          <w:tcPr>
            <w:tcW w:w="1171" w:type="dxa"/>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m</w:t>
            </w:r>
          </w:p>
        </w:tc>
        <w:tc>
          <w:tcPr>
            <w:tcW w:w="1186" w:type="dxa"/>
            <w:vMerge/>
            <w:tcBorders>
              <w:top w:val="nil"/>
              <w:left w:val="single" w:sz="4" w:space="0" w:color="auto"/>
              <w:bottom w:val="single" w:sz="4" w:space="0" w:color="000000"/>
              <w:right w:val="single" w:sz="4" w:space="0" w:color="auto"/>
            </w:tcBorders>
            <w:vAlign w:val="center"/>
            <w:hideMark/>
          </w:tcPr>
          <w:p w:rsidR="00584047" w:rsidRPr="006445A3" w:rsidRDefault="00584047" w:rsidP="00584047">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D</w:t>
            </w:r>
          </w:p>
        </w:tc>
        <w:tc>
          <w:tcPr>
            <w:tcW w:w="2553" w:type="dxa"/>
            <w:gridSpan w:val="2"/>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Diametro  Adotado</w:t>
            </w:r>
          </w:p>
        </w:tc>
      </w:tr>
      <w:tr w:rsidR="00584047"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V =</w:t>
            </w:r>
          </w:p>
        </w:tc>
        <w:tc>
          <w:tcPr>
            <w:tcW w:w="1087" w:type="dxa"/>
            <w:tcBorders>
              <w:top w:val="nil"/>
              <w:left w:val="nil"/>
              <w:bottom w:val="single" w:sz="4" w:space="0" w:color="auto"/>
              <w:right w:val="single" w:sz="4" w:space="0" w:color="auto"/>
            </w:tcBorders>
            <w:shd w:val="clear" w:color="000000" w:fill="FFFFFF"/>
            <w:noWrap/>
            <w:vAlign w:val="center"/>
            <w:hideMark/>
          </w:tcPr>
          <w:p w:rsidR="00584047" w:rsidRDefault="00584047" w:rsidP="00584047">
            <w:pPr>
              <w:jc w:val="center"/>
              <w:rPr>
                <w:rFonts w:ascii="Calibri" w:hAnsi="Calibri"/>
              </w:rPr>
            </w:pPr>
            <w:r>
              <w:rPr>
                <w:rFonts w:ascii="Calibri" w:hAnsi="Calibri"/>
              </w:rPr>
              <w:t>0,72</w:t>
            </w:r>
          </w:p>
        </w:tc>
        <w:tc>
          <w:tcPr>
            <w:tcW w:w="1171" w:type="dxa"/>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OK</w:t>
            </w:r>
          </w:p>
        </w:tc>
        <w:tc>
          <w:tcPr>
            <w:tcW w:w="1186" w:type="dxa"/>
            <w:vMerge/>
            <w:tcBorders>
              <w:top w:val="nil"/>
              <w:left w:val="single" w:sz="4" w:space="0" w:color="auto"/>
              <w:bottom w:val="single" w:sz="4" w:space="0" w:color="000000"/>
              <w:right w:val="single" w:sz="4" w:space="0" w:color="auto"/>
            </w:tcBorders>
            <w:vAlign w:val="center"/>
            <w:hideMark/>
          </w:tcPr>
          <w:p w:rsidR="00584047" w:rsidRPr="006445A3" w:rsidRDefault="00584047" w:rsidP="00584047">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V</w:t>
            </w:r>
          </w:p>
        </w:tc>
        <w:tc>
          <w:tcPr>
            <w:tcW w:w="2553" w:type="dxa"/>
            <w:gridSpan w:val="2"/>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xml:space="preserve">Velocidade </w:t>
            </w:r>
          </w:p>
        </w:tc>
      </w:tr>
      <w:tr w:rsidR="00584047"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087" w:type="dxa"/>
            <w:tcBorders>
              <w:top w:val="nil"/>
              <w:left w:val="nil"/>
              <w:bottom w:val="single" w:sz="4" w:space="0" w:color="auto"/>
              <w:right w:val="single" w:sz="4" w:space="0" w:color="auto"/>
            </w:tcBorders>
            <w:shd w:val="clear" w:color="000000" w:fill="FFFFFF"/>
            <w:noWrap/>
            <w:vAlign w:val="center"/>
            <w:hideMark/>
          </w:tcPr>
          <w:p w:rsidR="00584047" w:rsidRDefault="00584047" w:rsidP="00584047">
            <w:pPr>
              <w:jc w:val="center"/>
              <w:rPr>
                <w:rFonts w:ascii="Calibri" w:hAnsi="Calibri"/>
              </w:rPr>
            </w:pPr>
            <w:r>
              <w:rPr>
                <w:rFonts w:ascii="Calibri" w:hAnsi="Calibri"/>
              </w:rPr>
              <w:t> </w:t>
            </w:r>
          </w:p>
        </w:tc>
        <w:tc>
          <w:tcPr>
            <w:tcW w:w="1171" w:type="dxa"/>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186" w:type="dxa"/>
            <w:vMerge/>
            <w:tcBorders>
              <w:top w:val="nil"/>
              <w:left w:val="single" w:sz="4" w:space="0" w:color="auto"/>
              <w:bottom w:val="single" w:sz="4" w:space="0" w:color="000000"/>
              <w:right w:val="single" w:sz="4" w:space="0" w:color="auto"/>
            </w:tcBorders>
            <w:vAlign w:val="center"/>
            <w:hideMark/>
          </w:tcPr>
          <w:p w:rsidR="00584047" w:rsidRPr="006445A3" w:rsidRDefault="00584047" w:rsidP="00584047">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K =</w:t>
            </w:r>
          </w:p>
        </w:tc>
        <w:tc>
          <w:tcPr>
            <w:tcW w:w="2553" w:type="dxa"/>
            <w:gridSpan w:val="2"/>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Coeficiente de Bresse</w:t>
            </w:r>
          </w:p>
        </w:tc>
      </w:tr>
      <w:tr w:rsidR="00584047"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K</w:t>
            </w:r>
            <w:r w:rsidRPr="006445A3">
              <w:rPr>
                <w:rFonts w:ascii="Calibri" w:eastAsia="Times New Roman" w:hAnsi="Calibri" w:cs="Times New Roman"/>
                <w:vertAlign w:val="subscript"/>
                <w:lang w:eastAsia="pt-BR"/>
              </w:rPr>
              <w:t>CALC</w:t>
            </w:r>
            <w:r w:rsidRPr="006445A3">
              <w:rPr>
                <w:rFonts w:ascii="Calibri" w:eastAsia="Times New Roman" w:hAnsi="Calibri" w:cs="Times New Roman"/>
                <w:lang w:eastAsia="pt-BR"/>
              </w:rPr>
              <w:t xml:space="preserve"> =</w:t>
            </w:r>
          </w:p>
        </w:tc>
        <w:tc>
          <w:tcPr>
            <w:tcW w:w="1087" w:type="dxa"/>
            <w:tcBorders>
              <w:top w:val="nil"/>
              <w:left w:val="nil"/>
              <w:bottom w:val="single" w:sz="4" w:space="0" w:color="auto"/>
              <w:right w:val="single" w:sz="4" w:space="0" w:color="auto"/>
            </w:tcBorders>
            <w:shd w:val="clear" w:color="000000" w:fill="FFFFFF"/>
            <w:noWrap/>
            <w:vAlign w:val="center"/>
            <w:hideMark/>
          </w:tcPr>
          <w:p w:rsidR="00584047" w:rsidRDefault="00584047" w:rsidP="00584047">
            <w:pPr>
              <w:jc w:val="center"/>
              <w:rPr>
                <w:rFonts w:ascii="Calibri" w:hAnsi="Calibri"/>
              </w:rPr>
            </w:pPr>
            <w:r>
              <w:rPr>
                <w:rFonts w:ascii="Calibri" w:hAnsi="Calibri"/>
              </w:rPr>
              <w:t>1,33</w:t>
            </w:r>
          </w:p>
        </w:tc>
        <w:tc>
          <w:tcPr>
            <w:tcW w:w="1171" w:type="dxa"/>
            <w:tcBorders>
              <w:top w:val="nil"/>
              <w:left w:val="nil"/>
              <w:bottom w:val="single" w:sz="4" w:space="0" w:color="auto"/>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18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rsidR="00584047" w:rsidRPr="006445A3" w:rsidRDefault="00584047" w:rsidP="00584047">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Formula</w:t>
            </w:r>
          </w:p>
        </w:tc>
        <w:tc>
          <w:tcPr>
            <w:tcW w:w="4343" w:type="dxa"/>
            <w:gridSpan w:val="3"/>
            <w:tcBorders>
              <w:top w:val="single" w:sz="4" w:space="0" w:color="auto"/>
              <w:left w:val="nil"/>
              <w:bottom w:val="single" w:sz="4" w:space="0" w:color="auto"/>
              <w:right w:val="single" w:sz="4" w:space="0" w:color="000000"/>
            </w:tcBorders>
            <w:shd w:val="clear" w:color="000000" w:fill="FFFFFF"/>
            <w:noWrap/>
            <w:vAlign w:val="center"/>
            <w:hideMark/>
          </w:tcPr>
          <w:p w:rsidR="00584047" w:rsidRPr="006445A3" w:rsidRDefault="00584047" w:rsidP="00584047">
            <w:pPr>
              <w:spacing w:after="0" w:line="240" w:lineRule="auto"/>
              <w:rPr>
                <w:rFonts w:ascii="Calibri" w:eastAsia="Times New Roman" w:hAnsi="Calibri" w:cs="Times New Roman"/>
                <w:lang w:eastAsia="pt-BR"/>
              </w:rPr>
            </w:pPr>
            <w:r w:rsidRPr="006445A3">
              <w:rPr>
                <w:rFonts w:ascii="Calibri" w:eastAsia="Times New Roman" w:hAnsi="Calibri" w:cs="Times New Roman"/>
                <w:lang w:eastAsia="pt-BR"/>
              </w:rPr>
              <w:t>D = K * Q</w:t>
            </w:r>
            <w:r w:rsidRPr="006445A3">
              <w:rPr>
                <w:rFonts w:ascii="Calibri" w:eastAsia="Times New Roman" w:hAnsi="Calibri" w:cs="Times New Roman"/>
                <w:vertAlign w:val="subscript"/>
                <w:lang w:eastAsia="pt-BR"/>
              </w:rPr>
              <w:t>BOMBA</w:t>
            </w:r>
            <w:r w:rsidRPr="006445A3">
              <w:rPr>
                <w:rFonts w:ascii="Calibri" w:eastAsia="Times New Roman" w:hAnsi="Calibri" w:cs="Times New Roman"/>
                <w:vertAlign w:val="superscript"/>
                <w:lang w:eastAsia="pt-BR"/>
              </w:rPr>
              <w:t>1/2</w:t>
            </w:r>
          </w:p>
        </w:tc>
      </w:tr>
      <w:tr w:rsidR="006445A3" w:rsidRPr="006445A3" w:rsidTr="008608CB">
        <w:trPr>
          <w:trHeight w:hRule="exact" w:val="284"/>
        </w:trPr>
        <w:tc>
          <w:tcPr>
            <w:tcW w:w="3407" w:type="dxa"/>
            <w:gridSpan w:val="3"/>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lastRenderedPageBreak/>
              <w:t> </w:t>
            </w: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4343" w:type="dxa"/>
            <w:gridSpan w:val="3"/>
            <w:tcBorders>
              <w:top w:val="single" w:sz="4" w:space="0" w:color="auto"/>
              <w:left w:val="nil"/>
              <w:bottom w:val="single" w:sz="4" w:space="0" w:color="auto"/>
              <w:right w:val="single" w:sz="4" w:space="0" w:color="000000"/>
            </w:tcBorders>
            <w:shd w:val="clear" w:color="000000" w:fill="FFFFFF"/>
            <w:noWrap/>
            <w:vAlign w:val="center"/>
            <w:hideMark/>
          </w:tcPr>
          <w:p w:rsidR="006445A3" w:rsidRPr="006445A3" w:rsidRDefault="006445A3" w:rsidP="006445A3">
            <w:pPr>
              <w:spacing w:after="0" w:line="240" w:lineRule="auto"/>
              <w:rPr>
                <w:rFonts w:ascii="Calibri" w:eastAsia="Times New Roman" w:hAnsi="Calibri" w:cs="Times New Roman"/>
                <w:lang w:eastAsia="pt-BR"/>
              </w:rPr>
            </w:pPr>
            <w:r w:rsidRPr="006445A3">
              <w:rPr>
                <w:rFonts w:ascii="Calibri" w:eastAsia="Times New Roman" w:hAnsi="Calibri" w:cs="Times New Roman"/>
                <w:lang w:eastAsia="pt-BR"/>
              </w:rPr>
              <w:t>K = 4 /( π * V ), adotado 1,0</w:t>
            </w:r>
          </w:p>
        </w:tc>
      </w:tr>
      <w:tr w:rsidR="006445A3" w:rsidRPr="006445A3" w:rsidTr="008608CB">
        <w:trPr>
          <w:trHeight w:hRule="exact" w:val="284"/>
        </w:trPr>
        <w:tc>
          <w:tcPr>
            <w:tcW w:w="3407" w:type="dxa"/>
            <w:gridSpan w:val="3"/>
            <w:vMerge/>
            <w:tcBorders>
              <w:top w:val="single" w:sz="4" w:space="0" w:color="auto"/>
              <w:left w:val="single" w:sz="4" w:space="0" w:color="auto"/>
              <w:bottom w:val="single" w:sz="4" w:space="0" w:color="000000"/>
              <w:right w:val="single" w:sz="4" w:space="0" w:color="000000"/>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2358" w:type="dxa"/>
            <w:gridSpan w:val="2"/>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V = Q</w:t>
            </w:r>
            <w:r w:rsidRPr="006445A3">
              <w:rPr>
                <w:rFonts w:ascii="Calibri" w:eastAsia="Times New Roman" w:hAnsi="Calibri" w:cs="Times New Roman"/>
                <w:vertAlign w:val="subscript"/>
                <w:lang w:eastAsia="pt-BR"/>
              </w:rPr>
              <w:t>BOMBA</w:t>
            </w:r>
            <w:r w:rsidRPr="006445A3">
              <w:rPr>
                <w:rFonts w:ascii="Calibri" w:eastAsia="Times New Roman" w:hAnsi="Calibri" w:cs="Times New Roman"/>
                <w:lang w:eastAsia="pt-BR"/>
              </w:rPr>
              <w:t>/(π*D</w:t>
            </w:r>
            <w:r w:rsidRPr="006445A3">
              <w:rPr>
                <w:rFonts w:ascii="Calibri" w:eastAsia="Times New Roman" w:hAnsi="Calibri" w:cs="Times New Roman"/>
                <w:vertAlign w:val="superscript"/>
                <w:lang w:eastAsia="pt-BR"/>
              </w:rPr>
              <w:t>2</w:t>
            </w:r>
            <w:r w:rsidRPr="006445A3">
              <w:rPr>
                <w:rFonts w:ascii="Calibri" w:eastAsia="Times New Roman" w:hAnsi="Calibri" w:cs="Times New Roman"/>
                <w:lang w:eastAsia="pt-BR"/>
              </w:rPr>
              <w:t>/4)</w:t>
            </w:r>
          </w:p>
        </w:tc>
        <w:tc>
          <w:tcPr>
            <w:tcW w:w="1985" w:type="dxa"/>
            <w:tcBorders>
              <w:top w:val="nil"/>
              <w:left w:val="nil"/>
              <w:bottom w:val="single" w:sz="4" w:space="0" w:color="auto"/>
              <w:right w:val="single" w:sz="4" w:space="0" w:color="auto"/>
            </w:tcBorders>
            <w:shd w:val="clear" w:color="000000" w:fill="FFFFFF"/>
            <w:noWrap/>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r>
      <w:tr w:rsidR="006445A3" w:rsidRPr="006445A3" w:rsidTr="008608CB">
        <w:trPr>
          <w:trHeight w:hRule="exact" w:val="284"/>
        </w:trPr>
        <w:tc>
          <w:tcPr>
            <w:tcW w:w="1149"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87"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71"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86"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2358" w:type="dxa"/>
            <w:gridSpan w:val="2"/>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985"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8608CB">
        <w:trPr>
          <w:trHeight w:hRule="exact" w:val="284"/>
        </w:trPr>
        <w:tc>
          <w:tcPr>
            <w:tcW w:w="8936"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Transientes Hidráulicos</w:t>
            </w:r>
          </w:p>
        </w:tc>
      </w:tr>
      <w:tr w:rsidR="006445A3" w:rsidRPr="006445A3" w:rsidTr="008608CB">
        <w:trPr>
          <w:trHeight w:hRule="exact" w:val="284"/>
        </w:trPr>
        <w:tc>
          <w:tcPr>
            <w:tcW w:w="8936" w:type="dxa"/>
            <w:gridSpan w:val="7"/>
            <w:tcBorders>
              <w:top w:val="single" w:sz="4" w:space="0" w:color="auto"/>
              <w:left w:val="nil"/>
              <w:bottom w:val="single" w:sz="4" w:space="0" w:color="auto"/>
              <w:right w:val="nil"/>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i/>
                <w:iCs/>
                <w:color w:val="000000"/>
                <w:lang w:eastAsia="pt-BR"/>
              </w:rPr>
            </w:pPr>
            <w:r w:rsidRPr="006445A3">
              <w:rPr>
                <w:rFonts w:ascii="Calibri" w:eastAsia="Times New Roman" w:hAnsi="Calibri" w:cs="Times New Roman"/>
                <w:i/>
                <w:iCs/>
                <w:color w:val="000000"/>
                <w:lang w:eastAsia="pt-BR"/>
              </w:rPr>
              <w:t> </w:t>
            </w:r>
          </w:p>
        </w:tc>
      </w:tr>
      <w:tr w:rsidR="00B0315B"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V=</w:t>
            </w:r>
          </w:p>
        </w:tc>
        <w:tc>
          <w:tcPr>
            <w:tcW w:w="1087" w:type="dxa"/>
            <w:tcBorders>
              <w:top w:val="nil"/>
              <w:left w:val="nil"/>
              <w:bottom w:val="single" w:sz="4" w:space="0" w:color="auto"/>
              <w:right w:val="single" w:sz="4" w:space="0" w:color="auto"/>
            </w:tcBorders>
            <w:shd w:val="clear" w:color="auto" w:fill="auto"/>
            <w:vAlign w:val="center"/>
            <w:hideMark/>
          </w:tcPr>
          <w:p w:rsidR="00B0315B" w:rsidRDefault="00B0315B" w:rsidP="00B0315B">
            <w:pPr>
              <w:jc w:val="center"/>
              <w:rPr>
                <w:rFonts w:ascii="Calibri" w:hAnsi="Calibri"/>
              </w:rPr>
            </w:pPr>
            <w:r>
              <w:rPr>
                <w:rFonts w:ascii="Calibri" w:hAnsi="Calibri"/>
              </w:rPr>
              <w:t>0,72</w:t>
            </w:r>
          </w:p>
        </w:tc>
        <w:tc>
          <w:tcPr>
            <w:tcW w:w="1171"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m/s</w:t>
            </w:r>
          </w:p>
        </w:tc>
        <w:tc>
          <w:tcPr>
            <w:tcW w:w="1186" w:type="dxa"/>
            <w:vMerge w:val="restart"/>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Dados</w:t>
            </w:r>
          </w:p>
        </w:tc>
        <w:tc>
          <w:tcPr>
            <w:tcW w:w="1790"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c</w:t>
            </w:r>
          </w:p>
        </w:tc>
        <w:tc>
          <w:tcPr>
            <w:tcW w:w="2553" w:type="dxa"/>
            <w:gridSpan w:val="2"/>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xml:space="preserve">Celeridade </w:t>
            </w:r>
          </w:p>
        </w:tc>
      </w:tr>
      <w:tr w:rsidR="00B0315B"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C=</w:t>
            </w:r>
          </w:p>
        </w:tc>
        <w:tc>
          <w:tcPr>
            <w:tcW w:w="1087" w:type="dxa"/>
            <w:tcBorders>
              <w:top w:val="nil"/>
              <w:left w:val="nil"/>
              <w:bottom w:val="single" w:sz="4" w:space="0" w:color="auto"/>
              <w:right w:val="single" w:sz="4" w:space="0" w:color="auto"/>
            </w:tcBorders>
            <w:shd w:val="clear" w:color="000000" w:fill="F2DCDB"/>
            <w:vAlign w:val="center"/>
            <w:hideMark/>
          </w:tcPr>
          <w:p w:rsidR="00B0315B" w:rsidRDefault="00B0315B" w:rsidP="00B0315B">
            <w:pPr>
              <w:jc w:val="center"/>
              <w:rPr>
                <w:rFonts w:ascii="Calibri" w:hAnsi="Calibri"/>
              </w:rPr>
            </w:pPr>
            <w:r>
              <w:rPr>
                <w:rFonts w:ascii="Calibri" w:hAnsi="Calibri"/>
              </w:rPr>
              <w:t>450</w:t>
            </w:r>
          </w:p>
        </w:tc>
        <w:tc>
          <w:tcPr>
            <w:tcW w:w="1171"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m/s</w:t>
            </w:r>
          </w:p>
        </w:tc>
        <w:tc>
          <w:tcPr>
            <w:tcW w:w="1186" w:type="dxa"/>
            <w:vMerge/>
            <w:tcBorders>
              <w:top w:val="nil"/>
              <w:left w:val="single" w:sz="4" w:space="0" w:color="auto"/>
              <w:bottom w:val="single" w:sz="4" w:space="0" w:color="auto"/>
              <w:right w:val="single" w:sz="4" w:space="0" w:color="auto"/>
            </w:tcBorders>
            <w:vAlign w:val="center"/>
            <w:hideMark/>
          </w:tcPr>
          <w:p w:rsidR="00B0315B" w:rsidRPr="006445A3" w:rsidRDefault="00B0315B" w:rsidP="00B0315B">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V</w:t>
            </w:r>
          </w:p>
        </w:tc>
        <w:tc>
          <w:tcPr>
            <w:tcW w:w="2553" w:type="dxa"/>
            <w:gridSpan w:val="2"/>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Velocidade</w:t>
            </w:r>
          </w:p>
        </w:tc>
      </w:tr>
      <w:tr w:rsidR="00B0315B"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w:t>
            </w:r>
          </w:p>
        </w:tc>
        <w:tc>
          <w:tcPr>
            <w:tcW w:w="1087" w:type="dxa"/>
            <w:tcBorders>
              <w:top w:val="nil"/>
              <w:left w:val="nil"/>
              <w:bottom w:val="single" w:sz="4" w:space="0" w:color="auto"/>
              <w:right w:val="single" w:sz="4" w:space="0" w:color="auto"/>
            </w:tcBorders>
            <w:shd w:val="clear" w:color="auto" w:fill="auto"/>
            <w:vAlign w:val="center"/>
            <w:hideMark/>
          </w:tcPr>
          <w:p w:rsidR="00B0315B" w:rsidRDefault="00B0315B" w:rsidP="00B0315B">
            <w:pPr>
              <w:jc w:val="center"/>
              <w:rPr>
                <w:rFonts w:ascii="Calibri" w:hAnsi="Calibri"/>
              </w:rPr>
            </w:pPr>
            <w:r>
              <w:rPr>
                <w:rFonts w:ascii="Calibri" w:hAnsi="Calibri"/>
              </w:rPr>
              <w:t>10,48974</w:t>
            </w:r>
          </w:p>
        </w:tc>
        <w:tc>
          <w:tcPr>
            <w:tcW w:w="1171"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mca</w:t>
            </w:r>
          </w:p>
        </w:tc>
        <w:tc>
          <w:tcPr>
            <w:tcW w:w="1186" w:type="dxa"/>
            <w:vMerge/>
            <w:tcBorders>
              <w:top w:val="nil"/>
              <w:left w:val="single" w:sz="4" w:space="0" w:color="auto"/>
              <w:bottom w:val="single" w:sz="4" w:space="0" w:color="auto"/>
              <w:right w:val="single" w:sz="4" w:space="0" w:color="auto"/>
            </w:tcBorders>
            <w:vAlign w:val="center"/>
            <w:hideMark/>
          </w:tcPr>
          <w:p w:rsidR="00B0315B" w:rsidRPr="006445A3" w:rsidRDefault="00B0315B" w:rsidP="00B0315B">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w:t>
            </w:r>
          </w:p>
        </w:tc>
        <w:tc>
          <w:tcPr>
            <w:tcW w:w="2553" w:type="dxa"/>
            <w:gridSpan w:val="2"/>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xml:space="preserve">Sobrepressão </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171"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186"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Formula</w:t>
            </w:r>
          </w:p>
        </w:tc>
        <w:tc>
          <w:tcPr>
            <w:tcW w:w="4343" w:type="dxa"/>
            <w:gridSpan w:val="3"/>
            <w:tcBorders>
              <w:top w:val="single" w:sz="4" w:space="0" w:color="auto"/>
              <w:left w:val="nil"/>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 = C * V / 9,8 * 3,1415</w:t>
            </w:r>
          </w:p>
        </w:tc>
      </w:tr>
      <w:tr w:rsidR="006445A3" w:rsidRPr="006445A3" w:rsidTr="008608CB">
        <w:trPr>
          <w:trHeight w:hRule="exact" w:val="284"/>
        </w:trPr>
        <w:tc>
          <w:tcPr>
            <w:tcW w:w="1149"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87"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71"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186"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790"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2553" w:type="dxa"/>
            <w:gridSpan w:val="2"/>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8608CB">
        <w:trPr>
          <w:trHeight w:hRule="exact" w:val="284"/>
        </w:trPr>
        <w:tc>
          <w:tcPr>
            <w:tcW w:w="8936"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rsidR="006445A3" w:rsidRPr="006445A3" w:rsidRDefault="006445A3" w:rsidP="006445A3">
            <w:pPr>
              <w:spacing w:after="0" w:line="240" w:lineRule="auto"/>
              <w:jc w:val="center"/>
              <w:rPr>
                <w:rFonts w:ascii="Calibri" w:eastAsia="Times New Roman" w:hAnsi="Calibri" w:cs="Times New Roman"/>
                <w:b/>
                <w:bCs/>
                <w:lang w:eastAsia="pt-BR"/>
              </w:rPr>
            </w:pPr>
            <w:r w:rsidRPr="006445A3">
              <w:rPr>
                <w:rFonts w:ascii="Calibri" w:eastAsia="Times New Roman" w:hAnsi="Calibri" w:cs="Times New Roman"/>
                <w:b/>
                <w:bCs/>
                <w:lang w:eastAsia="pt-BR"/>
              </w:rPr>
              <w:t>Blocos de ancoragem</w:t>
            </w:r>
          </w:p>
        </w:tc>
      </w:tr>
      <w:tr w:rsidR="006445A3" w:rsidRPr="006445A3" w:rsidTr="008608CB">
        <w:trPr>
          <w:trHeight w:hRule="exact" w:val="284"/>
        </w:trPr>
        <w:tc>
          <w:tcPr>
            <w:tcW w:w="8936"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r>
      <w:tr w:rsidR="00B0315B"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S</w:t>
            </w:r>
          </w:p>
        </w:tc>
        <w:tc>
          <w:tcPr>
            <w:tcW w:w="1087" w:type="dxa"/>
            <w:tcBorders>
              <w:top w:val="nil"/>
              <w:left w:val="nil"/>
              <w:bottom w:val="single" w:sz="4" w:space="0" w:color="auto"/>
              <w:right w:val="single" w:sz="4" w:space="0" w:color="auto"/>
            </w:tcBorders>
            <w:shd w:val="clear" w:color="auto" w:fill="auto"/>
            <w:vAlign w:val="center"/>
            <w:hideMark/>
          </w:tcPr>
          <w:p w:rsidR="00B0315B" w:rsidRDefault="00B0315B" w:rsidP="00B0315B">
            <w:pPr>
              <w:jc w:val="center"/>
              <w:rPr>
                <w:rFonts w:ascii="Calibri" w:hAnsi="Calibri"/>
              </w:rPr>
            </w:pPr>
            <w:r>
              <w:rPr>
                <w:rFonts w:ascii="Calibri" w:hAnsi="Calibri"/>
              </w:rPr>
              <w:t>18,096</w:t>
            </w:r>
          </w:p>
        </w:tc>
        <w:tc>
          <w:tcPr>
            <w:tcW w:w="1171"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Cm</w:t>
            </w:r>
            <w:r w:rsidRPr="006445A3">
              <w:rPr>
                <w:rFonts w:ascii="Calibri" w:eastAsia="Times New Roman" w:hAnsi="Calibri" w:cs="Times New Roman"/>
                <w:vertAlign w:val="superscript"/>
                <w:lang w:eastAsia="pt-BR"/>
              </w:rPr>
              <w:t>2</w:t>
            </w:r>
          </w:p>
        </w:tc>
        <w:tc>
          <w:tcPr>
            <w:tcW w:w="1186" w:type="dxa"/>
            <w:vMerge w:val="restart"/>
            <w:tcBorders>
              <w:top w:val="nil"/>
              <w:left w:val="single" w:sz="4" w:space="0" w:color="auto"/>
              <w:bottom w:val="single" w:sz="4" w:space="0" w:color="000000"/>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Dados</w:t>
            </w:r>
          </w:p>
        </w:tc>
        <w:tc>
          <w:tcPr>
            <w:tcW w:w="1790"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E</w:t>
            </w:r>
          </w:p>
        </w:tc>
        <w:tc>
          <w:tcPr>
            <w:tcW w:w="2553" w:type="dxa"/>
            <w:gridSpan w:val="2"/>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Empuxo devido a sobrepressão, Kg</w:t>
            </w:r>
          </w:p>
        </w:tc>
      </w:tr>
      <w:tr w:rsidR="00B0315B"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w:t>
            </w:r>
          </w:p>
        </w:tc>
        <w:tc>
          <w:tcPr>
            <w:tcW w:w="1087" w:type="dxa"/>
            <w:tcBorders>
              <w:top w:val="nil"/>
              <w:left w:val="nil"/>
              <w:bottom w:val="single" w:sz="4" w:space="0" w:color="auto"/>
              <w:right w:val="single" w:sz="4" w:space="0" w:color="auto"/>
            </w:tcBorders>
            <w:shd w:val="clear" w:color="auto" w:fill="auto"/>
            <w:vAlign w:val="center"/>
            <w:hideMark/>
          </w:tcPr>
          <w:p w:rsidR="00B0315B" w:rsidRDefault="00B0315B" w:rsidP="00B0315B">
            <w:pPr>
              <w:jc w:val="center"/>
              <w:rPr>
                <w:rFonts w:ascii="Calibri" w:hAnsi="Calibri"/>
              </w:rPr>
            </w:pPr>
            <w:r>
              <w:rPr>
                <w:rFonts w:ascii="Calibri" w:hAnsi="Calibri"/>
              </w:rPr>
              <w:t>1,048974</w:t>
            </w:r>
          </w:p>
        </w:tc>
        <w:tc>
          <w:tcPr>
            <w:tcW w:w="1171"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Kg/Cm</w:t>
            </w:r>
            <w:r w:rsidRPr="006445A3">
              <w:rPr>
                <w:rFonts w:ascii="Calibri" w:eastAsia="Times New Roman" w:hAnsi="Calibri" w:cs="Times New Roman"/>
                <w:vertAlign w:val="superscript"/>
                <w:lang w:eastAsia="pt-BR"/>
              </w:rPr>
              <w:t>2</w:t>
            </w:r>
          </w:p>
        </w:tc>
        <w:tc>
          <w:tcPr>
            <w:tcW w:w="1186" w:type="dxa"/>
            <w:vMerge/>
            <w:tcBorders>
              <w:top w:val="nil"/>
              <w:left w:val="single" w:sz="4" w:space="0" w:color="auto"/>
              <w:bottom w:val="single" w:sz="4" w:space="0" w:color="000000"/>
              <w:right w:val="single" w:sz="4" w:space="0" w:color="auto"/>
            </w:tcBorders>
            <w:vAlign w:val="center"/>
            <w:hideMark/>
          </w:tcPr>
          <w:p w:rsidR="00B0315B" w:rsidRPr="006445A3" w:rsidRDefault="00B0315B" w:rsidP="00B0315B">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S</w:t>
            </w:r>
          </w:p>
        </w:tc>
        <w:tc>
          <w:tcPr>
            <w:tcW w:w="2553" w:type="dxa"/>
            <w:gridSpan w:val="2"/>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Área da tubulação , CM</w:t>
            </w:r>
            <w:r w:rsidRPr="006445A3">
              <w:rPr>
                <w:rFonts w:ascii="Calibri" w:eastAsia="Times New Roman" w:hAnsi="Calibri" w:cs="Times New Roman"/>
                <w:vertAlign w:val="superscript"/>
                <w:lang w:eastAsia="pt-BR"/>
              </w:rPr>
              <w:t>2</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α1</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45</w:t>
            </w:r>
          </w:p>
        </w:tc>
        <w:tc>
          <w:tcPr>
            <w:tcW w:w="1171"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º</w:t>
            </w: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α</w:t>
            </w:r>
          </w:p>
        </w:tc>
        <w:tc>
          <w:tcPr>
            <w:tcW w:w="2553" w:type="dxa"/>
            <w:gridSpan w:val="2"/>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xml:space="preserve"> Angulo de deflexão da tubulação</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α2</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90</w:t>
            </w:r>
          </w:p>
        </w:tc>
        <w:tc>
          <w:tcPr>
            <w:tcW w:w="1171"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º</w:t>
            </w: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xml:space="preserve">P </w:t>
            </w:r>
          </w:p>
        </w:tc>
        <w:tc>
          <w:tcPr>
            <w:tcW w:w="2553" w:type="dxa"/>
            <w:gridSpan w:val="2"/>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Pessão interna do golpe, em kg/cm2</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R</w:t>
            </w:r>
            <w:r w:rsidRPr="006445A3">
              <w:rPr>
                <w:rFonts w:ascii="Calibri" w:eastAsia="Times New Roman" w:hAnsi="Calibri" w:cs="Times New Roman"/>
                <w:vertAlign w:val="subscript"/>
                <w:lang w:eastAsia="pt-BR"/>
              </w:rPr>
              <w:t>H</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1</w:t>
            </w:r>
          </w:p>
        </w:tc>
        <w:tc>
          <w:tcPr>
            <w:tcW w:w="1171"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Kg/Cm</w:t>
            </w:r>
            <w:r w:rsidRPr="006445A3">
              <w:rPr>
                <w:rFonts w:ascii="Calibri" w:eastAsia="Times New Roman" w:hAnsi="Calibri" w:cs="Times New Roman"/>
                <w:vertAlign w:val="superscript"/>
                <w:lang w:eastAsia="pt-BR"/>
              </w:rPr>
              <w:t>2</w:t>
            </w: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R</w:t>
            </w:r>
            <w:r w:rsidRPr="006445A3">
              <w:rPr>
                <w:rFonts w:ascii="Calibri" w:eastAsia="Times New Roman" w:hAnsi="Calibri" w:cs="Times New Roman"/>
                <w:vertAlign w:val="subscript"/>
                <w:lang w:eastAsia="pt-BR"/>
              </w:rPr>
              <w:t>H</w:t>
            </w:r>
            <w:r w:rsidRPr="006445A3">
              <w:rPr>
                <w:rFonts w:ascii="Calibri" w:eastAsia="Times New Roman" w:hAnsi="Calibri" w:cs="Times New Roman"/>
                <w:lang w:eastAsia="pt-BR"/>
              </w:rPr>
              <w:t xml:space="preserve"> =</w:t>
            </w:r>
          </w:p>
        </w:tc>
        <w:tc>
          <w:tcPr>
            <w:tcW w:w="2553" w:type="dxa"/>
            <w:gridSpan w:val="2"/>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xml:space="preserve"> resistência do solo - 1,0 kg/cm2 </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171"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79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S</w:t>
            </w:r>
          </w:p>
        </w:tc>
        <w:tc>
          <w:tcPr>
            <w:tcW w:w="2553" w:type="dxa"/>
            <w:gridSpan w:val="2"/>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S = π*(c77*100)</w:t>
            </w:r>
            <w:r w:rsidRPr="006445A3">
              <w:rPr>
                <w:rFonts w:ascii="Calibri" w:eastAsia="Times New Roman" w:hAnsi="Calibri" w:cs="Times New Roman"/>
                <w:color w:val="000000"/>
                <w:vertAlign w:val="superscript"/>
                <w:lang w:eastAsia="pt-BR"/>
              </w:rPr>
              <w:t>2</w:t>
            </w:r>
            <w:r w:rsidRPr="006445A3">
              <w:rPr>
                <w:rFonts w:ascii="Calibri" w:eastAsia="Times New Roman" w:hAnsi="Calibri" w:cs="Times New Roman"/>
                <w:color w:val="000000"/>
                <w:lang w:eastAsia="pt-BR"/>
              </w:rPr>
              <w:t>/4</w:t>
            </w:r>
          </w:p>
        </w:tc>
      </w:tr>
      <w:tr w:rsidR="006445A3" w:rsidRPr="006445A3" w:rsidTr="008608CB">
        <w:trPr>
          <w:trHeight w:hRule="exact" w:val="284"/>
        </w:trPr>
        <w:tc>
          <w:tcPr>
            <w:tcW w:w="8936"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b/>
                <w:bCs/>
                <w:lang w:eastAsia="pt-BR"/>
              </w:rPr>
            </w:pPr>
            <w:r w:rsidRPr="006445A3">
              <w:rPr>
                <w:rFonts w:ascii="Calibri" w:eastAsia="Times New Roman" w:hAnsi="Calibri" w:cs="Times New Roman"/>
                <w:b/>
                <w:bCs/>
                <w:lang w:eastAsia="pt-BR"/>
              </w:rPr>
              <w:t>Empuxo devido à Sobrepressão</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E</w:t>
            </w:r>
            <w:r w:rsidRPr="006445A3">
              <w:rPr>
                <w:rFonts w:ascii="Calibri" w:eastAsia="Times New Roman" w:hAnsi="Calibri" w:cs="Times New Roman"/>
                <w:vertAlign w:val="subscript"/>
                <w:lang w:eastAsia="pt-BR"/>
              </w:rPr>
              <w:t>45º</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1353B8">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w:t>
            </w:r>
            <w:r w:rsidR="001353B8">
              <w:rPr>
                <w:rFonts w:ascii="Calibri" w:eastAsia="Times New Roman" w:hAnsi="Calibri" w:cs="Times New Roman"/>
                <w:lang w:eastAsia="pt-BR"/>
              </w:rPr>
              <w:t>18,49488</w:t>
            </w:r>
          </w:p>
        </w:tc>
        <w:tc>
          <w:tcPr>
            <w:tcW w:w="1171"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Kg</w:t>
            </w:r>
          </w:p>
        </w:tc>
        <w:tc>
          <w:tcPr>
            <w:tcW w:w="1186" w:type="dxa"/>
            <w:vMerge w:val="restart"/>
            <w:tcBorders>
              <w:top w:val="nil"/>
              <w:left w:val="single" w:sz="4" w:space="0" w:color="auto"/>
              <w:bottom w:val="single" w:sz="4" w:space="0" w:color="000000"/>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179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A</w:t>
            </w:r>
            <w:r w:rsidRPr="006445A3">
              <w:rPr>
                <w:rFonts w:ascii="Calibri" w:eastAsia="Times New Roman" w:hAnsi="Calibri" w:cs="Times New Roman"/>
                <w:vertAlign w:val="subscript"/>
                <w:lang w:eastAsia="pt-BR"/>
              </w:rPr>
              <w:t>BLOCO</w:t>
            </w:r>
          </w:p>
        </w:tc>
        <w:tc>
          <w:tcPr>
            <w:tcW w:w="2553" w:type="dxa"/>
            <w:gridSpan w:val="2"/>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Área Bloco Ancoragem</w:t>
            </w:r>
          </w:p>
        </w:tc>
      </w:tr>
      <w:tr w:rsidR="006445A3" w:rsidRPr="006445A3" w:rsidTr="008608CB">
        <w:trPr>
          <w:trHeight w:hRule="exact" w:val="284"/>
        </w:trPr>
        <w:tc>
          <w:tcPr>
            <w:tcW w:w="1149"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E</w:t>
            </w:r>
            <w:r w:rsidRPr="006445A3">
              <w:rPr>
                <w:rFonts w:ascii="Calibri" w:eastAsia="Times New Roman" w:hAnsi="Calibri" w:cs="Times New Roman"/>
                <w:vertAlign w:val="subscript"/>
                <w:lang w:eastAsia="pt-BR"/>
              </w:rPr>
              <w:t>90º</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1353B8" w:rsidP="001353B8">
            <w:pPr>
              <w:spacing w:after="0" w:line="240" w:lineRule="auto"/>
              <w:jc w:val="center"/>
              <w:rPr>
                <w:rFonts w:ascii="Calibri" w:eastAsia="Times New Roman" w:hAnsi="Calibri" w:cs="Times New Roman"/>
                <w:lang w:eastAsia="pt-BR"/>
              </w:rPr>
            </w:pPr>
            <w:r>
              <w:rPr>
                <w:rFonts w:ascii="Calibri" w:eastAsia="Times New Roman" w:hAnsi="Calibri" w:cs="Times New Roman"/>
                <w:lang w:eastAsia="pt-BR"/>
              </w:rPr>
              <w:t>32,303337</w:t>
            </w:r>
          </w:p>
        </w:tc>
        <w:tc>
          <w:tcPr>
            <w:tcW w:w="1171"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Kg</w:t>
            </w: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4343" w:type="dxa"/>
            <w:gridSpan w:val="3"/>
            <w:tcBorders>
              <w:top w:val="single" w:sz="4" w:space="0" w:color="auto"/>
              <w:left w:val="nil"/>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E  = 2*S*P*SEN(α/2)</w:t>
            </w:r>
          </w:p>
        </w:tc>
      </w:tr>
      <w:tr w:rsidR="006445A3" w:rsidRPr="006445A3" w:rsidTr="008608CB">
        <w:trPr>
          <w:trHeight w:hRule="exact" w:val="284"/>
        </w:trPr>
        <w:tc>
          <w:tcPr>
            <w:tcW w:w="8936"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b/>
                <w:bCs/>
                <w:lang w:eastAsia="pt-BR"/>
              </w:rPr>
            </w:pPr>
            <w:r w:rsidRPr="006445A3">
              <w:rPr>
                <w:rFonts w:ascii="Calibri" w:eastAsia="Times New Roman" w:hAnsi="Calibri" w:cs="Times New Roman"/>
                <w:b/>
                <w:bCs/>
                <w:lang w:eastAsia="pt-BR"/>
              </w:rPr>
              <w:t xml:space="preserve">Bloco de Ancoragem </w:t>
            </w:r>
          </w:p>
        </w:tc>
      </w:tr>
      <w:tr w:rsidR="006445A3" w:rsidRPr="006445A3" w:rsidTr="008608CB">
        <w:trPr>
          <w:trHeight w:hRule="exact" w:val="284"/>
        </w:trPr>
        <w:tc>
          <w:tcPr>
            <w:tcW w:w="1149" w:type="dxa"/>
            <w:vMerge w:val="restart"/>
            <w:tcBorders>
              <w:top w:val="nil"/>
              <w:left w:val="single" w:sz="4" w:space="0" w:color="auto"/>
              <w:bottom w:val="single" w:sz="4" w:space="0" w:color="000000"/>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A</w:t>
            </w:r>
            <w:r w:rsidRPr="006445A3">
              <w:rPr>
                <w:rFonts w:ascii="Calibri" w:eastAsia="Times New Roman" w:hAnsi="Calibri" w:cs="Times New Roman"/>
                <w:vertAlign w:val="subscript"/>
                <w:lang w:eastAsia="pt-BR"/>
              </w:rPr>
              <w:t>BLOCO</w:t>
            </w:r>
          </w:p>
        </w:tc>
        <w:tc>
          <w:tcPr>
            <w:tcW w:w="1087" w:type="dxa"/>
            <w:vMerge w:val="restart"/>
            <w:tcBorders>
              <w:top w:val="nil"/>
              <w:left w:val="single" w:sz="4" w:space="0" w:color="auto"/>
              <w:bottom w:val="single" w:sz="4" w:space="0" w:color="000000"/>
              <w:right w:val="single" w:sz="4" w:space="0" w:color="auto"/>
            </w:tcBorders>
            <w:shd w:val="clear" w:color="auto" w:fill="auto"/>
            <w:vAlign w:val="center"/>
            <w:hideMark/>
          </w:tcPr>
          <w:p w:rsidR="006445A3" w:rsidRPr="006445A3" w:rsidRDefault="001353B8" w:rsidP="006445A3">
            <w:pPr>
              <w:spacing w:after="0" w:line="240" w:lineRule="auto"/>
              <w:jc w:val="center"/>
              <w:rPr>
                <w:rFonts w:ascii="Calibri" w:eastAsia="Times New Roman" w:hAnsi="Calibri" w:cs="Times New Roman"/>
                <w:lang w:eastAsia="pt-BR"/>
              </w:rPr>
            </w:pPr>
            <w:r>
              <w:rPr>
                <w:rFonts w:ascii="Calibri" w:eastAsia="Times New Roman" w:hAnsi="Calibri" w:cs="Times New Roman"/>
                <w:lang w:eastAsia="pt-BR"/>
              </w:rPr>
              <w:t>32,303337</w:t>
            </w:r>
          </w:p>
        </w:tc>
        <w:tc>
          <w:tcPr>
            <w:tcW w:w="1171" w:type="dxa"/>
            <w:vMerge w:val="restart"/>
            <w:tcBorders>
              <w:top w:val="nil"/>
              <w:left w:val="single" w:sz="4" w:space="0" w:color="auto"/>
              <w:bottom w:val="single" w:sz="4" w:space="0" w:color="000000"/>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Cm</w:t>
            </w:r>
            <w:r w:rsidRPr="006445A3">
              <w:rPr>
                <w:rFonts w:ascii="Calibri" w:eastAsia="Times New Roman" w:hAnsi="Calibri" w:cs="Times New Roman"/>
                <w:vertAlign w:val="superscript"/>
                <w:lang w:eastAsia="pt-BR"/>
              </w:rPr>
              <w:t>2</w:t>
            </w:r>
          </w:p>
        </w:tc>
        <w:tc>
          <w:tcPr>
            <w:tcW w:w="1186" w:type="dxa"/>
            <w:vMerge w:val="restart"/>
            <w:tcBorders>
              <w:top w:val="nil"/>
              <w:left w:val="single" w:sz="4" w:space="0" w:color="auto"/>
              <w:bottom w:val="single" w:sz="4" w:space="0" w:color="000000"/>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w:t>
            </w:r>
          </w:p>
        </w:tc>
        <w:tc>
          <w:tcPr>
            <w:tcW w:w="4343" w:type="dxa"/>
            <w:gridSpan w:val="3"/>
            <w:tcBorders>
              <w:top w:val="single" w:sz="4" w:space="0" w:color="auto"/>
              <w:left w:val="nil"/>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A</w:t>
            </w:r>
            <w:r w:rsidRPr="006445A3">
              <w:rPr>
                <w:rFonts w:ascii="Calibri" w:eastAsia="Times New Roman" w:hAnsi="Calibri" w:cs="Times New Roman"/>
                <w:vertAlign w:val="subscript"/>
                <w:lang w:eastAsia="pt-BR"/>
              </w:rPr>
              <w:t>BLOCO45º = E45º /</w:t>
            </w:r>
            <w:r w:rsidRPr="006445A3">
              <w:rPr>
                <w:rFonts w:ascii="Calibri" w:eastAsia="Times New Roman" w:hAnsi="Calibri" w:cs="Times New Roman"/>
                <w:lang w:eastAsia="pt-BR"/>
              </w:rPr>
              <w:t>R</w:t>
            </w:r>
            <w:r w:rsidRPr="006445A3">
              <w:rPr>
                <w:rFonts w:ascii="Calibri" w:eastAsia="Times New Roman" w:hAnsi="Calibri" w:cs="Times New Roman"/>
                <w:vertAlign w:val="subscript"/>
                <w:lang w:eastAsia="pt-BR"/>
              </w:rPr>
              <w:t>H</w:t>
            </w:r>
          </w:p>
        </w:tc>
      </w:tr>
      <w:tr w:rsidR="006445A3" w:rsidRPr="006445A3" w:rsidTr="008608CB">
        <w:trPr>
          <w:trHeight w:hRule="exact" w:val="284"/>
        </w:trPr>
        <w:tc>
          <w:tcPr>
            <w:tcW w:w="1149"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087"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171"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18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4343" w:type="dxa"/>
            <w:gridSpan w:val="3"/>
            <w:tcBorders>
              <w:top w:val="single" w:sz="4" w:space="0" w:color="auto"/>
              <w:left w:val="nil"/>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A</w:t>
            </w:r>
            <w:r w:rsidRPr="006445A3">
              <w:rPr>
                <w:rFonts w:ascii="Calibri" w:eastAsia="Times New Roman" w:hAnsi="Calibri" w:cs="Times New Roman"/>
                <w:vertAlign w:val="subscript"/>
                <w:lang w:eastAsia="pt-BR"/>
              </w:rPr>
              <w:t>BLOCO90º = E90º /</w:t>
            </w:r>
            <w:r w:rsidRPr="006445A3">
              <w:rPr>
                <w:rFonts w:ascii="Calibri" w:eastAsia="Times New Roman" w:hAnsi="Calibri" w:cs="Times New Roman"/>
                <w:lang w:eastAsia="pt-BR"/>
              </w:rPr>
              <w:t>R</w:t>
            </w:r>
            <w:r w:rsidRPr="006445A3">
              <w:rPr>
                <w:rFonts w:ascii="Calibri" w:eastAsia="Times New Roman" w:hAnsi="Calibri" w:cs="Times New Roman"/>
                <w:vertAlign w:val="subscript"/>
                <w:lang w:eastAsia="pt-BR"/>
              </w:rPr>
              <w:t xml:space="preserve">H  </w:t>
            </w:r>
          </w:p>
        </w:tc>
      </w:tr>
    </w:tbl>
    <w:p w:rsidR="007E77CC" w:rsidRDefault="007E77CC" w:rsidP="007E77CC">
      <w:pPr>
        <w:spacing w:after="0" w:line="240" w:lineRule="auto"/>
        <w:ind w:firstLine="1134"/>
        <w:jc w:val="both"/>
      </w:pPr>
    </w:p>
    <w:p w:rsidR="007E77CC" w:rsidRDefault="007E77CC" w:rsidP="007E77CC">
      <w:pPr>
        <w:spacing w:after="0" w:line="240" w:lineRule="auto"/>
        <w:ind w:firstLine="1134"/>
        <w:jc w:val="both"/>
      </w:pPr>
      <w:r w:rsidRPr="00FB6502">
        <w:t>As bombas submersíveis selecionadas para a estação elevatória foram  duas bombas de igual capacidade, uma operativa e uma de reserva. A capacidade de cada bomba deverá atender a vazão máxima de projeto, de final de plano conforme segue:</w:t>
      </w:r>
    </w:p>
    <w:p w:rsidR="008608CB" w:rsidRDefault="008608CB" w:rsidP="007E77CC">
      <w:pPr>
        <w:spacing w:after="0" w:line="240" w:lineRule="auto"/>
        <w:ind w:firstLine="1134"/>
        <w:jc w:val="both"/>
      </w:pPr>
    </w:p>
    <w:tbl>
      <w:tblPr>
        <w:tblW w:w="8936" w:type="dxa"/>
        <w:tblInd w:w="65" w:type="dxa"/>
        <w:tblCellMar>
          <w:left w:w="70" w:type="dxa"/>
          <w:right w:w="70" w:type="dxa"/>
        </w:tblCellMar>
        <w:tblLook w:val="04A0" w:firstRow="1" w:lastRow="0" w:firstColumn="1" w:lastColumn="0" w:noHBand="0" w:noVBand="1"/>
      </w:tblPr>
      <w:tblGrid>
        <w:gridCol w:w="1160"/>
        <w:gridCol w:w="1087"/>
        <w:gridCol w:w="1360"/>
        <w:gridCol w:w="1076"/>
        <w:gridCol w:w="404"/>
        <w:gridCol w:w="447"/>
        <w:gridCol w:w="141"/>
        <w:gridCol w:w="592"/>
        <w:gridCol w:w="2669"/>
      </w:tblGrid>
      <w:tr w:rsidR="006445A3" w:rsidRPr="006445A3" w:rsidTr="008608CB">
        <w:trPr>
          <w:trHeight w:val="300"/>
        </w:trPr>
        <w:tc>
          <w:tcPr>
            <w:tcW w:w="8936" w:type="dxa"/>
            <w:gridSpan w:val="9"/>
            <w:tcBorders>
              <w:top w:val="single" w:sz="4" w:space="0" w:color="auto"/>
              <w:left w:val="single" w:sz="4" w:space="0" w:color="auto"/>
              <w:bottom w:val="single" w:sz="4" w:space="0" w:color="auto"/>
              <w:right w:val="single" w:sz="4" w:space="0" w:color="auto"/>
            </w:tcBorders>
            <w:shd w:val="clear" w:color="000000" w:fill="B8CCE4"/>
            <w:noWrap/>
            <w:vAlign w:val="bottom"/>
            <w:hideMark/>
          </w:tcPr>
          <w:p w:rsidR="006445A3" w:rsidRPr="006445A3" w:rsidRDefault="002C1BB8" w:rsidP="002C1BB8">
            <w:pPr>
              <w:spacing w:after="0" w:line="240" w:lineRule="auto"/>
              <w:jc w:val="center"/>
              <w:rPr>
                <w:rFonts w:ascii="Calibri" w:eastAsia="Times New Roman" w:hAnsi="Calibri" w:cs="Times New Roman"/>
                <w:b/>
                <w:bCs/>
                <w:color w:val="000000"/>
                <w:lang w:eastAsia="pt-BR"/>
              </w:rPr>
            </w:pPr>
            <w:r>
              <w:rPr>
                <w:rFonts w:ascii="Calibri" w:eastAsia="Times New Roman" w:hAnsi="Calibri" w:cs="Times New Roman"/>
                <w:b/>
                <w:bCs/>
                <w:color w:val="000000"/>
                <w:lang w:eastAsia="pt-BR"/>
              </w:rPr>
              <w:t xml:space="preserve">TABELA VIII.4 </w:t>
            </w:r>
            <w:r w:rsidR="006445A3" w:rsidRPr="006445A3">
              <w:rPr>
                <w:rFonts w:ascii="Calibri" w:eastAsia="Times New Roman" w:hAnsi="Calibri" w:cs="Times New Roman"/>
                <w:b/>
                <w:bCs/>
                <w:color w:val="000000"/>
                <w:lang w:eastAsia="pt-BR"/>
              </w:rPr>
              <w:t>- DIMENSIONAMENTO DA  ESTAÇÃO DE BOMBEAMENTO</w:t>
            </w:r>
          </w:p>
        </w:tc>
      </w:tr>
      <w:tr w:rsidR="006445A3" w:rsidRPr="006445A3" w:rsidTr="008608CB">
        <w:trPr>
          <w:trHeight w:val="300"/>
        </w:trPr>
        <w:tc>
          <w:tcPr>
            <w:tcW w:w="1160"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87"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360"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480" w:type="dxa"/>
            <w:gridSpan w:val="2"/>
            <w:tcBorders>
              <w:top w:val="nil"/>
              <w:left w:val="nil"/>
              <w:bottom w:val="nil"/>
              <w:right w:val="nil"/>
            </w:tcBorders>
            <w:shd w:val="clear" w:color="000000" w:fill="FFFFFF"/>
            <w:noWrap/>
            <w:vAlign w:val="center"/>
            <w:hideMark/>
          </w:tcPr>
          <w:p w:rsidR="006445A3" w:rsidRPr="006445A3" w:rsidRDefault="006445A3" w:rsidP="006445A3">
            <w:pPr>
              <w:spacing w:after="0" w:line="240" w:lineRule="auto"/>
              <w:rPr>
                <w:rFonts w:ascii="Calibri" w:eastAsia="Times New Roman" w:hAnsi="Calibri" w:cs="Times New Roman"/>
                <w:color w:val="595959"/>
                <w:sz w:val="18"/>
                <w:szCs w:val="18"/>
                <w:lang w:eastAsia="pt-BR"/>
              </w:rPr>
            </w:pPr>
            <w:r w:rsidRPr="006445A3">
              <w:rPr>
                <w:rFonts w:ascii="Calibri" w:eastAsia="Times New Roman" w:hAnsi="Calibri" w:cs="Times New Roman"/>
                <w:color w:val="595959"/>
                <w:sz w:val="18"/>
                <w:szCs w:val="18"/>
                <w:lang w:eastAsia="pt-BR"/>
              </w:rPr>
              <w:t> </w:t>
            </w:r>
          </w:p>
        </w:tc>
        <w:tc>
          <w:tcPr>
            <w:tcW w:w="1180" w:type="dxa"/>
            <w:gridSpan w:val="3"/>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2669" w:type="dxa"/>
            <w:tcBorders>
              <w:top w:val="nil"/>
              <w:left w:val="nil"/>
              <w:bottom w:val="nil"/>
              <w:right w:val="nil"/>
            </w:tcBorders>
            <w:shd w:val="clear" w:color="000000" w:fill="FFFFFF"/>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8608CB">
        <w:trPr>
          <w:trHeight w:val="300"/>
        </w:trPr>
        <w:tc>
          <w:tcPr>
            <w:tcW w:w="8936" w:type="dxa"/>
            <w:gridSpan w:val="9"/>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 xml:space="preserve"> Altura Manométrica Total</w:t>
            </w:r>
          </w:p>
        </w:tc>
      </w:tr>
      <w:tr w:rsidR="006445A3" w:rsidRPr="006445A3" w:rsidTr="008608CB">
        <w:trPr>
          <w:trHeight w:val="300"/>
        </w:trPr>
        <w:tc>
          <w:tcPr>
            <w:tcW w:w="8936"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Hpv</w:t>
            </w:r>
            <w:r w:rsidRPr="006445A3">
              <w:rPr>
                <w:rFonts w:ascii="Calibri" w:eastAsia="Times New Roman" w:hAnsi="Calibri" w:cs="Times New Roman"/>
                <w:color w:val="000000"/>
                <w:vertAlign w:val="subscript"/>
                <w:lang w:eastAsia="pt-BR"/>
              </w:rPr>
              <w:t>FINAL</w:t>
            </w:r>
          </w:p>
        </w:tc>
        <w:tc>
          <w:tcPr>
            <w:tcW w:w="1087"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773</w:t>
            </w:r>
          </w:p>
        </w:tc>
        <w:tc>
          <w:tcPr>
            <w:tcW w:w="136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076" w:type="dxa"/>
            <w:vMerge w:val="restart"/>
            <w:tcBorders>
              <w:top w:val="nil"/>
              <w:left w:val="single" w:sz="4" w:space="0" w:color="auto"/>
              <w:bottom w:val="single" w:sz="4" w:space="0" w:color="000000"/>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Dados</w:t>
            </w:r>
          </w:p>
        </w:tc>
        <w:tc>
          <w:tcPr>
            <w:tcW w:w="1584" w:type="dxa"/>
            <w:gridSpan w:val="4"/>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Na</w:t>
            </w:r>
            <w:r w:rsidRPr="006445A3">
              <w:rPr>
                <w:rFonts w:ascii="Calibri" w:eastAsia="Times New Roman" w:hAnsi="Calibri" w:cs="Times New Roman"/>
                <w:color w:val="000000"/>
                <w:vertAlign w:val="subscript"/>
                <w:lang w:eastAsia="pt-BR"/>
              </w:rPr>
              <w:t>MAX</w:t>
            </w:r>
            <w:r w:rsidRPr="006445A3">
              <w:rPr>
                <w:rFonts w:ascii="Calibri" w:eastAsia="Times New Roman" w:hAnsi="Calibri" w:cs="Times New Roman"/>
                <w:color w:val="000000"/>
                <w:lang w:eastAsia="pt-BR"/>
              </w:rPr>
              <w:t>=</w:t>
            </w:r>
          </w:p>
        </w:tc>
        <w:tc>
          <w:tcPr>
            <w:tcW w:w="2669"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Nível Água Máxima </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Na</w:t>
            </w:r>
            <w:r w:rsidRPr="006445A3">
              <w:rPr>
                <w:rFonts w:ascii="Calibri" w:eastAsia="Times New Roman" w:hAnsi="Calibri" w:cs="Times New Roman"/>
                <w:color w:val="000000"/>
                <w:vertAlign w:val="subscript"/>
                <w:lang w:eastAsia="pt-BR"/>
              </w:rPr>
              <w:t>MAX</w:t>
            </w:r>
            <w:r w:rsidRPr="006445A3">
              <w:rPr>
                <w:rFonts w:ascii="Calibri" w:eastAsia="Times New Roman" w:hAnsi="Calibri" w:cs="Times New Roman"/>
                <w:color w:val="000000"/>
                <w:lang w:eastAsia="pt-BR"/>
              </w:rPr>
              <w:t>=</w:t>
            </w:r>
          </w:p>
        </w:tc>
        <w:tc>
          <w:tcPr>
            <w:tcW w:w="1087"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772,138</w:t>
            </w:r>
          </w:p>
        </w:tc>
        <w:tc>
          <w:tcPr>
            <w:tcW w:w="136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584" w:type="dxa"/>
            <w:gridSpan w:val="4"/>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Na</w:t>
            </w:r>
            <w:r w:rsidRPr="006445A3">
              <w:rPr>
                <w:rFonts w:ascii="Calibri" w:eastAsia="Times New Roman" w:hAnsi="Calibri" w:cs="Times New Roman"/>
                <w:color w:val="000000"/>
                <w:vertAlign w:val="subscript"/>
                <w:lang w:eastAsia="pt-BR"/>
              </w:rPr>
              <w:t>MIN</w:t>
            </w:r>
            <w:r w:rsidRPr="006445A3">
              <w:rPr>
                <w:rFonts w:ascii="Calibri" w:eastAsia="Times New Roman" w:hAnsi="Calibri" w:cs="Times New Roman"/>
                <w:color w:val="000000"/>
                <w:lang w:eastAsia="pt-BR"/>
              </w:rPr>
              <w:t xml:space="preserve"> =</w:t>
            </w:r>
          </w:p>
        </w:tc>
        <w:tc>
          <w:tcPr>
            <w:tcW w:w="2669"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Nível Água Minima</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Na</w:t>
            </w:r>
            <w:r w:rsidRPr="006445A3">
              <w:rPr>
                <w:rFonts w:ascii="Calibri" w:eastAsia="Times New Roman" w:hAnsi="Calibri" w:cs="Times New Roman"/>
                <w:color w:val="000000"/>
                <w:vertAlign w:val="subscript"/>
                <w:lang w:eastAsia="pt-BR"/>
              </w:rPr>
              <w:t>MIN</w:t>
            </w:r>
            <w:r w:rsidRPr="006445A3">
              <w:rPr>
                <w:rFonts w:ascii="Calibri" w:eastAsia="Times New Roman" w:hAnsi="Calibri" w:cs="Times New Roman"/>
                <w:color w:val="000000"/>
                <w:lang w:eastAsia="pt-BR"/>
              </w:rPr>
              <w:t xml:space="preserve"> =</w:t>
            </w:r>
          </w:p>
        </w:tc>
        <w:tc>
          <w:tcPr>
            <w:tcW w:w="1087"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771,138</w:t>
            </w:r>
          </w:p>
        </w:tc>
        <w:tc>
          <w:tcPr>
            <w:tcW w:w="136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584" w:type="dxa"/>
            <w:gridSpan w:val="4"/>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Hpv</w:t>
            </w:r>
            <w:r w:rsidRPr="006445A3">
              <w:rPr>
                <w:rFonts w:ascii="Calibri" w:eastAsia="Times New Roman" w:hAnsi="Calibri" w:cs="Times New Roman"/>
                <w:color w:val="000000"/>
                <w:vertAlign w:val="subscript"/>
                <w:lang w:eastAsia="pt-BR"/>
              </w:rPr>
              <w:t>FINAL</w:t>
            </w:r>
          </w:p>
        </w:tc>
        <w:tc>
          <w:tcPr>
            <w:tcW w:w="2669"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Nível Água Entrada PV Final</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Hgmax=</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1,86</w:t>
            </w:r>
          </w:p>
        </w:tc>
        <w:tc>
          <w:tcPr>
            <w:tcW w:w="136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4253" w:type="dxa"/>
            <w:gridSpan w:val="5"/>
            <w:tcBorders>
              <w:top w:val="single" w:sz="4" w:space="0" w:color="auto"/>
              <w:left w:val="nil"/>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HG</w:t>
            </w:r>
            <w:r w:rsidRPr="006445A3">
              <w:rPr>
                <w:rFonts w:ascii="Calibri" w:eastAsia="Times New Roman" w:hAnsi="Calibri" w:cs="Times New Roman"/>
                <w:color w:val="000000"/>
                <w:vertAlign w:val="subscript"/>
                <w:lang w:eastAsia="pt-BR"/>
              </w:rPr>
              <w:t xml:space="preserve">MAX =  </w:t>
            </w:r>
            <w:r w:rsidRPr="006445A3">
              <w:rPr>
                <w:rFonts w:ascii="Calibri" w:eastAsia="Times New Roman" w:hAnsi="Calibri" w:cs="Times New Roman"/>
                <w:color w:val="000000"/>
                <w:lang w:eastAsia="pt-BR"/>
              </w:rPr>
              <w:t>Hpv</w:t>
            </w:r>
            <w:r w:rsidRPr="006445A3">
              <w:rPr>
                <w:rFonts w:ascii="Calibri" w:eastAsia="Times New Roman" w:hAnsi="Calibri" w:cs="Times New Roman"/>
                <w:color w:val="000000"/>
                <w:vertAlign w:val="subscript"/>
                <w:lang w:eastAsia="pt-BR"/>
              </w:rPr>
              <w:t xml:space="preserve">FINAL - </w:t>
            </w:r>
            <w:r w:rsidRPr="006445A3">
              <w:rPr>
                <w:rFonts w:ascii="Calibri" w:eastAsia="Times New Roman" w:hAnsi="Calibri" w:cs="Times New Roman"/>
                <w:color w:val="000000"/>
                <w:lang w:eastAsia="pt-BR"/>
              </w:rPr>
              <w:t>Na</w:t>
            </w:r>
            <w:r w:rsidRPr="006445A3">
              <w:rPr>
                <w:rFonts w:ascii="Calibri" w:eastAsia="Times New Roman" w:hAnsi="Calibri" w:cs="Times New Roman"/>
                <w:color w:val="000000"/>
                <w:vertAlign w:val="subscript"/>
                <w:lang w:eastAsia="pt-BR"/>
              </w:rPr>
              <w:t>MIN</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Hgmin=</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0,86</w:t>
            </w:r>
          </w:p>
        </w:tc>
        <w:tc>
          <w:tcPr>
            <w:tcW w:w="136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4253" w:type="dxa"/>
            <w:gridSpan w:val="5"/>
            <w:tcBorders>
              <w:top w:val="single" w:sz="4" w:space="0" w:color="auto"/>
              <w:left w:val="nil"/>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HG</w:t>
            </w:r>
            <w:r w:rsidRPr="006445A3">
              <w:rPr>
                <w:rFonts w:ascii="Calibri" w:eastAsia="Times New Roman" w:hAnsi="Calibri" w:cs="Times New Roman"/>
                <w:color w:val="000000"/>
                <w:vertAlign w:val="subscript"/>
                <w:lang w:eastAsia="pt-BR"/>
              </w:rPr>
              <w:t xml:space="preserve">Min =   </w:t>
            </w:r>
            <w:r w:rsidRPr="006445A3">
              <w:rPr>
                <w:rFonts w:ascii="Calibri" w:eastAsia="Times New Roman" w:hAnsi="Calibri" w:cs="Times New Roman"/>
                <w:color w:val="000000"/>
                <w:lang w:eastAsia="pt-BR"/>
              </w:rPr>
              <w:t>Hpv</w:t>
            </w:r>
            <w:r w:rsidRPr="006445A3">
              <w:rPr>
                <w:rFonts w:ascii="Calibri" w:eastAsia="Times New Roman" w:hAnsi="Calibri" w:cs="Times New Roman"/>
                <w:color w:val="000000"/>
                <w:vertAlign w:val="subscript"/>
                <w:lang w:eastAsia="pt-BR"/>
              </w:rPr>
              <w:t xml:space="preserve">FINAL - </w:t>
            </w:r>
            <w:r w:rsidRPr="006445A3">
              <w:rPr>
                <w:rFonts w:ascii="Calibri" w:eastAsia="Times New Roman" w:hAnsi="Calibri" w:cs="Times New Roman"/>
                <w:color w:val="000000"/>
                <w:lang w:eastAsia="pt-BR"/>
              </w:rPr>
              <w:t>Na</w:t>
            </w:r>
            <w:r w:rsidRPr="006445A3">
              <w:rPr>
                <w:rFonts w:ascii="Calibri" w:eastAsia="Times New Roman" w:hAnsi="Calibri" w:cs="Times New Roman"/>
                <w:color w:val="000000"/>
                <w:vertAlign w:val="subscript"/>
                <w:lang w:eastAsia="pt-BR"/>
              </w:rPr>
              <w:t>Max</w:t>
            </w:r>
          </w:p>
        </w:tc>
      </w:tr>
      <w:tr w:rsidR="006445A3" w:rsidRPr="006445A3" w:rsidTr="008608CB">
        <w:trPr>
          <w:trHeight w:val="300"/>
        </w:trPr>
        <w:tc>
          <w:tcPr>
            <w:tcW w:w="8936"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B0315B" w:rsidRPr="006445A3" w:rsidTr="008608CB">
        <w:trPr>
          <w:trHeight w:val="300"/>
        </w:trPr>
        <w:tc>
          <w:tcPr>
            <w:tcW w:w="1160" w:type="dxa"/>
            <w:vMerge w:val="restart"/>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AMT </w:t>
            </w:r>
            <w:r w:rsidRPr="006445A3">
              <w:rPr>
                <w:rFonts w:ascii="Calibri" w:eastAsia="Times New Roman" w:hAnsi="Calibri" w:cs="Times New Roman"/>
                <w:color w:val="000000"/>
                <w:vertAlign w:val="subscript"/>
                <w:lang w:eastAsia="pt-BR"/>
              </w:rPr>
              <w:t>MAX</w:t>
            </w:r>
          </w:p>
        </w:tc>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rsidR="00B0315B" w:rsidRDefault="00B0315B" w:rsidP="00B0315B">
            <w:pPr>
              <w:jc w:val="center"/>
              <w:rPr>
                <w:rFonts w:ascii="Calibri" w:hAnsi="Calibri"/>
                <w:color w:val="000000"/>
              </w:rPr>
            </w:pPr>
            <w:r>
              <w:rPr>
                <w:rFonts w:ascii="Calibri" w:hAnsi="Calibri"/>
                <w:color w:val="000000"/>
              </w:rPr>
              <w:t>3,75</w:t>
            </w:r>
          </w:p>
        </w:tc>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mca</w:t>
            </w:r>
          </w:p>
        </w:tc>
        <w:tc>
          <w:tcPr>
            <w:tcW w:w="1076" w:type="dxa"/>
            <w:vMerge w:val="restart"/>
            <w:tcBorders>
              <w:top w:val="nil"/>
              <w:left w:val="single" w:sz="4" w:space="0" w:color="auto"/>
              <w:bottom w:val="single" w:sz="4" w:space="0" w:color="000000"/>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4253" w:type="dxa"/>
            <w:gridSpan w:val="5"/>
            <w:tcBorders>
              <w:top w:val="single" w:sz="4" w:space="0" w:color="auto"/>
              <w:left w:val="nil"/>
              <w:bottom w:val="single" w:sz="4" w:space="0" w:color="auto"/>
              <w:right w:val="single" w:sz="4" w:space="0" w:color="000000"/>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AMT</w:t>
            </w:r>
            <w:r w:rsidRPr="006445A3">
              <w:rPr>
                <w:rFonts w:ascii="Calibri" w:eastAsia="Times New Roman" w:hAnsi="Calibri" w:cs="Times New Roman"/>
                <w:color w:val="000000"/>
                <w:vertAlign w:val="subscript"/>
                <w:lang w:eastAsia="pt-BR"/>
              </w:rPr>
              <w:t xml:space="preserve"> MAX</w:t>
            </w:r>
            <w:r w:rsidRPr="006445A3">
              <w:rPr>
                <w:rFonts w:ascii="Calibri" w:eastAsia="Times New Roman" w:hAnsi="Calibri" w:cs="Times New Roman"/>
                <w:color w:val="000000"/>
                <w:lang w:eastAsia="pt-BR"/>
              </w:rPr>
              <w:t xml:space="preserve"> = Hgmax + ∆H</w:t>
            </w:r>
            <w:r w:rsidRPr="006445A3">
              <w:rPr>
                <w:rFonts w:ascii="Calibri" w:eastAsia="Times New Roman" w:hAnsi="Calibri" w:cs="Times New Roman"/>
                <w:color w:val="000000"/>
                <w:vertAlign w:val="subscript"/>
                <w:lang w:eastAsia="pt-BR"/>
              </w:rPr>
              <w:t>T</w:t>
            </w:r>
          </w:p>
        </w:tc>
      </w:tr>
      <w:tr w:rsidR="00B0315B" w:rsidRPr="006445A3" w:rsidTr="008608CB">
        <w:trPr>
          <w:trHeight w:val="300"/>
        </w:trPr>
        <w:tc>
          <w:tcPr>
            <w:tcW w:w="1160" w:type="dxa"/>
            <w:vMerge/>
            <w:tcBorders>
              <w:top w:val="nil"/>
              <w:left w:val="single" w:sz="4" w:space="0" w:color="auto"/>
              <w:bottom w:val="single" w:sz="4" w:space="0" w:color="auto"/>
              <w:right w:val="single" w:sz="4" w:space="0" w:color="auto"/>
            </w:tcBorders>
            <w:vAlign w:val="center"/>
            <w:hideMark/>
          </w:tcPr>
          <w:p w:rsidR="00B0315B" w:rsidRPr="006445A3" w:rsidRDefault="00B0315B" w:rsidP="00B0315B">
            <w:pPr>
              <w:spacing w:after="0" w:line="240" w:lineRule="auto"/>
              <w:rPr>
                <w:rFonts w:ascii="Calibri" w:eastAsia="Times New Roman" w:hAnsi="Calibri" w:cs="Times New Roman"/>
                <w:color w:val="000000"/>
                <w:lang w:eastAsia="pt-BR"/>
              </w:rPr>
            </w:pPr>
          </w:p>
        </w:tc>
        <w:tc>
          <w:tcPr>
            <w:tcW w:w="1087" w:type="dxa"/>
            <w:vMerge/>
            <w:tcBorders>
              <w:top w:val="nil"/>
              <w:left w:val="single" w:sz="4" w:space="0" w:color="auto"/>
              <w:bottom w:val="single" w:sz="4" w:space="0" w:color="auto"/>
              <w:right w:val="single" w:sz="4" w:space="0" w:color="auto"/>
            </w:tcBorders>
            <w:vAlign w:val="center"/>
            <w:hideMark/>
          </w:tcPr>
          <w:p w:rsidR="00B0315B" w:rsidRPr="006445A3" w:rsidRDefault="00B0315B" w:rsidP="00B0315B">
            <w:pPr>
              <w:spacing w:after="0" w:line="240" w:lineRule="auto"/>
              <w:rPr>
                <w:rFonts w:ascii="Calibri" w:eastAsia="Times New Roman" w:hAnsi="Calibri" w:cs="Times New Roman"/>
                <w:color w:val="000000"/>
                <w:lang w:eastAsia="pt-BR"/>
              </w:rPr>
            </w:pPr>
          </w:p>
        </w:tc>
        <w:tc>
          <w:tcPr>
            <w:tcW w:w="1360" w:type="dxa"/>
            <w:vMerge/>
            <w:tcBorders>
              <w:top w:val="nil"/>
              <w:left w:val="single" w:sz="4" w:space="0" w:color="auto"/>
              <w:bottom w:val="single" w:sz="4" w:space="0" w:color="auto"/>
              <w:right w:val="single" w:sz="4" w:space="0" w:color="auto"/>
            </w:tcBorders>
            <w:vAlign w:val="center"/>
            <w:hideMark/>
          </w:tcPr>
          <w:p w:rsidR="00B0315B" w:rsidRPr="006445A3" w:rsidRDefault="00B0315B" w:rsidP="00B0315B">
            <w:pPr>
              <w:spacing w:after="0" w:line="240" w:lineRule="auto"/>
              <w:rPr>
                <w:rFonts w:ascii="Calibri" w:eastAsia="Times New Roman" w:hAnsi="Calibri" w:cs="Times New Roman"/>
                <w:color w:val="000000"/>
                <w:lang w:eastAsia="pt-BR"/>
              </w:rPr>
            </w:pPr>
          </w:p>
        </w:tc>
        <w:tc>
          <w:tcPr>
            <w:tcW w:w="1076" w:type="dxa"/>
            <w:vMerge/>
            <w:tcBorders>
              <w:top w:val="nil"/>
              <w:left w:val="single" w:sz="4" w:space="0" w:color="auto"/>
              <w:bottom w:val="single" w:sz="4" w:space="0" w:color="000000"/>
              <w:right w:val="single" w:sz="4" w:space="0" w:color="auto"/>
            </w:tcBorders>
            <w:vAlign w:val="center"/>
            <w:hideMark/>
          </w:tcPr>
          <w:p w:rsidR="00B0315B" w:rsidRPr="006445A3" w:rsidRDefault="00B0315B" w:rsidP="00B0315B">
            <w:pPr>
              <w:spacing w:after="0" w:line="240" w:lineRule="auto"/>
              <w:rPr>
                <w:rFonts w:ascii="Calibri" w:eastAsia="Times New Roman" w:hAnsi="Calibri" w:cs="Times New Roman"/>
                <w:color w:val="000000"/>
                <w:lang w:eastAsia="pt-BR"/>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AMT</w:t>
            </w:r>
            <w:r w:rsidRPr="006445A3">
              <w:rPr>
                <w:rFonts w:ascii="Calibri" w:eastAsia="Times New Roman" w:hAnsi="Calibri" w:cs="Times New Roman"/>
                <w:color w:val="000000"/>
                <w:vertAlign w:val="subscript"/>
                <w:lang w:eastAsia="pt-BR"/>
              </w:rPr>
              <w:t xml:space="preserve"> MAX</w:t>
            </w:r>
          </w:p>
        </w:tc>
        <w:tc>
          <w:tcPr>
            <w:tcW w:w="3261" w:type="dxa"/>
            <w:gridSpan w:val="2"/>
            <w:tcBorders>
              <w:top w:val="nil"/>
              <w:left w:val="nil"/>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Altura Manométrica total Máxima</w:t>
            </w:r>
          </w:p>
        </w:tc>
      </w:tr>
      <w:tr w:rsidR="00B0315B" w:rsidRPr="006445A3" w:rsidTr="008608CB">
        <w:trPr>
          <w:trHeight w:val="300"/>
        </w:trPr>
        <w:tc>
          <w:tcPr>
            <w:tcW w:w="1160" w:type="dxa"/>
            <w:vMerge w:val="restart"/>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AMT </w:t>
            </w:r>
            <w:r w:rsidRPr="006445A3">
              <w:rPr>
                <w:rFonts w:ascii="Calibri" w:eastAsia="Times New Roman" w:hAnsi="Calibri" w:cs="Times New Roman"/>
                <w:color w:val="000000"/>
                <w:vertAlign w:val="subscript"/>
                <w:lang w:eastAsia="pt-BR"/>
              </w:rPr>
              <w:t>MIN</w:t>
            </w:r>
          </w:p>
        </w:tc>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rsidR="00B0315B" w:rsidRDefault="00B0315B" w:rsidP="00B0315B">
            <w:pPr>
              <w:jc w:val="center"/>
              <w:rPr>
                <w:rFonts w:ascii="Calibri" w:hAnsi="Calibri"/>
                <w:color w:val="000000"/>
              </w:rPr>
            </w:pPr>
            <w:r>
              <w:rPr>
                <w:rFonts w:ascii="Calibri" w:hAnsi="Calibri"/>
                <w:color w:val="000000"/>
              </w:rPr>
              <w:t>2,75</w:t>
            </w:r>
          </w:p>
        </w:tc>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mca</w:t>
            </w:r>
          </w:p>
        </w:tc>
        <w:tc>
          <w:tcPr>
            <w:tcW w:w="1076" w:type="dxa"/>
            <w:vMerge w:val="restart"/>
            <w:tcBorders>
              <w:top w:val="nil"/>
              <w:left w:val="single" w:sz="4" w:space="0" w:color="auto"/>
              <w:bottom w:val="single" w:sz="4" w:space="0" w:color="000000"/>
              <w:right w:val="single" w:sz="4" w:space="0" w:color="auto"/>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4253" w:type="dxa"/>
            <w:gridSpan w:val="5"/>
            <w:tcBorders>
              <w:top w:val="single" w:sz="4" w:space="0" w:color="auto"/>
              <w:left w:val="nil"/>
              <w:bottom w:val="single" w:sz="4" w:space="0" w:color="auto"/>
              <w:right w:val="single" w:sz="4" w:space="0" w:color="000000"/>
            </w:tcBorders>
            <w:shd w:val="clear" w:color="auto" w:fill="auto"/>
            <w:vAlign w:val="center"/>
            <w:hideMark/>
          </w:tcPr>
          <w:p w:rsidR="00B0315B" w:rsidRPr="006445A3" w:rsidRDefault="00B0315B"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AMT</w:t>
            </w:r>
            <w:r w:rsidRPr="006445A3">
              <w:rPr>
                <w:rFonts w:ascii="Calibri" w:eastAsia="Times New Roman" w:hAnsi="Calibri" w:cs="Times New Roman"/>
                <w:color w:val="000000"/>
                <w:vertAlign w:val="subscript"/>
                <w:lang w:eastAsia="pt-BR"/>
              </w:rPr>
              <w:t xml:space="preserve"> Min</w:t>
            </w:r>
            <w:r w:rsidRPr="006445A3">
              <w:rPr>
                <w:rFonts w:ascii="Calibri" w:eastAsia="Times New Roman" w:hAnsi="Calibri" w:cs="Times New Roman"/>
                <w:color w:val="000000"/>
                <w:lang w:eastAsia="pt-BR"/>
              </w:rPr>
              <w:t xml:space="preserve"> = Hgmin + ∆H</w:t>
            </w:r>
            <w:r w:rsidRPr="006445A3">
              <w:rPr>
                <w:rFonts w:ascii="Calibri" w:eastAsia="Times New Roman" w:hAnsi="Calibri" w:cs="Times New Roman"/>
                <w:color w:val="000000"/>
                <w:vertAlign w:val="subscript"/>
                <w:lang w:eastAsia="pt-BR"/>
              </w:rPr>
              <w:t>T</w:t>
            </w:r>
          </w:p>
        </w:tc>
      </w:tr>
      <w:tr w:rsidR="006445A3" w:rsidRPr="006445A3" w:rsidTr="008608CB">
        <w:trPr>
          <w:trHeight w:val="300"/>
        </w:trPr>
        <w:tc>
          <w:tcPr>
            <w:tcW w:w="11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087"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3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AMT </w:t>
            </w:r>
            <w:r w:rsidRPr="006445A3">
              <w:rPr>
                <w:rFonts w:ascii="Calibri" w:eastAsia="Times New Roman" w:hAnsi="Calibri" w:cs="Times New Roman"/>
                <w:color w:val="000000"/>
                <w:vertAlign w:val="subscript"/>
                <w:lang w:eastAsia="pt-BR"/>
              </w:rPr>
              <w:t>MIN</w:t>
            </w:r>
          </w:p>
        </w:tc>
        <w:tc>
          <w:tcPr>
            <w:tcW w:w="3261" w:type="dxa"/>
            <w:gridSpan w:val="2"/>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Altura Manométrica total Minima</w:t>
            </w:r>
          </w:p>
        </w:tc>
      </w:tr>
      <w:tr w:rsidR="006445A3" w:rsidRPr="006445A3" w:rsidTr="00E27D86">
        <w:trPr>
          <w:trHeight w:val="97"/>
        </w:trPr>
        <w:tc>
          <w:tcPr>
            <w:tcW w:w="1160" w:type="dxa"/>
            <w:tcBorders>
              <w:top w:val="nil"/>
              <w:left w:val="nil"/>
              <w:bottom w:val="nil"/>
              <w:right w:val="nil"/>
            </w:tcBorders>
            <w:shd w:val="clear" w:color="auto" w:fill="auto"/>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087" w:type="dxa"/>
            <w:tcBorders>
              <w:top w:val="nil"/>
              <w:left w:val="nil"/>
              <w:bottom w:val="nil"/>
              <w:right w:val="nil"/>
            </w:tcBorders>
            <w:shd w:val="clear" w:color="auto" w:fill="auto"/>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360" w:type="dxa"/>
            <w:tcBorders>
              <w:top w:val="nil"/>
              <w:left w:val="nil"/>
              <w:bottom w:val="nil"/>
              <w:right w:val="nil"/>
            </w:tcBorders>
            <w:shd w:val="clear" w:color="auto" w:fill="auto"/>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076" w:type="dxa"/>
            <w:tcBorders>
              <w:top w:val="nil"/>
              <w:left w:val="nil"/>
              <w:bottom w:val="nil"/>
              <w:right w:val="nil"/>
            </w:tcBorders>
            <w:shd w:val="clear" w:color="auto" w:fill="auto"/>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992" w:type="dxa"/>
            <w:gridSpan w:val="3"/>
            <w:tcBorders>
              <w:top w:val="nil"/>
              <w:left w:val="nil"/>
              <w:bottom w:val="nil"/>
              <w:right w:val="nil"/>
            </w:tcBorders>
            <w:shd w:val="clear" w:color="auto" w:fill="auto"/>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3261" w:type="dxa"/>
            <w:gridSpan w:val="2"/>
            <w:tcBorders>
              <w:top w:val="nil"/>
              <w:left w:val="nil"/>
              <w:bottom w:val="nil"/>
              <w:right w:val="nil"/>
            </w:tcBorders>
            <w:shd w:val="clear" w:color="auto" w:fill="auto"/>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p>
        </w:tc>
      </w:tr>
      <w:tr w:rsidR="006445A3" w:rsidRPr="006445A3" w:rsidTr="008608CB">
        <w:trPr>
          <w:trHeight w:val="300"/>
        </w:trPr>
        <w:tc>
          <w:tcPr>
            <w:tcW w:w="8936" w:type="dxa"/>
            <w:gridSpan w:val="9"/>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6445A3" w:rsidRPr="006445A3" w:rsidRDefault="006445A3" w:rsidP="006445A3">
            <w:pPr>
              <w:spacing w:after="0" w:line="240" w:lineRule="auto"/>
              <w:jc w:val="center"/>
              <w:rPr>
                <w:rFonts w:ascii="Calibri" w:eastAsia="Times New Roman" w:hAnsi="Calibri" w:cs="Times New Roman"/>
                <w:b/>
                <w:bCs/>
                <w:lang w:eastAsia="pt-BR"/>
              </w:rPr>
            </w:pPr>
            <w:r w:rsidRPr="006445A3">
              <w:rPr>
                <w:rFonts w:ascii="Calibri" w:eastAsia="Times New Roman" w:hAnsi="Calibri" w:cs="Times New Roman"/>
                <w:b/>
                <w:bCs/>
                <w:lang w:eastAsia="pt-BR"/>
              </w:rPr>
              <w:t>Potência da Bomba</w:t>
            </w:r>
          </w:p>
        </w:tc>
      </w:tr>
      <w:tr w:rsidR="006445A3" w:rsidRPr="006445A3" w:rsidTr="00E27D86">
        <w:trPr>
          <w:trHeight w:val="117"/>
        </w:trPr>
        <w:tc>
          <w:tcPr>
            <w:tcW w:w="8936" w:type="dxa"/>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Q</w:t>
            </w:r>
            <w:r w:rsidRPr="006445A3">
              <w:rPr>
                <w:rFonts w:ascii="Calibri" w:eastAsia="Times New Roman" w:hAnsi="Calibri" w:cs="Times New Roman"/>
                <w:vertAlign w:val="subscript"/>
                <w:lang w:eastAsia="pt-BR"/>
              </w:rPr>
              <w:t>BOMBA</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0,001</w:t>
            </w:r>
          </w:p>
        </w:tc>
        <w:tc>
          <w:tcPr>
            <w:tcW w:w="136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m</w:t>
            </w:r>
            <w:r w:rsidRPr="006445A3">
              <w:rPr>
                <w:rFonts w:ascii="Calibri" w:eastAsia="Times New Roman" w:hAnsi="Calibri" w:cs="Times New Roman"/>
                <w:vertAlign w:val="superscript"/>
                <w:lang w:eastAsia="pt-BR"/>
              </w:rPr>
              <w:t>3</w:t>
            </w:r>
            <w:r w:rsidRPr="006445A3">
              <w:rPr>
                <w:rFonts w:ascii="Calibri" w:eastAsia="Times New Roman" w:hAnsi="Calibri" w:cs="Times New Roman"/>
                <w:lang w:eastAsia="pt-BR"/>
              </w:rPr>
              <w:t>/s</w:t>
            </w:r>
          </w:p>
        </w:tc>
        <w:tc>
          <w:tcPr>
            <w:tcW w:w="1076" w:type="dxa"/>
            <w:vMerge w:val="restart"/>
            <w:tcBorders>
              <w:top w:val="nil"/>
              <w:left w:val="single" w:sz="4" w:space="0" w:color="auto"/>
              <w:bottom w:val="single" w:sz="4" w:space="0" w:color="000000"/>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sz w:val="18"/>
                <w:szCs w:val="18"/>
                <w:lang w:eastAsia="pt-BR"/>
              </w:rPr>
            </w:pPr>
            <w:r w:rsidRPr="006445A3">
              <w:rPr>
                <w:rFonts w:ascii="Calibri" w:eastAsia="Times New Roman" w:hAnsi="Calibri" w:cs="Times New Roman"/>
                <w:sz w:val="18"/>
                <w:szCs w:val="18"/>
                <w:lang w:eastAsia="pt-BR"/>
              </w:rPr>
              <w:t>Dados</w:t>
            </w:r>
          </w:p>
        </w:tc>
        <w:tc>
          <w:tcPr>
            <w:tcW w:w="992"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Q</w:t>
            </w:r>
            <w:r w:rsidRPr="006445A3">
              <w:rPr>
                <w:rFonts w:ascii="Calibri" w:eastAsia="Times New Roman" w:hAnsi="Calibri" w:cs="Times New Roman"/>
                <w:vertAlign w:val="subscript"/>
                <w:lang w:eastAsia="pt-BR"/>
              </w:rPr>
              <w:t>BOMBA</w:t>
            </w:r>
          </w:p>
        </w:tc>
        <w:tc>
          <w:tcPr>
            <w:tcW w:w="3261"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xml:space="preserve">Vazão Bomba </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lastRenderedPageBreak/>
              <w:t xml:space="preserve">AMT </w:t>
            </w:r>
            <w:r w:rsidRPr="006445A3">
              <w:rPr>
                <w:rFonts w:ascii="Calibri" w:eastAsia="Times New Roman" w:hAnsi="Calibri" w:cs="Times New Roman"/>
                <w:vertAlign w:val="subscript"/>
                <w:lang w:eastAsia="pt-BR"/>
              </w:rPr>
              <w:t>MAX</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3,</w:t>
            </w:r>
            <w:r w:rsidR="00B0315B">
              <w:rPr>
                <w:rFonts w:ascii="Calibri" w:eastAsia="Times New Roman" w:hAnsi="Calibri" w:cs="Times New Roman"/>
                <w:lang w:eastAsia="pt-BR"/>
              </w:rPr>
              <w:t>75</w:t>
            </w:r>
          </w:p>
        </w:tc>
        <w:tc>
          <w:tcPr>
            <w:tcW w:w="136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mca</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sz w:val="18"/>
                <w:szCs w:val="18"/>
                <w:lang w:eastAsia="pt-BR"/>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λ</w:t>
            </w:r>
          </w:p>
        </w:tc>
        <w:tc>
          <w:tcPr>
            <w:tcW w:w="3261" w:type="dxa"/>
            <w:gridSpan w:val="2"/>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 xml:space="preserve">Peso especifico do líquido </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Redimento</w:t>
            </w:r>
          </w:p>
        </w:tc>
        <w:tc>
          <w:tcPr>
            <w:tcW w:w="1087"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0,5</w:t>
            </w:r>
          </w:p>
        </w:tc>
        <w:tc>
          <w:tcPr>
            <w:tcW w:w="136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sz w:val="18"/>
                <w:szCs w:val="18"/>
                <w:lang w:eastAsia="pt-BR"/>
              </w:rPr>
            </w:pPr>
            <w:r w:rsidRPr="006445A3">
              <w:rPr>
                <w:rFonts w:ascii="Calibri" w:eastAsia="Times New Roman" w:hAnsi="Calibri" w:cs="Times New Roman"/>
                <w:sz w:val="18"/>
                <w:szCs w:val="18"/>
                <w:lang w:eastAsia="pt-BR"/>
              </w:rPr>
              <w:t> </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sz w:val="18"/>
                <w:szCs w:val="18"/>
                <w:lang w:eastAsia="pt-BR"/>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Arial" w:eastAsia="Times New Roman" w:hAnsi="Arial" w:cs="Arial"/>
                <w:lang w:eastAsia="pt-BR"/>
              </w:rPr>
            </w:pPr>
            <w:r w:rsidRPr="006445A3">
              <w:rPr>
                <w:rFonts w:ascii="Arial" w:eastAsia="Times New Roman" w:hAnsi="Arial" w:cs="Arial"/>
                <w:lang w:eastAsia="pt-BR"/>
              </w:rPr>
              <w:t>η</w:t>
            </w:r>
          </w:p>
        </w:tc>
        <w:tc>
          <w:tcPr>
            <w:tcW w:w="3261" w:type="dxa"/>
            <w:gridSpan w:val="2"/>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Rendimento da Bomba</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λ</w:t>
            </w:r>
          </w:p>
        </w:tc>
        <w:tc>
          <w:tcPr>
            <w:tcW w:w="1087"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1000</w:t>
            </w:r>
          </w:p>
        </w:tc>
        <w:tc>
          <w:tcPr>
            <w:tcW w:w="1360"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kgf/m³</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sz w:val="18"/>
                <w:szCs w:val="18"/>
                <w:lang w:eastAsia="pt-BR"/>
              </w:rPr>
            </w:pPr>
          </w:p>
        </w:tc>
        <w:tc>
          <w:tcPr>
            <w:tcW w:w="992" w:type="dxa"/>
            <w:gridSpan w:val="3"/>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AMT</w:t>
            </w:r>
            <w:r w:rsidRPr="006445A3">
              <w:rPr>
                <w:rFonts w:ascii="Calibri" w:eastAsia="Times New Roman" w:hAnsi="Calibri" w:cs="Times New Roman"/>
                <w:vertAlign w:val="subscript"/>
                <w:lang w:eastAsia="pt-BR"/>
              </w:rPr>
              <w:t xml:space="preserve"> MAX</w:t>
            </w:r>
          </w:p>
        </w:tc>
        <w:tc>
          <w:tcPr>
            <w:tcW w:w="3261" w:type="dxa"/>
            <w:gridSpan w:val="2"/>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Altura Manométrica total Máxima</w:t>
            </w:r>
          </w:p>
        </w:tc>
      </w:tr>
      <w:tr w:rsidR="006445A3" w:rsidRPr="006445A3" w:rsidTr="008608CB">
        <w:trPr>
          <w:trHeight w:val="300"/>
        </w:trPr>
        <w:tc>
          <w:tcPr>
            <w:tcW w:w="1160" w:type="dxa"/>
            <w:vMerge w:val="restart"/>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w:t>
            </w:r>
            <w:r w:rsidRPr="006445A3">
              <w:rPr>
                <w:rFonts w:ascii="Calibri" w:eastAsia="Times New Roman" w:hAnsi="Calibri" w:cs="Times New Roman"/>
                <w:vertAlign w:val="subscript"/>
                <w:lang w:eastAsia="pt-BR"/>
              </w:rPr>
              <w:t>REQ</w:t>
            </w:r>
          </w:p>
        </w:tc>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0,1</w:t>
            </w:r>
            <w:r w:rsidR="00B0315B">
              <w:rPr>
                <w:rFonts w:ascii="Calibri" w:eastAsia="Times New Roman" w:hAnsi="Calibri" w:cs="Times New Roman"/>
                <w:lang w:eastAsia="pt-BR"/>
              </w:rPr>
              <w:t>3</w:t>
            </w:r>
          </w:p>
        </w:tc>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cv</w:t>
            </w:r>
          </w:p>
        </w:tc>
        <w:tc>
          <w:tcPr>
            <w:tcW w:w="1076" w:type="dxa"/>
            <w:vMerge w:val="restart"/>
            <w:tcBorders>
              <w:top w:val="nil"/>
              <w:left w:val="single" w:sz="4" w:space="0" w:color="auto"/>
              <w:bottom w:val="single" w:sz="4" w:space="0" w:color="000000"/>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Formulas</w:t>
            </w:r>
          </w:p>
        </w:tc>
        <w:tc>
          <w:tcPr>
            <w:tcW w:w="4253" w:type="dxa"/>
            <w:gridSpan w:val="5"/>
            <w:tcBorders>
              <w:top w:val="single" w:sz="4" w:space="0" w:color="auto"/>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w:t>
            </w:r>
            <w:r w:rsidRPr="006445A3">
              <w:rPr>
                <w:rFonts w:ascii="Calibri" w:eastAsia="Times New Roman" w:hAnsi="Calibri" w:cs="Times New Roman"/>
                <w:vertAlign w:val="subscript"/>
                <w:lang w:eastAsia="pt-BR"/>
              </w:rPr>
              <w:t xml:space="preserve">REQ = </w:t>
            </w:r>
            <w:r w:rsidRPr="006445A3">
              <w:rPr>
                <w:rFonts w:ascii="Calibri" w:eastAsia="Times New Roman" w:hAnsi="Calibri" w:cs="Times New Roman"/>
                <w:lang w:eastAsia="pt-BR"/>
              </w:rPr>
              <w:t>( λ* Q</w:t>
            </w:r>
            <w:r w:rsidRPr="006445A3">
              <w:rPr>
                <w:rFonts w:ascii="Calibri" w:eastAsia="Times New Roman" w:hAnsi="Calibri" w:cs="Times New Roman"/>
                <w:vertAlign w:val="subscript"/>
                <w:lang w:eastAsia="pt-BR"/>
              </w:rPr>
              <w:t>BOMBA</w:t>
            </w:r>
            <w:r w:rsidRPr="006445A3">
              <w:rPr>
                <w:rFonts w:ascii="Calibri" w:eastAsia="Times New Roman" w:hAnsi="Calibri" w:cs="Times New Roman"/>
                <w:lang w:eastAsia="pt-BR"/>
              </w:rPr>
              <w:t xml:space="preserve"> * AMT </w:t>
            </w:r>
            <w:r w:rsidRPr="006445A3">
              <w:rPr>
                <w:rFonts w:ascii="Calibri" w:eastAsia="Times New Roman" w:hAnsi="Calibri" w:cs="Times New Roman"/>
                <w:vertAlign w:val="subscript"/>
                <w:lang w:eastAsia="pt-BR"/>
              </w:rPr>
              <w:t>MAX</w:t>
            </w:r>
            <w:r w:rsidRPr="006445A3">
              <w:rPr>
                <w:rFonts w:ascii="Calibri" w:eastAsia="Times New Roman" w:hAnsi="Calibri" w:cs="Times New Roman"/>
                <w:lang w:eastAsia="pt-BR"/>
              </w:rPr>
              <w:t xml:space="preserve"> )/ η * 75</w:t>
            </w:r>
          </w:p>
        </w:tc>
      </w:tr>
      <w:tr w:rsidR="006445A3" w:rsidRPr="006445A3" w:rsidTr="008608CB">
        <w:trPr>
          <w:trHeight w:val="300"/>
        </w:trPr>
        <w:tc>
          <w:tcPr>
            <w:tcW w:w="11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087"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3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584" w:type="dxa"/>
            <w:gridSpan w:val="4"/>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w:t>
            </w:r>
            <w:r w:rsidRPr="006445A3">
              <w:rPr>
                <w:rFonts w:ascii="Calibri" w:eastAsia="Times New Roman" w:hAnsi="Calibri" w:cs="Times New Roman"/>
                <w:vertAlign w:val="subscript"/>
                <w:lang w:eastAsia="pt-BR"/>
              </w:rPr>
              <w:t>REQ</w:t>
            </w:r>
          </w:p>
        </w:tc>
        <w:tc>
          <w:tcPr>
            <w:tcW w:w="2669"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Potencia Requerida</w:t>
            </w:r>
          </w:p>
        </w:tc>
      </w:tr>
      <w:tr w:rsidR="006445A3" w:rsidRPr="006445A3" w:rsidTr="008608CB">
        <w:trPr>
          <w:trHeight w:val="300"/>
        </w:trPr>
        <w:tc>
          <w:tcPr>
            <w:tcW w:w="1160" w:type="dxa"/>
            <w:vMerge w:val="restart"/>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w:t>
            </w:r>
            <w:r w:rsidRPr="006445A3">
              <w:rPr>
                <w:rFonts w:ascii="Calibri" w:eastAsia="Times New Roman" w:hAnsi="Calibri" w:cs="Times New Roman"/>
                <w:vertAlign w:val="subscript"/>
                <w:lang w:eastAsia="pt-BR"/>
              </w:rPr>
              <w:t>INST</w:t>
            </w:r>
          </w:p>
        </w:tc>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0,1</w:t>
            </w:r>
            <w:r w:rsidR="00B0315B">
              <w:rPr>
                <w:rFonts w:ascii="Calibri" w:eastAsia="Times New Roman" w:hAnsi="Calibri" w:cs="Times New Roman"/>
                <w:lang w:eastAsia="pt-BR"/>
              </w:rPr>
              <w:t>4</w:t>
            </w:r>
          </w:p>
        </w:tc>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cv</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4253" w:type="dxa"/>
            <w:gridSpan w:val="5"/>
            <w:tcBorders>
              <w:top w:val="single" w:sz="4" w:space="0" w:color="auto"/>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w:t>
            </w:r>
            <w:r w:rsidRPr="006445A3">
              <w:rPr>
                <w:rFonts w:ascii="Calibri" w:eastAsia="Times New Roman" w:hAnsi="Calibri" w:cs="Times New Roman"/>
                <w:vertAlign w:val="subscript"/>
                <w:lang w:eastAsia="pt-BR"/>
              </w:rPr>
              <w:t xml:space="preserve">INST  = </w:t>
            </w:r>
            <w:r w:rsidRPr="006445A3">
              <w:rPr>
                <w:rFonts w:ascii="Calibri" w:eastAsia="Times New Roman" w:hAnsi="Calibri" w:cs="Times New Roman"/>
                <w:lang w:eastAsia="pt-BR"/>
              </w:rPr>
              <w:t>P</w:t>
            </w:r>
            <w:r w:rsidRPr="006445A3">
              <w:rPr>
                <w:rFonts w:ascii="Calibri" w:eastAsia="Times New Roman" w:hAnsi="Calibri" w:cs="Times New Roman"/>
                <w:vertAlign w:val="subscript"/>
                <w:lang w:eastAsia="pt-BR"/>
              </w:rPr>
              <w:t xml:space="preserve">REQ </w:t>
            </w:r>
            <w:r w:rsidRPr="006445A3">
              <w:rPr>
                <w:rFonts w:ascii="Calibri" w:eastAsia="Times New Roman" w:hAnsi="Calibri" w:cs="Times New Roman"/>
                <w:lang w:eastAsia="pt-BR"/>
              </w:rPr>
              <w:t>* 1,10</w:t>
            </w:r>
          </w:p>
        </w:tc>
      </w:tr>
      <w:tr w:rsidR="006445A3" w:rsidRPr="006445A3" w:rsidTr="008608CB">
        <w:trPr>
          <w:trHeight w:val="300"/>
        </w:trPr>
        <w:tc>
          <w:tcPr>
            <w:tcW w:w="11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087"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3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lang w:eastAsia="pt-BR"/>
              </w:rPr>
            </w:pPr>
          </w:p>
        </w:tc>
        <w:tc>
          <w:tcPr>
            <w:tcW w:w="1584" w:type="dxa"/>
            <w:gridSpan w:val="4"/>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w:t>
            </w:r>
            <w:r w:rsidRPr="006445A3">
              <w:rPr>
                <w:rFonts w:ascii="Calibri" w:eastAsia="Times New Roman" w:hAnsi="Calibri" w:cs="Times New Roman"/>
                <w:vertAlign w:val="subscript"/>
                <w:lang w:eastAsia="pt-BR"/>
              </w:rPr>
              <w:t>INST</w:t>
            </w:r>
          </w:p>
        </w:tc>
        <w:tc>
          <w:tcPr>
            <w:tcW w:w="2669" w:type="dxa"/>
            <w:tcBorders>
              <w:top w:val="nil"/>
              <w:left w:val="nil"/>
              <w:bottom w:val="single" w:sz="4" w:space="0" w:color="auto"/>
              <w:right w:val="single" w:sz="4" w:space="0" w:color="auto"/>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potencia Instalada</w:t>
            </w:r>
          </w:p>
        </w:tc>
      </w:tr>
      <w:tr w:rsidR="006445A3" w:rsidRPr="006445A3" w:rsidTr="008608CB">
        <w:trPr>
          <w:trHeight w:val="300"/>
        </w:trPr>
        <w:tc>
          <w:tcPr>
            <w:tcW w:w="1160" w:type="dxa"/>
            <w:tcBorders>
              <w:top w:val="nil"/>
              <w:left w:val="nil"/>
              <w:bottom w:val="nil"/>
              <w:right w:val="nil"/>
            </w:tcBorders>
            <w:shd w:val="clear" w:color="auto" w:fill="auto"/>
            <w:noWrap/>
            <w:vAlign w:val="bottom"/>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p>
        </w:tc>
        <w:tc>
          <w:tcPr>
            <w:tcW w:w="1087" w:type="dxa"/>
            <w:tcBorders>
              <w:top w:val="nil"/>
              <w:left w:val="nil"/>
              <w:bottom w:val="nil"/>
              <w:right w:val="nil"/>
            </w:tcBorders>
            <w:shd w:val="clear" w:color="auto" w:fill="auto"/>
            <w:noWrap/>
            <w:vAlign w:val="bottom"/>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p>
        </w:tc>
        <w:tc>
          <w:tcPr>
            <w:tcW w:w="1360" w:type="dxa"/>
            <w:tcBorders>
              <w:top w:val="nil"/>
              <w:left w:val="nil"/>
              <w:bottom w:val="nil"/>
              <w:right w:val="nil"/>
            </w:tcBorders>
            <w:shd w:val="clear" w:color="auto" w:fill="auto"/>
            <w:noWrap/>
            <w:vAlign w:val="bottom"/>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p>
        </w:tc>
        <w:tc>
          <w:tcPr>
            <w:tcW w:w="1076" w:type="dxa"/>
            <w:tcBorders>
              <w:top w:val="nil"/>
              <w:left w:val="nil"/>
              <w:bottom w:val="nil"/>
              <w:right w:val="nil"/>
            </w:tcBorders>
            <w:shd w:val="clear" w:color="auto" w:fill="auto"/>
            <w:noWrap/>
            <w:vAlign w:val="bottom"/>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p>
        </w:tc>
        <w:tc>
          <w:tcPr>
            <w:tcW w:w="1584" w:type="dxa"/>
            <w:gridSpan w:val="4"/>
            <w:tcBorders>
              <w:top w:val="nil"/>
              <w:left w:val="nil"/>
              <w:bottom w:val="nil"/>
              <w:right w:val="nil"/>
            </w:tcBorders>
            <w:shd w:val="clear" w:color="auto" w:fill="auto"/>
            <w:noWrap/>
            <w:vAlign w:val="bottom"/>
            <w:hideMark/>
          </w:tcPr>
          <w:p w:rsidR="006445A3" w:rsidRPr="006445A3" w:rsidRDefault="006445A3" w:rsidP="006445A3">
            <w:pPr>
              <w:spacing w:after="0" w:line="240" w:lineRule="auto"/>
              <w:rPr>
                <w:rFonts w:ascii="Calibri" w:eastAsia="Times New Roman" w:hAnsi="Calibri" w:cs="Times New Roman"/>
                <w:b/>
                <w:bCs/>
                <w:color w:val="000000"/>
                <w:lang w:eastAsia="pt-BR"/>
              </w:rPr>
            </w:pPr>
          </w:p>
        </w:tc>
        <w:tc>
          <w:tcPr>
            <w:tcW w:w="2669" w:type="dxa"/>
            <w:tcBorders>
              <w:top w:val="nil"/>
              <w:left w:val="nil"/>
              <w:bottom w:val="nil"/>
              <w:right w:val="nil"/>
            </w:tcBorders>
            <w:shd w:val="clear" w:color="auto" w:fill="auto"/>
            <w:noWrap/>
            <w:vAlign w:val="bottom"/>
            <w:hideMark/>
          </w:tcPr>
          <w:p w:rsidR="006445A3" w:rsidRPr="006445A3" w:rsidRDefault="006445A3" w:rsidP="006445A3">
            <w:pPr>
              <w:spacing w:after="0" w:line="240" w:lineRule="auto"/>
              <w:rPr>
                <w:rFonts w:ascii="Calibri" w:eastAsia="Times New Roman" w:hAnsi="Calibri" w:cs="Times New Roman"/>
                <w:color w:val="000000"/>
                <w:lang w:eastAsia="pt-BR"/>
              </w:rPr>
            </w:pPr>
          </w:p>
        </w:tc>
      </w:tr>
      <w:tr w:rsidR="006445A3" w:rsidRPr="006445A3" w:rsidTr="008608CB">
        <w:trPr>
          <w:trHeight w:val="300"/>
        </w:trPr>
        <w:tc>
          <w:tcPr>
            <w:tcW w:w="8936" w:type="dxa"/>
            <w:gridSpan w:val="9"/>
            <w:tcBorders>
              <w:top w:val="single" w:sz="4" w:space="0" w:color="auto"/>
              <w:left w:val="single" w:sz="4" w:space="0" w:color="auto"/>
              <w:bottom w:val="single" w:sz="4" w:space="0" w:color="auto"/>
              <w:right w:val="single" w:sz="4" w:space="0" w:color="000000"/>
            </w:tcBorders>
            <w:shd w:val="clear" w:color="000000" w:fill="D9D9D9"/>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 xml:space="preserve">Perdas  de Cargas </w:t>
            </w:r>
          </w:p>
        </w:tc>
      </w:tr>
      <w:tr w:rsidR="006445A3" w:rsidRPr="006445A3" w:rsidTr="00E27D86">
        <w:trPr>
          <w:trHeight w:val="109"/>
        </w:trPr>
        <w:tc>
          <w:tcPr>
            <w:tcW w:w="8936"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B0315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w:t>
            </w:r>
            <w:r w:rsidR="00B0315B">
              <w:rPr>
                <w:rFonts w:ascii="Calibri" w:eastAsia="Times New Roman" w:hAnsi="Calibri" w:cs="Times New Roman"/>
                <w:color w:val="000000"/>
                <w:lang w:eastAsia="pt-BR"/>
              </w:rPr>
              <w:t>N</w:t>
            </w:r>
            <w:r w:rsidRPr="006445A3">
              <w:rPr>
                <w:rFonts w:ascii="Calibri" w:eastAsia="Times New Roman" w:hAnsi="Calibri" w:cs="Times New Roman"/>
                <w:color w:val="000000"/>
                <w:lang w:eastAsia="pt-BR"/>
              </w:rPr>
              <w:t>=</w:t>
            </w:r>
          </w:p>
        </w:tc>
        <w:tc>
          <w:tcPr>
            <w:tcW w:w="1087" w:type="dxa"/>
            <w:tcBorders>
              <w:top w:val="nil"/>
              <w:left w:val="nil"/>
              <w:bottom w:val="single" w:sz="4" w:space="0" w:color="auto"/>
              <w:right w:val="single" w:sz="4" w:space="0" w:color="auto"/>
            </w:tcBorders>
            <w:shd w:val="clear" w:color="000000" w:fill="FFFFFF"/>
            <w:vAlign w:val="center"/>
            <w:hideMark/>
          </w:tcPr>
          <w:p w:rsidR="006445A3" w:rsidRPr="006445A3" w:rsidRDefault="00B0315B" w:rsidP="006445A3">
            <w:pPr>
              <w:spacing w:after="0" w:line="240" w:lineRule="auto"/>
              <w:jc w:val="center"/>
              <w:rPr>
                <w:rFonts w:ascii="Calibri" w:eastAsia="Times New Roman" w:hAnsi="Calibri" w:cs="Times New Roman"/>
                <w:lang w:eastAsia="pt-BR"/>
              </w:rPr>
            </w:pPr>
            <w:r>
              <w:rPr>
                <w:rFonts w:ascii="Calibri" w:eastAsia="Times New Roman" w:hAnsi="Calibri" w:cs="Times New Roman"/>
                <w:lang w:eastAsia="pt-BR"/>
              </w:rPr>
              <w:t>50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mm</w:t>
            </w:r>
          </w:p>
        </w:tc>
        <w:tc>
          <w:tcPr>
            <w:tcW w:w="107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Dados</w:t>
            </w:r>
          </w:p>
        </w:tc>
        <w:tc>
          <w:tcPr>
            <w:tcW w:w="851"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w:t>
            </w:r>
          </w:p>
        </w:tc>
        <w:tc>
          <w:tcPr>
            <w:tcW w:w="3402"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Diametro  Adotado</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p>
        </w:tc>
        <w:tc>
          <w:tcPr>
            <w:tcW w:w="1087"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B0315B">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0,</w:t>
            </w:r>
            <w:r w:rsidR="00B0315B">
              <w:rPr>
                <w:rFonts w:ascii="Calibri" w:eastAsia="Times New Roman" w:hAnsi="Calibri" w:cs="Times New Roman"/>
                <w:lang w:eastAsia="pt-BR"/>
              </w:rPr>
              <w:t>72</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m/s</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851"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V</w:t>
            </w:r>
          </w:p>
        </w:tc>
        <w:tc>
          <w:tcPr>
            <w:tcW w:w="3402"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Velocidade </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ν =</w:t>
            </w:r>
          </w:p>
        </w:tc>
        <w:tc>
          <w:tcPr>
            <w:tcW w:w="1087"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1,00E-06</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m²/s</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851"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L</w:t>
            </w:r>
          </w:p>
        </w:tc>
        <w:tc>
          <w:tcPr>
            <w:tcW w:w="3402"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Comprimento da Tubulação</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Re=</w:t>
            </w:r>
          </w:p>
        </w:tc>
        <w:tc>
          <w:tcPr>
            <w:tcW w:w="1087" w:type="dxa"/>
            <w:tcBorders>
              <w:top w:val="nil"/>
              <w:left w:val="nil"/>
              <w:bottom w:val="single" w:sz="4" w:space="0" w:color="auto"/>
              <w:right w:val="single" w:sz="4" w:space="0" w:color="auto"/>
            </w:tcBorders>
            <w:shd w:val="clear" w:color="000000" w:fill="FFFFFF"/>
            <w:vAlign w:val="center"/>
            <w:hideMark/>
          </w:tcPr>
          <w:p w:rsidR="006445A3" w:rsidRPr="006445A3" w:rsidRDefault="00B0315B" w:rsidP="00B0315B">
            <w:pPr>
              <w:spacing w:after="0" w:line="240" w:lineRule="auto"/>
              <w:jc w:val="center"/>
              <w:rPr>
                <w:rFonts w:ascii="Calibri" w:eastAsia="Times New Roman" w:hAnsi="Calibri" w:cs="Times New Roman"/>
                <w:lang w:eastAsia="pt-BR"/>
              </w:rPr>
            </w:pPr>
            <w:r>
              <w:rPr>
                <w:rFonts w:ascii="Calibri" w:eastAsia="Times New Roman" w:hAnsi="Calibri" w:cs="Times New Roman"/>
                <w:lang w:eastAsia="pt-BR"/>
              </w:rPr>
              <w:t>3,44</w:t>
            </w:r>
            <w:r w:rsidR="006445A3" w:rsidRPr="006445A3">
              <w:rPr>
                <w:rFonts w:ascii="Calibri" w:eastAsia="Times New Roman" w:hAnsi="Calibri" w:cs="Times New Roman"/>
                <w:lang w:eastAsia="pt-BR"/>
              </w:rPr>
              <w:t>E+07</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851"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ν</w:t>
            </w:r>
          </w:p>
        </w:tc>
        <w:tc>
          <w:tcPr>
            <w:tcW w:w="3402"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Coeficiente Viscosidade</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ε=</w:t>
            </w:r>
          </w:p>
        </w:tc>
        <w:tc>
          <w:tcPr>
            <w:tcW w:w="1087"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0,0015</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mm</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851"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Re</w:t>
            </w:r>
          </w:p>
        </w:tc>
        <w:tc>
          <w:tcPr>
            <w:tcW w:w="3402"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Número Reynolds</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w:t>
            </w:r>
          </w:p>
        </w:tc>
        <w:tc>
          <w:tcPr>
            <w:tcW w:w="1087" w:type="dxa"/>
            <w:tcBorders>
              <w:top w:val="nil"/>
              <w:left w:val="nil"/>
              <w:bottom w:val="single" w:sz="4" w:space="0" w:color="auto"/>
              <w:right w:val="single" w:sz="4" w:space="0" w:color="auto"/>
            </w:tcBorders>
            <w:shd w:val="clear" w:color="000000" w:fill="FFFFFF"/>
            <w:vAlign w:val="center"/>
            <w:hideMark/>
          </w:tcPr>
          <w:p w:rsidR="006445A3" w:rsidRPr="006445A3" w:rsidRDefault="001353B8" w:rsidP="00B0315B">
            <w:pPr>
              <w:spacing w:after="0" w:line="240" w:lineRule="auto"/>
              <w:jc w:val="center"/>
              <w:rPr>
                <w:rFonts w:ascii="Calibri" w:eastAsia="Times New Roman" w:hAnsi="Calibri" w:cs="Times New Roman"/>
                <w:lang w:eastAsia="pt-BR"/>
              </w:rPr>
            </w:pPr>
            <w:r>
              <w:rPr>
                <w:rFonts w:ascii="Calibri" w:eastAsia="Times New Roman" w:hAnsi="Calibri" w:cs="Times New Roman"/>
                <w:lang w:eastAsia="pt-BR"/>
              </w:rPr>
              <w:t>0,0098</w:t>
            </w:r>
            <w:r w:rsidR="00B0315B">
              <w:rPr>
                <w:rFonts w:ascii="Calibri" w:eastAsia="Times New Roman" w:hAnsi="Calibri" w:cs="Times New Roman"/>
                <w:lang w:eastAsia="pt-BR"/>
              </w:rPr>
              <w:t>879</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851"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ε=</w:t>
            </w:r>
          </w:p>
        </w:tc>
        <w:tc>
          <w:tcPr>
            <w:tcW w:w="3402"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Coeficiente rugosidade</w:t>
            </w:r>
          </w:p>
        </w:tc>
      </w:tr>
      <w:tr w:rsidR="006445A3" w:rsidRPr="006445A3" w:rsidTr="008608CB">
        <w:trPr>
          <w:trHeight w:val="30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K</w:t>
            </w:r>
          </w:p>
        </w:tc>
        <w:tc>
          <w:tcPr>
            <w:tcW w:w="1087"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10</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851"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w:t>
            </w:r>
          </w:p>
        </w:tc>
        <w:tc>
          <w:tcPr>
            <w:tcW w:w="3402"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Coeficiente de Perdas Energia</w:t>
            </w:r>
          </w:p>
        </w:tc>
      </w:tr>
      <w:tr w:rsidR="006445A3" w:rsidRPr="006445A3" w:rsidTr="008608CB">
        <w:trPr>
          <w:trHeight w:val="297"/>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L=</w:t>
            </w:r>
          </w:p>
        </w:tc>
        <w:tc>
          <w:tcPr>
            <w:tcW w:w="1087" w:type="dxa"/>
            <w:tcBorders>
              <w:top w:val="nil"/>
              <w:left w:val="nil"/>
              <w:bottom w:val="single" w:sz="4" w:space="0" w:color="auto"/>
              <w:right w:val="single" w:sz="4" w:space="0" w:color="auto"/>
            </w:tcBorders>
            <w:shd w:val="clear" w:color="000000" w:fill="F2DCDB"/>
            <w:vAlign w:val="center"/>
            <w:hideMark/>
          </w:tcPr>
          <w:p w:rsidR="006445A3" w:rsidRPr="006445A3" w:rsidRDefault="006445A3" w:rsidP="006445A3">
            <w:pPr>
              <w:spacing w:after="0" w:line="240" w:lineRule="auto"/>
              <w:jc w:val="center"/>
              <w:rPr>
                <w:rFonts w:ascii="Calibri" w:eastAsia="Times New Roman" w:hAnsi="Calibri" w:cs="Times New Roman"/>
                <w:lang w:eastAsia="pt-BR"/>
              </w:rPr>
            </w:pPr>
            <w:r w:rsidRPr="006445A3">
              <w:rPr>
                <w:rFonts w:ascii="Calibri" w:eastAsia="Times New Roman" w:hAnsi="Calibri" w:cs="Times New Roman"/>
                <w:lang w:eastAsia="pt-BR"/>
              </w:rPr>
              <w:t>299,11</w:t>
            </w:r>
          </w:p>
        </w:tc>
        <w:tc>
          <w:tcPr>
            <w:tcW w:w="1360"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076" w:type="dxa"/>
            <w:vMerge/>
            <w:tcBorders>
              <w:top w:val="nil"/>
              <w:left w:val="single" w:sz="4" w:space="0" w:color="auto"/>
              <w:bottom w:val="single" w:sz="4" w:space="0" w:color="000000"/>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851" w:type="dxa"/>
            <w:gridSpan w:val="2"/>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K</w:t>
            </w:r>
          </w:p>
        </w:tc>
        <w:tc>
          <w:tcPr>
            <w:tcW w:w="3402"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8608CB">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xml:space="preserve">∑ pesos de singularidades </w:t>
            </w:r>
          </w:p>
        </w:tc>
      </w:tr>
      <w:tr w:rsidR="006445A3" w:rsidRPr="006445A3" w:rsidTr="008608CB">
        <w:trPr>
          <w:trHeight w:val="300"/>
        </w:trPr>
        <w:tc>
          <w:tcPr>
            <w:tcW w:w="360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 </w:t>
            </w:r>
          </w:p>
        </w:tc>
        <w:tc>
          <w:tcPr>
            <w:tcW w:w="1076" w:type="dxa"/>
            <w:vMerge w:val="restart"/>
            <w:tcBorders>
              <w:top w:val="nil"/>
              <w:left w:val="single" w:sz="4" w:space="0" w:color="auto"/>
              <w:bottom w:val="nil"/>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Formulas</w:t>
            </w:r>
          </w:p>
        </w:tc>
        <w:tc>
          <w:tcPr>
            <w:tcW w:w="4253" w:type="dxa"/>
            <w:gridSpan w:val="5"/>
            <w:tcBorders>
              <w:top w:val="single" w:sz="4" w:space="0" w:color="auto"/>
              <w:left w:val="nil"/>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Re = (V * D)/(ν * 10</w:t>
            </w:r>
            <w:r w:rsidRPr="006445A3">
              <w:rPr>
                <w:rFonts w:ascii="Calibri" w:eastAsia="Times New Roman" w:hAnsi="Calibri" w:cs="Times New Roman"/>
                <w:color w:val="000000"/>
                <w:vertAlign w:val="superscript"/>
                <w:lang w:eastAsia="pt-BR"/>
              </w:rPr>
              <w:t>-6</w:t>
            </w:r>
            <w:r w:rsidRPr="006445A3">
              <w:rPr>
                <w:rFonts w:ascii="Calibri" w:eastAsia="Times New Roman" w:hAnsi="Calibri" w:cs="Times New Roman"/>
                <w:color w:val="000000"/>
                <w:lang w:eastAsia="pt-BR"/>
              </w:rPr>
              <w:t>)</w:t>
            </w:r>
          </w:p>
        </w:tc>
      </w:tr>
      <w:tr w:rsidR="006445A3" w:rsidRPr="006445A3" w:rsidTr="008608CB">
        <w:trPr>
          <w:trHeight w:val="300"/>
        </w:trPr>
        <w:tc>
          <w:tcPr>
            <w:tcW w:w="3607" w:type="dxa"/>
            <w:gridSpan w:val="3"/>
            <w:vMerge/>
            <w:tcBorders>
              <w:top w:val="single" w:sz="4" w:space="0" w:color="auto"/>
              <w:left w:val="single" w:sz="4" w:space="0" w:color="auto"/>
              <w:bottom w:val="single" w:sz="4" w:space="0" w:color="000000"/>
              <w:right w:val="single" w:sz="4" w:space="0" w:color="000000"/>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076" w:type="dxa"/>
            <w:vMerge/>
            <w:tcBorders>
              <w:top w:val="nil"/>
              <w:left w:val="single" w:sz="4" w:space="0" w:color="auto"/>
              <w:bottom w:val="nil"/>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4253" w:type="dxa"/>
            <w:gridSpan w:val="5"/>
            <w:tcBorders>
              <w:top w:val="single" w:sz="4" w:space="0" w:color="auto"/>
              <w:left w:val="nil"/>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f = 0,25/LOG (ε/3,71*D+5,74/R</w:t>
            </w:r>
            <w:r w:rsidRPr="006445A3">
              <w:rPr>
                <w:rFonts w:ascii="Calibri" w:eastAsia="Times New Roman" w:hAnsi="Calibri" w:cs="Times New Roman"/>
                <w:color w:val="000000"/>
                <w:vertAlign w:val="subscript"/>
                <w:lang w:eastAsia="pt-BR"/>
              </w:rPr>
              <w:t>E</w:t>
            </w:r>
            <w:r w:rsidRPr="006445A3">
              <w:rPr>
                <w:rFonts w:ascii="Calibri" w:eastAsia="Times New Roman" w:hAnsi="Calibri" w:cs="Times New Roman"/>
                <w:color w:val="000000"/>
                <w:vertAlign w:val="superscript"/>
                <w:lang w:eastAsia="pt-BR"/>
              </w:rPr>
              <w:t>0,9</w:t>
            </w:r>
            <w:r w:rsidRPr="006445A3">
              <w:rPr>
                <w:rFonts w:ascii="Calibri" w:eastAsia="Times New Roman" w:hAnsi="Calibri" w:cs="Times New Roman"/>
                <w:color w:val="000000"/>
                <w:lang w:eastAsia="pt-BR"/>
              </w:rPr>
              <w:t>)</w:t>
            </w:r>
          </w:p>
        </w:tc>
      </w:tr>
      <w:tr w:rsidR="006445A3" w:rsidRPr="006445A3" w:rsidTr="00E27D86">
        <w:trPr>
          <w:trHeight w:hRule="exact" w:val="284"/>
        </w:trPr>
        <w:tc>
          <w:tcPr>
            <w:tcW w:w="8936"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 xml:space="preserve">Perdas de Carga  Lineares  </w:t>
            </w:r>
          </w:p>
        </w:tc>
      </w:tr>
      <w:tr w:rsidR="006445A3" w:rsidRPr="006445A3" w:rsidTr="008608CB">
        <w:trPr>
          <w:trHeight w:val="300"/>
        </w:trPr>
        <w:tc>
          <w:tcPr>
            <w:tcW w:w="1160"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L</w:t>
            </w:r>
          </w:p>
        </w:tc>
        <w:tc>
          <w:tcPr>
            <w:tcW w:w="1087"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B0315B" w:rsidP="00B0315B">
            <w:pPr>
              <w:rPr>
                <w:rFonts w:ascii="Calibri" w:eastAsia="Times New Roman" w:hAnsi="Calibri" w:cs="Times New Roman"/>
                <w:color w:val="000000"/>
                <w:lang w:eastAsia="pt-BR"/>
              </w:rPr>
            </w:pPr>
            <w:r>
              <w:rPr>
                <w:rFonts w:ascii="Calibri" w:eastAsia="Times New Roman" w:hAnsi="Calibri" w:cs="Times New Roman"/>
                <w:color w:val="000000"/>
                <w:lang w:eastAsia="pt-BR"/>
              </w:rPr>
              <w:t>1,6208428</w:t>
            </w:r>
          </w:p>
        </w:tc>
        <w:tc>
          <w:tcPr>
            <w:tcW w:w="1360"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480"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595959"/>
                <w:sz w:val="18"/>
                <w:szCs w:val="18"/>
                <w:lang w:eastAsia="pt-BR"/>
              </w:rPr>
            </w:pPr>
            <w:r w:rsidRPr="006445A3">
              <w:rPr>
                <w:rFonts w:ascii="Calibri" w:eastAsia="Times New Roman" w:hAnsi="Calibri" w:cs="Times New Roman"/>
                <w:color w:val="595959"/>
                <w:sz w:val="18"/>
                <w:szCs w:val="18"/>
                <w:lang w:eastAsia="pt-BR"/>
              </w:rPr>
              <w:t> </w:t>
            </w:r>
          </w:p>
        </w:tc>
        <w:tc>
          <w:tcPr>
            <w:tcW w:w="3849" w:type="dxa"/>
            <w:gridSpan w:val="4"/>
            <w:tcBorders>
              <w:top w:val="single" w:sz="4" w:space="0" w:color="auto"/>
              <w:left w:val="nil"/>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L =</w:t>
            </w:r>
            <w:r w:rsidRPr="006445A3">
              <w:rPr>
                <w:rFonts w:ascii="Calibri" w:eastAsia="Times New Roman" w:hAnsi="Calibri" w:cs="Times New Roman"/>
                <w:color w:val="000000"/>
                <w:lang w:eastAsia="pt-BR"/>
              </w:rPr>
              <w:t>(f *L*V</w:t>
            </w:r>
            <w:r w:rsidRPr="006445A3">
              <w:rPr>
                <w:rFonts w:ascii="Calibri" w:eastAsia="Times New Roman" w:hAnsi="Calibri" w:cs="Times New Roman"/>
                <w:color w:val="000000"/>
                <w:vertAlign w:val="superscript"/>
                <w:lang w:eastAsia="pt-BR"/>
              </w:rPr>
              <w:t>2</w:t>
            </w:r>
            <w:r w:rsidRPr="006445A3">
              <w:rPr>
                <w:rFonts w:ascii="Calibri" w:eastAsia="Times New Roman" w:hAnsi="Calibri" w:cs="Times New Roman"/>
                <w:color w:val="000000"/>
                <w:lang w:eastAsia="pt-BR"/>
              </w:rPr>
              <w:t>)/(D*2*9,81)</w:t>
            </w:r>
          </w:p>
        </w:tc>
      </w:tr>
      <w:tr w:rsidR="006445A3" w:rsidRPr="006445A3" w:rsidTr="008608CB">
        <w:trPr>
          <w:trHeight w:val="305"/>
        </w:trPr>
        <w:tc>
          <w:tcPr>
            <w:tcW w:w="11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087"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3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595959"/>
                <w:sz w:val="18"/>
                <w:szCs w:val="18"/>
                <w:lang w:eastAsia="pt-BR"/>
              </w:rPr>
            </w:pP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L</w:t>
            </w:r>
          </w:p>
        </w:tc>
        <w:tc>
          <w:tcPr>
            <w:tcW w:w="2669"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Perda de Carga Linear</w:t>
            </w:r>
          </w:p>
        </w:tc>
      </w:tr>
      <w:tr w:rsidR="006445A3" w:rsidRPr="006445A3" w:rsidTr="008608CB">
        <w:trPr>
          <w:trHeight w:val="300"/>
        </w:trPr>
        <w:tc>
          <w:tcPr>
            <w:tcW w:w="8936"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Perda de Carga Singular</w:t>
            </w:r>
          </w:p>
        </w:tc>
      </w:tr>
      <w:tr w:rsidR="006445A3" w:rsidRPr="006445A3" w:rsidTr="008608CB">
        <w:trPr>
          <w:trHeight w:val="300"/>
        </w:trPr>
        <w:tc>
          <w:tcPr>
            <w:tcW w:w="1160"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S</w:t>
            </w:r>
          </w:p>
        </w:tc>
        <w:tc>
          <w:tcPr>
            <w:tcW w:w="1087"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0,2</w:t>
            </w:r>
            <w:r w:rsidR="00B0315B">
              <w:rPr>
                <w:rFonts w:ascii="Calibri" w:eastAsia="Times New Roman" w:hAnsi="Calibri" w:cs="Times New Roman"/>
                <w:color w:val="000000"/>
                <w:lang w:eastAsia="pt-BR"/>
              </w:rPr>
              <w:t>6</w:t>
            </w:r>
          </w:p>
        </w:tc>
        <w:tc>
          <w:tcPr>
            <w:tcW w:w="1360"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480"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595959"/>
                <w:sz w:val="18"/>
                <w:szCs w:val="18"/>
                <w:lang w:eastAsia="pt-BR"/>
              </w:rPr>
            </w:pPr>
            <w:r w:rsidRPr="006445A3">
              <w:rPr>
                <w:rFonts w:ascii="Calibri" w:eastAsia="Times New Roman" w:hAnsi="Calibri" w:cs="Times New Roman"/>
                <w:color w:val="595959"/>
                <w:sz w:val="18"/>
                <w:szCs w:val="18"/>
                <w:lang w:eastAsia="pt-BR"/>
              </w:rPr>
              <w:t> </w:t>
            </w:r>
          </w:p>
        </w:tc>
        <w:tc>
          <w:tcPr>
            <w:tcW w:w="3849" w:type="dxa"/>
            <w:gridSpan w:val="4"/>
            <w:tcBorders>
              <w:top w:val="single" w:sz="4" w:space="0" w:color="auto"/>
              <w:left w:val="nil"/>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 xml:space="preserve">S = </w:t>
            </w:r>
            <w:r w:rsidRPr="006445A3">
              <w:rPr>
                <w:rFonts w:ascii="Calibri" w:eastAsia="Times New Roman" w:hAnsi="Calibri" w:cs="Times New Roman"/>
                <w:color w:val="000000"/>
                <w:lang w:eastAsia="pt-BR"/>
              </w:rPr>
              <w:t>∑K * V</w:t>
            </w:r>
            <w:r w:rsidRPr="006445A3">
              <w:rPr>
                <w:rFonts w:ascii="Calibri" w:eastAsia="Times New Roman" w:hAnsi="Calibri" w:cs="Times New Roman"/>
                <w:color w:val="000000"/>
                <w:vertAlign w:val="superscript"/>
                <w:lang w:eastAsia="pt-BR"/>
              </w:rPr>
              <w:t>2</w:t>
            </w:r>
          </w:p>
        </w:tc>
      </w:tr>
      <w:tr w:rsidR="006445A3" w:rsidRPr="006445A3" w:rsidTr="008608CB">
        <w:trPr>
          <w:trHeight w:val="360"/>
        </w:trPr>
        <w:tc>
          <w:tcPr>
            <w:tcW w:w="11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087"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3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595959"/>
                <w:sz w:val="18"/>
                <w:szCs w:val="18"/>
                <w:lang w:eastAsia="pt-BR"/>
              </w:rPr>
            </w:pP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S</w:t>
            </w:r>
          </w:p>
        </w:tc>
        <w:tc>
          <w:tcPr>
            <w:tcW w:w="2669"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Perda de Carga singular</w:t>
            </w:r>
          </w:p>
        </w:tc>
      </w:tr>
      <w:tr w:rsidR="006445A3" w:rsidRPr="006445A3" w:rsidTr="008608CB">
        <w:trPr>
          <w:trHeight w:val="300"/>
        </w:trPr>
        <w:tc>
          <w:tcPr>
            <w:tcW w:w="8936"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b/>
                <w:bCs/>
                <w:color w:val="000000"/>
                <w:lang w:eastAsia="pt-BR"/>
              </w:rPr>
            </w:pPr>
            <w:r w:rsidRPr="006445A3">
              <w:rPr>
                <w:rFonts w:ascii="Calibri" w:eastAsia="Times New Roman" w:hAnsi="Calibri" w:cs="Times New Roman"/>
                <w:b/>
                <w:bCs/>
                <w:color w:val="000000"/>
                <w:lang w:eastAsia="pt-BR"/>
              </w:rPr>
              <w:t>Perda  de Carga Total</w:t>
            </w:r>
          </w:p>
        </w:tc>
      </w:tr>
      <w:tr w:rsidR="006445A3" w:rsidRPr="006445A3" w:rsidTr="008608CB">
        <w:trPr>
          <w:trHeight w:val="300"/>
        </w:trPr>
        <w:tc>
          <w:tcPr>
            <w:tcW w:w="1160"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T</w:t>
            </w:r>
          </w:p>
        </w:tc>
        <w:tc>
          <w:tcPr>
            <w:tcW w:w="1087"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B0315B" w:rsidP="006445A3">
            <w:pPr>
              <w:spacing w:after="0" w:line="240" w:lineRule="auto"/>
              <w:jc w:val="center"/>
              <w:rPr>
                <w:rFonts w:ascii="Calibri" w:eastAsia="Times New Roman" w:hAnsi="Calibri" w:cs="Times New Roman"/>
                <w:color w:val="000000"/>
                <w:lang w:eastAsia="pt-BR"/>
              </w:rPr>
            </w:pPr>
            <w:r>
              <w:rPr>
                <w:rFonts w:ascii="Calibri" w:eastAsia="Times New Roman" w:hAnsi="Calibri" w:cs="Times New Roman"/>
                <w:color w:val="000000"/>
                <w:lang w:eastAsia="pt-BR"/>
              </w:rPr>
              <w:t>1,88</w:t>
            </w:r>
          </w:p>
        </w:tc>
        <w:tc>
          <w:tcPr>
            <w:tcW w:w="1360" w:type="dxa"/>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m</w:t>
            </w:r>
          </w:p>
        </w:tc>
        <w:tc>
          <w:tcPr>
            <w:tcW w:w="1480"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595959"/>
                <w:sz w:val="18"/>
                <w:szCs w:val="18"/>
                <w:lang w:eastAsia="pt-BR"/>
              </w:rPr>
            </w:pPr>
            <w:r w:rsidRPr="006445A3">
              <w:rPr>
                <w:rFonts w:ascii="Calibri" w:eastAsia="Times New Roman" w:hAnsi="Calibri" w:cs="Times New Roman"/>
                <w:color w:val="595959"/>
                <w:sz w:val="18"/>
                <w:szCs w:val="18"/>
                <w:lang w:eastAsia="pt-BR"/>
              </w:rPr>
              <w:t> </w:t>
            </w:r>
          </w:p>
        </w:tc>
        <w:tc>
          <w:tcPr>
            <w:tcW w:w="3849" w:type="dxa"/>
            <w:gridSpan w:val="4"/>
            <w:tcBorders>
              <w:top w:val="single" w:sz="4" w:space="0" w:color="auto"/>
              <w:left w:val="nil"/>
              <w:bottom w:val="single" w:sz="4" w:space="0" w:color="auto"/>
              <w:right w:val="single" w:sz="4" w:space="0" w:color="000000"/>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∆HT= ∆HL+ ∆HS</w:t>
            </w:r>
          </w:p>
        </w:tc>
      </w:tr>
      <w:tr w:rsidR="006445A3" w:rsidRPr="006445A3" w:rsidTr="008608CB">
        <w:trPr>
          <w:trHeight w:val="360"/>
        </w:trPr>
        <w:tc>
          <w:tcPr>
            <w:tcW w:w="11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087"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360" w:type="dxa"/>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000000"/>
                <w:lang w:eastAsia="pt-BR"/>
              </w:rPr>
            </w:pPr>
          </w:p>
        </w:tc>
        <w:tc>
          <w:tcPr>
            <w:tcW w:w="1480" w:type="dxa"/>
            <w:gridSpan w:val="2"/>
            <w:vMerge/>
            <w:tcBorders>
              <w:top w:val="nil"/>
              <w:left w:val="single" w:sz="4" w:space="0" w:color="auto"/>
              <w:bottom w:val="single" w:sz="4" w:space="0" w:color="auto"/>
              <w:right w:val="single" w:sz="4" w:space="0" w:color="auto"/>
            </w:tcBorders>
            <w:vAlign w:val="center"/>
            <w:hideMark/>
          </w:tcPr>
          <w:p w:rsidR="006445A3" w:rsidRPr="006445A3" w:rsidRDefault="006445A3" w:rsidP="006445A3">
            <w:pPr>
              <w:spacing w:after="0" w:line="240" w:lineRule="auto"/>
              <w:rPr>
                <w:rFonts w:ascii="Calibri" w:eastAsia="Times New Roman" w:hAnsi="Calibri" w:cs="Times New Roman"/>
                <w:color w:val="595959"/>
                <w:sz w:val="18"/>
                <w:szCs w:val="18"/>
                <w:lang w:eastAsia="pt-BR"/>
              </w:rPr>
            </w:pPr>
          </w:p>
        </w:tc>
        <w:tc>
          <w:tcPr>
            <w:tcW w:w="1180" w:type="dxa"/>
            <w:gridSpan w:val="3"/>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∆H</w:t>
            </w:r>
            <w:r w:rsidRPr="006445A3">
              <w:rPr>
                <w:rFonts w:ascii="Calibri" w:eastAsia="Times New Roman" w:hAnsi="Calibri" w:cs="Times New Roman"/>
                <w:color w:val="000000"/>
                <w:vertAlign w:val="subscript"/>
                <w:lang w:eastAsia="pt-BR"/>
              </w:rPr>
              <w:t>T</w:t>
            </w:r>
          </w:p>
        </w:tc>
        <w:tc>
          <w:tcPr>
            <w:tcW w:w="2669" w:type="dxa"/>
            <w:tcBorders>
              <w:top w:val="nil"/>
              <w:left w:val="nil"/>
              <w:bottom w:val="single" w:sz="4" w:space="0" w:color="auto"/>
              <w:right w:val="single" w:sz="4" w:space="0" w:color="auto"/>
            </w:tcBorders>
            <w:shd w:val="clear" w:color="000000" w:fill="FFFFFF"/>
            <w:vAlign w:val="center"/>
            <w:hideMark/>
          </w:tcPr>
          <w:p w:rsidR="006445A3" w:rsidRPr="006445A3" w:rsidRDefault="006445A3" w:rsidP="006445A3">
            <w:pPr>
              <w:spacing w:after="0" w:line="240" w:lineRule="auto"/>
              <w:jc w:val="center"/>
              <w:rPr>
                <w:rFonts w:ascii="Calibri" w:eastAsia="Times New Roman" w:hAnsi="Calibri" w:cs="Times New Roman"/>
                <w:color w:val="000000"/>
                <w:lang w:eastAsia="pt-BR"/>
              </w:rPr>
            </w:pPr>
            <w:r w:rsidRPr="006445A3">
              <w:rPr>
                <w:rFonts w:ascii="Calibri" w:eastAsia="Times New Roman" w:hAnsi="Calibri" w:cs="Times New Roman"/>
                <w:color w:val="000000"/>
                <w:lang w:eastAsia="pt-BR"/>
              </w:rPr>
              <w:t>Perda Carga Total</w:t>
            </w:r>
          </w:p>
        </w:tc>
      </w:tr>
    </w:tbl>
    <w:p w:rsidR="00920E70" w:rsidRPr="00FB6502" w:rsidRDefault="00920E70" w:rsidP="00920E70">
      <w:pPr>
        <w:pStyle w:val="Ttulo3"/>
        <w:rPr>
          <w:rFonts w:asciiTheme="minorHAnsi" w:hAnsiTheme="minorHAnsi" w:cs="Calibri"/>
          <w:sz w:val="22"/>
          <w:szCs w:val="22"/>
        </w:rPr>
      </w:pPr>
      <w:r>
        <w:rPr>
          <w:rFonts w:asciiTheme="minorHAnsi" w:hAnsiTheme="minorHAnsi" w:cs="Calibri"/>
          <w:sz w:val="22"/>
          <w:szCs w:val="22"/>
        </w:rPr>
        <w:t>C</w:t>
      </w:r>
      <w:r w:rsidRPr="00FB6502">
        <w:rPr>
          <w:rFonts w:asciiTheme="minorHAnsi" w:hAnsiTheme="minorHAnsi" w:cs="Calibri"/>
          <w:sz w:val="22"/>
          <w:szCs w:val="22"/>
        </w:rPr>
        <w:t>onjuntos selecionados/Movimentação dos grupos</w:t>
      </w:r>
    </w:p>
    <w:p w:rsidR="00920E70" w:rsidRPr="00FB6502" w:rsidRDefault="00920E70" w:rsidP="00E27D86">
      <w:pPr>
        <w:spacing w:after="0" w:line="240" w:lineRule="auto"/>
        <w:ind w:firstLine="1134"/>
        <w:jc w:val="both"/>
      </w:pPr>
      <w:r w:rsidRPr="00FB6502">
        <w:t xml:space="preserve">Os conjuntos motor-bomba selecionados para a ELE-1 como paradigma de projeto são bombas submersíveis modelo tipo </w:t>
      </w:r>
      <w:r w:rsidR="007E77CC">
        <w:t xml:space="preserve">DW-756 , marca EBARA, </w:t>
      </w:r>
      <w:r w:rsidRPr="00FB6502">
        <w:t xml:space="preserve"> Vazão </w:t>
      </w:r>
      <w:r w:rsidR="001353B8">
        <w:t xml:space="preserve">= 4,68 </w:t>
      </w:r>
      <w:r w:rsidRPr="00FB6502">
        <w:t>m³/h, ATM =</w:t>
      </w:r>
      <w:r w:rsidR="001353B8">
        <w:t xml:space="preserve"> 3</w:t>
      </w:r>
      <w:r w:rsidR="00B0315B">
        <w:t>,75</w:t>
      </w:r>
      <w:bookmarkStart w:id="27" w:name="_GoBack"/>
      <w:bookmarkEnd w:id="27"/>
      <w:r w:rsidRPr="00FB6502">
        <w:t xml:space="preserve"> m </w:t>
      </w:r>
      <w:r w:rsidR="007E77CC">
        <w:t>, r</w:t>
      </w:r>
      <w:r w:rsidRPr="00FB6502">
        <w:t>otor em aço inox, motor de</w:t>
      </w:r>
      <w:r w:rsidR="007E77CC">
        <w:t xml:space="preserve"> DW-756 0,75C</w:t>
      </w:r>
      <w:r w:rsidRPr="00FB6502">
        <w:t>V – 2P. A tabela com as características hidráulicas  de bombas adotadas como o paradigma deste projeto em função das bombas selecionadas está relacionada a seguir.</w:t>
      </w:r>
    </w:p>
    <w:p w:rsidR="00E27D86" w:rsidRDefault="00E27D86" w:rsidP="00920E70">
      <w:pPr>
        <w:spacing w:after="0" w:line="240" w:lineRule="auto"/>
        <w:ind w:hanging="1"/>
        <w:jc w:val="both"/>
        <w:rPr>
          <w:b/>
        </w:rPr>
      </w:pPr>
      <w:r>
        <w:rPr>
          <w:noProof/>
          <w:lang w:val="en-US"/>
        </w:rPr>
        <w:drawing>
          <wp:inline distT="0" distB="0" distL="0" distR="0">
            <wp:extent cx="5657850" cy="165735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57850" cy="1657350"/>
                    </a:xfrm>
                    <a:prstGeom prst="rect">
                      <a:avLst/>
                    </a:prstGeom>
                    <a:noFill/>
                    <a:ln>
                      <a:noFill/>
                    </a:ln>
                  </pic:spPr>
                </pic:pic>
              </a:graphicData>
            </a:graphic>
          </wp:inline>
        </w:drawing>
      </w:r>
    </w:p>
    <w:p w:rsidR="00920E70" w:rsidRPr="002C1BB8" w:rsidRDefault="002C1BB8" w:rsidP="00920E70">
      <w:pPr>
        <w:spacing w:after="0" w:line="240" w:lineRule="auto"/>
        <w:ind w:hanging="1"/>
        <w:jc w:val="both"/>
        <w:rPr>
          <w:b/>
        </w:rPr>
      </w:pPr>
      <w:r w:rsidRPr="002C1BB8">
        <w:rPr>
          <w:b/>
        </w:rPr>
        <w:t>Figura VIII.2  Conjunto de motor bomba selecionado</w:t>
      </w:r>
    </w:p>
    <w:p w:rsidR="00BB4DA3" w:rsidRDefault="00BB4DA3" w:rsidP="007B141B">
      <w:pPr>
        <w:shd w:val="clear" w:color="auto" w:fill="FFFFFF" w:themeFill="background1"/>
        <w:spacing w:after="0" w:line="240" w:lineRule="auto"/>
        <w:jc w:val="both"/>
        <w:rPr>
          <w:rFonts w:cs="Arial"/>
          <w:b/>
        </w:rPr>
      </w:pPr>
    </w:p>
    <w:p w:rsidR="00F94E3D" w:rsidRDefault="00F36DDF" w:rsidP="007B141B">
      <w:pPr>
        <w:shd w:val="clear" w:color="auto" w:fill="FFFFFF" w:themeFill="background1"/>
        <w:spacing w:after="0" w:line="240" w:lineRule="auto"/>
        <w:jc w:val="both"/>
        <w:rPr>
          <w:rFonts w:cs="Arial"/>
          <w:b/>
        </w:rPr>
      </w:pPr>
      <w:r w:rsidRPr="007B141B">
        <w:rPr>
          <w:rFonts w:cs="Arial"/>
          <w:b/>
          <w:shd w:val="clear" w:color="auto" w:fill="C6D9F1" w:themeFill="text2" w:themeFillTint="33"/>
        </w:rPr>
        <w:t xml:space="preserve">IX - </w:t>
      </w:r>
      <w:r w:rsidR="00F94E3D" w:rsidRPr="007B141B">
        <w:rPr>
          <w:rFonts w:cs="Arial"/>
          <w:b/>
          <w:shd w:val="clear" w:color="auto" w:fill="C6D9F1" w:themeFill="text2" w:themeFillTint="33"/>
        </w:rPr>
        <w:t xml:space="preserve">DIMENSIONAMENTO DA ESTAÇÃO </w:t>
      </w:r>
      <w:r w:rsidR="009D67BD" w:rsidRPr="007B141B">
        <w:rPr>
          <w:rFonts w:cs="Arial"/>
          <w:b/>
          <w:shd w:val="clear" w:color="auto" w:fill="C6D9F1" w:themeFill="text2" w:themeFillTint="33"/>
        </w:rPr>
        <w:t xml:space="preserve">DE </w:t>
      </w:r>
      <w:r w:rsidR="00F94E3D" w:rsidRPr="007B141B">
        <w:rPr>
          <w:rFonts w:cs="Arial"/>
          <w:b/>
          <w:shd w:val="clear" w:color="auto" w:fill="C6D9F1" w:themeFill="text2" w:themeFillTint="33"/>
        </w:rPr>
        <w:t xml:space="preserve">TRATAMENTO ESGOTO </w:t>
      </w:r>
    </w:p>
    <w:p w:rsidR="00A857E9" w:rsidRPr="00FB6502" w:rsidRDefault="00A857E9" w:rsidP="00FB6502">
      <w:pPr>
        <w:spacing w:after="0" w:line="240" w:lineRule="auto"/>
        <w:jc w:val="both"/>
        <w:rPr>
          <w:rFonts w:cs="Arial"/>
          <w:b/>
        </w:rPr>
      </w:pPr>
    </w:p>
    <w:p w:rsidR="00A857E9" w:rsidRPr="00FB6502" w:rsidRDefault="00A857E9" w:rsidP="00A857E9">
      <w:pPr>
        <w:spacing w:after="0" w:line="240" w:lineRule="auto"/>
        <w:ind w:firstLine="1134"/>
        <w:jc w:val="both"/>
      </w:pPr>
      <w:r w:rsidRPr="00FB6502">
        <w:t xml:space="preserve">O dimensionamento hidráulico da ETE será desenvolvido para a condição de fim de plano de projeto, adotando-se as contribuições domésticas e as vazões de infiltração de 0,5 L/s.km para rede coletora e de 0,25L/s.km para a vazão afluente à ETE desconsiderando-se a capacidade de amortecimento da rede coletora, em virtude do porte do sistema. </w:t>
      </w:r>
    </w:p>
    <w:p w:rsidR="00A857E9" w:rsidRPr="00FB6502" w:rsidRDefault="00A857E9" w:rsidP="00A857E9">
      <w:pPr>
        <w:spacing w:after="0" w:line="240" w:lineRule="auto"/>
        <w:ind w:firstLine="1134"/>
        <w:jc w:val="both"/>
        <w:rPr>
          <w:rFonts w:cs="Arial"/>
        </w:rPr>
      </w:pPr>
    </w:p>
    <w:p w:rsidR="00A857E9" w:rsidRDefault="00A857E9" w:rsidP="00A857E9">
      <w:pPr>
        <w:spacing w:after="0" w:line="240" w:lineRule="auto"/>
        <w:ind w:firstLine="1134"/>
        <w:jc w:val="both"/>
      </w:pPr>
      <w:r w:rsidRPr="006B1D8D">
        <w:t xml:space="preserve">A definição do sistema de Tratamento de Esgoto para o município de </w:t>
      </w:r>
      <w:r w:rsidR="00E87A63">
        <w:t>ERVAL GRANDE</w:t>
      </w:r>
      <w:r w:rsidRPr="006B1D8D">
        <w:t xml:space="preserve">  através da ETE Padrão CORSAN atende as exigências descritas anteriormente e será adotado o projeto executivo já elaborado e aprovado pela CORSAN de acordo com a memória de calculo apresentada a seguir:</w:t>
      </w:r>
      <w:r w:rsidRPr="006B1D8D">
        <w:tab/>
      </w:r>
    </w:p>
    <w:p w:rsidR="00A857E9" w:rsidRPr="006B1D8D" w:rsidRDefault="00A857E9" w:rsidP="00A857E9">
      <w:pPr>
        <w:spacing w:after="0" w:line="240" w:lineRule="auto"/>
        <w:ind w:firstLine="1134"/>
      </w:pPr>
    </w:p>
    <w:p w:rsidR="00A857E9" w:rsidRPr="006B1D8D" w:rsidRDefault="00A857E9" w:rsidP="001929A4">
      <w:pPr>
        <w:pStyle w:val="PargrafodaLista"/>
        <w:numPr>
          <w:ilvl w:val="0"/>
          <w:numId w:val="57"/>
        </w:numPr>
        <w:spacing w:before="0" w:after="0"/>
        <w:ind w:firstLine="698"/>
        <w:contextualSpacing w:val="0"/>
        <w:jc w:val="left"/>
        <w:rPr>
          <w:lang w:eastAsia="pt-BR"/>
        </w:rPr>
      </w:pPr>
      <w:r w:rsidRPr="006B1D8D">
        <w:rPr>
          <w:lang w:eastAsia="pt-BR"/>
        </w:rPr>
        <w:t xml:space="preserve">Desarenador </w:t>
      </w:r>
    </w:p>
    <w:p w:rsidR="00A857E9" w:rsidRPr="006B1D8D" w:rsidRDefault="00A857E9" w:rsidP="001929A4">
      <w:pPr>
        <w:pStyle w:val="PargrafodaLista"/>
        <w:numPr>
          <w:ilvl w:val="0"/>
          <w:numId w:val="57"/>
        </w:numPr>
        <w:spacing w:before="0" w:after="0"/>
        <w:ind w:right="-1" w:firstLine="698"/>
        <w:contextualSpacing w:val="0"/>
        <w:jc w:val="left"/>
        <w:rPr>
          <w:u w:val="single"/>
        </w:rPr>
      </w:pPr>
      <w:r w:rsidRPr="006B1D8D">
        <w:rPr>
          <w:u w:val="single"/>
        </w:rPr>
        <w:t xml:space="preserve">Reator Biológico Fluxo Ascendente </w:t>
      </w:r>
    </w:p>
    <w:p w:rsidR="00A857E9" w:rsidRPr="006B1D8D" w:rsidRDefault="00A857E9" w:rsidP="001929A4">
      <w:pPr>
        <w:pStyle w:val="PargrafodaLista"/>
        <w:numPr>
          <w:ilvl w:val="0"/>
          <w:numId w:val="57"/>
        </w:numPr>
        <w:spacing w:before="0" w:after="0"/>
        <w:ind w:right="-1" w:firstLine="698"/>
        <w:contextualSpacing w:val="0"/>
        <w:jc w:val="left"/>
        <w:rPr>
          <w:u w:val="single"/>
        </w:rPr>
      </w:pPr>
      <w:r w:rsidRPr="006B1D8D">
        <w:rPr>
          <w:u w:val="single"/>
        </w:rPr>
        <w:t xml:space="preserve">Filtro Biológico Aeróbico Submerso </w:t>
      </w:r>
    </w:p>
    <w:p w:rsidR="00A857E9" w:rsidRPr="006B1D8D" w:rsidRDefault="00A857E9" w:rsidP="001929A4">
      <w:pPr>
        <w:pStyle w:val="PargrafodaLista"/>
        <w:numPr>
          <w:ilvl w:val="0"/>
          <w:numId w:val="57"/>
        </w:numPr>
        <w:spacing w:before="0" w:after="0"/>
        <w:ind w:right="-1" w:firstLine="698"/>
        <w:contextualSpacing w:val="0"/>
        <w:jc w:val="left"/>
        <w:rPr>
          <w:u w:val="single"/>
        </w:rPr>
      </w:pPr>
      <w:r w:rsidRPr="006B1D8D">
        <w:rPr>
          <w:u w:val="single"/>
        </w:rPr>
        <w:t>Decantador secundário</w:t>
      </w:r>
    </w:p>
    <w:p w:rsidR="00A857E9" w:rsidRPr="006B1D8D" w:rsidRDefault="00A857E9" w:rsidP="001929A4">
      <w:pPr>
        <w:pStyle w:val="PargrafodaLista"/>
        <w:numPr>
          <w:ilvl w:val="0"/>
          <w:numId w:val="57"/>
        </w:numPr>
        <w:spacing w:before="0" w:after="0"/>
        <w:ind w:right="-1" w:firstLine="698"/>
        <w:contextualSpacing w:val="0"/>
        <w:jc w:val="left"/>
        <w:rPr>
          <w:u w:val="single"/>
        </w:rPr>
      </w:pPr>
      <w:r w:rsidRPr="006B1D8D">
        <w:rPr>
          <w:u w:val="single"/>
        </w:rPr>
        <w:t>Leito de secagem ”</w:t>
      </w:r>
    </w:p>
    <w:p w:rsidR="00A857E9" w:rsidRPr="006B1D8D" w:rsidRDefault="00A857E9" w:rsidP="00A857E9">
      <w:pPr>
        <w:tabs>
          <w:tab w:val="left" w:pos="709"/>
        </w:tabs>
        <w:spacing w:after="0" w:line="240" w:lineRule="auto"/>
      </w:pPr>
    </w:p>
    <w:p w:rsidR="00A857E9" w:rsidRPr="006B1D8D" w:rsidRDefault="00A857E9" w:rsidP="00A857E9">
      <w:pPr>
        <w:spacing w:after="0" w:line="240" w:lineRule="auto"/>
        <w:ind w:firstLine="1134"/>
      </w:pPr>
      <w:bookmarkStart w:id="28" w:name="_Toc209497071"/>
      <w:r w:rsidRPr="006B1D8D">
        <w:t>As vazões utilizadas no dimensionamento das unidades que compõem o sistema de tratamento foram:</w:t>
      </w:r>
    </w:p>
    <w:p w:rsidR="00A857E9" w:rsidRPr="00A857E9" w:rsidRDefault="00A857E9" w:rsidP="001929A4">
      <w:pPr>
        <w:numPr>
          <w:ilvl w:val="1"/>
          <w:numId w:val="43"/>
        </w:numPr>
        <w:spacing w:after="0" w:line="240" w:lineRule="auto"/>
        <w:ind w:left="426" w:firstLine="992"/>
        <w:jc w:val="both"/>
        <w:rPr>
          <w:b/>
        </w:rPr>
      </w:pPr>
      <w:r w:rsidRPr="00A857E9">
        <w:rPr>
          <w:b/>
        </w:rPr>
        <w:t>Q</w:t>
      </w:r>
      <w:r w:rsidRPr="00A857E9">
        <w:rPr>
          <w:b/>
          <w:vertAlign w:val="subscript"/>
        </w:rPr>
        <w:t>MÍN</w:t>
      </w:r>
      <w:r w:rsidRPr="00A857E9">
        <w:rPr>
          <w:b/>
        </w:rPr>
        <w:t xml:space="preserve"> = 3 L/s</w:t>
      </w:r>
    </w:p>
    <w:p w:rsidR="00A857E9" w:rsidRPr="00A857E9" w:rsidRDefault="00A857E9" w:rsidP="001929A4">
      <w:pPr>
        <w:numPr>
          <w:ilvl w:val="1"/>
          <w:numId w:val="43"/>
        </w:numPr>
        <w:spacing w:after="0" w:line="240" w:lineRule="auto"/>
        <w:ind w:left="426" w:firstLine="992"/>
        <w:jc w:val="both"/>
        <w:rPr>
          <w:b/>
        </w:rPr>
      </w:pPr>
      <w:r w:rsidRPr="00A857E9">
        <w:rPr>
          <w:b/>
        </w:rPr>
        <w:t>Q</w:t>
      </w:r>
      <w:r w:rsidRPr="00A857E9">
        <w:rPr>
          <w:b/>
          <w:vertAlign w:val="subscript"/>
        </w:rPr>
        <w:t>MÉD</w:t>
      </w:r>
      <w:r w:rsidRPr="00A857E9">
        <w:rPr>
          <w:b/>
        </w:rPr>
        <w:t xml:space="preserve"> = 5 L/s </w:t>
      </w:r>
    </w:p>
    <w:p w:rsidR="00A857E9" w:rsidRPr="00A857E9" w:rsidRDefault="00A857E9" w:rsidP="001929A4">
      <w:pPr>
        <w:numPr>
          <w:ilvl w:val="1"/>
          <w:numId w:val="43"/>
        </w:numPr>
        <w:spacing w:after="0" w:line="240" w:lineRule="auto"/>
        <w:ind w:left="426" w:firstLine="992"/>
        <w:jc w:val="both"/>
        <w:rPr>
          <w:b/>
        </w:rPr>
      </w:pPr>
      <w:r w:rsidRPr="00A857E9">
        <w:rPr>
          <w:b/>
        </w:rPr>
        <w:t>Q</w:t>
      </w:r>
      <w:r w:rsidRPr="00A857E9">
        <w:rPr>
          <w:b/>
          <w:vertAlign w:val="subscript"/>
        </w:rPr>
        <w:t>MÁX</w:t>
      </w:r>
      <w:r w:rsidRPr="00A857E9">
        <w:rPr>
          <w:b/>
        </w:rPr>
        <w:t xml:space="preserve"> = 9 L/s</w:t>
      </w:r>
    </w:p>
    <w:p w:rsidR="00C87D81" w:rsidRPr="00FB6502" w:rsidRDefault="00C87D81" w:rsidP="00FB6502">
      <w:pPr>
        <w:pStyle w:val="Ttulo3"/>
        <w:rPr>
          <w:rFonts w:asciiTheme="minorHAnsi" w:hAnsiTheme="minorHAnsi"/>
          <w:b w:val="0"/>
          <w:sz w:val="22"/>
          <w:szCs w:val="22"/>
        </w:rPr>
      </w:pPr>
    </w:p>
    <w:p w:rsidR="00F94E3D" w:rsidRPr="00FB6502" w:rsidRDefault="00F36DDF" w:rsidP="002C1BB8">
      <w:pPr>
        <w:pStyle w:val="Ttulo3"/>
        <w:shd w:val="clear" w:color="auto" w:fill="C4BC96" w:themeFill="background2" w:themeFillShade="BF"/>
        <w:rPr>
          <w:rFonts w:asciiTheme="minorHAnsi" w:hAnsiTheme="minorHAnsi"/>
          <w:sz w:val="22"/>
          <w:szCs w:val="22"/>
        </w:rPr>
      </w:pPr>
      <w:r>
        <w:rPr>
          <w:rFonts w:asciiTheme="minorHAnsi" w:hAnsiTheme="minorHAnsi"/>
          <w:sz w:val="22"/>
          <w:szCs w:val="22"/>
        </w:rPr>
        <w:t xml:space="preserve">IX.1 </w:t>
      </w:r>
      <w:r w:rsidR="00F94E3D" w:rsidRPr="00FB6502">
        <w:rPr>
          <w:rFonts w:asciiTheme="minorHAnsi" w:hAnsiTheme="minorHAnsi"/>
          <w:sz w:val="22"/>
          <w:szCs w:val="22"/>
        </w:rPr>
        <w:t>C</w:t>
      </w:r>
      <w:r w:rsidR="00C87D81" w:rsidRPr="00FB6502">
        <w:rPr>
          <w:rFonts w:asciiTheme="minorHAnsi" w:hAnsiTheme="minorHAnsi"/>
          <w:sz w:val="22"/>
          <w:szCs w:val="22"/>
        </w:rPr>
        <w:t>ARACTER</w:t>
      </w:r>
      <w:r w:rsidR="007B141B">
        <w:rPr>
          <w:rFonts w:asciiTheme="minorHAnsi" w:hAnsiTheme="minorHAnsi"/>
          <w:sz w:val="22"/>
          <w:szCs w:val="22"/>
        </w:rPr>
        <w:t>Í</w:t>
      </w:r>
      <w:r w:rsidR="00C87D81" w:rsidRPr="00FB6502">
        <w:rPr>
          <w:rFonts w:asciiTheme="minorHAnsi" w:hAnsiTheme="minorHAnsi"/>
          <w:sz w:val="22"/>
          <w:szCs w:val="22"/>
        </w:rPr>
        <w:t>STICAS DOS ESGOTOS AFLUENTES - ETE</w:t>
      </w:r>
      <w:bookmarkEnd w:id="28"/>
    </w:p>
    <w:p w:rsidR="00F94E3D" w:rsidRDefault="00F94E3D" w:rsidP="00FB6502">
      <w:pPr>
        <w:spacing w:after="0" w:line="240" w:lineRule="auto"/>
        <w:jc w:val="both"/>
      </w:pPr>
    </w:p>
    <w:p w:rsidR="00A857E9" w:rsidRPr="00FB6502" w:rsidRDefault="00A857E9" w:rsidP="00A857E9">
      <w:pPr>
        <w:spacing w:after="0" w:line="240" w:lineRule="auto"/>
        <w:ind w:firstLine="1134"/>
        <w:jc w:val="both"/>
        <w:rPr>
          <w:rFonts w:cs="Arial"/>
        </w:rPr>
      </w:pPr>
      <w:r w:rsidRPr="00FB6502">
        <w:rPr>
          <w:rFonts w:cs="Arial"/>
        </w:rPr>
        <w:t xml:space="preserve">O sistema de tratamento selecionado para ser implantado deverá atender as diretrizes da FEPAN contidas na licença prévia emitida para ser referencia deste projeto e o sistema adotado é o definido no </w:t>
      </w:r>
      <w:r w:rsidRPr="00F36DDF">
        <w:rPr>
          <w:rFonts w:cs="Arial"/>
        </w:rPr>
        <w:t>capitulo VI.</w:t>
      </w:r>
    </w:p>
    <w:p w:rsidR="00A857E9" w:rsidRPr="00FB6502" w:rsidRDefault="00A857E9" w:rsidP="00FB6502">
      <w:pPr>
        <w:spacing w:after="0" w:line="240" w:lineRule="auto"/>
        <w:jc w:val="both"/>
      </w:pPr>
    </w:p>
    <w:p w:rsidR="00F94E3D" w:rsidRPr="00FB6502" w:rsidRDefault="00F94E3D" w:rsidP="00FB6502">
      <w:pPr>
        <w:spacing w:after="0" w:line="240" w:lineRule="auto"/>
        <w:ind w:firstLine="1134"/>
        <w:jc w:val="both"/>
      </w:pPr>
      <w:r w:rsidRPr="00FB6502">
        <w:t xml:space="preserve">A definição da característica dos esgotos afluentes à ETE foi adotada através de dados </w:t>
      </w:r>
      <w:r w:rsidR="009D67BD" w:rsidRPr="00FB6502">
        <w:t xml:space="preserve">médios </w:t>
      </w:r>
      <w:r w:rsidRPr="00FB6502">
        <w:t xml:space="preserve">praticados  pois não existem dados reais medidos neste município e </w:t>
      </w:r>
      <w:r w:rsidR="009D67BD" w:rsidRPr="00FB6502">
        <w:t xml:space="preserve">os valores </w:t>
      </w:r>
      <w:r w:rsidRPr="00FB6502">
        <w:t xml:space="preserve">estão descritos </w:t>
      </w:r>
      <w:r w:rsidR="00F36DDF">
        <w:t xml:space="preserve">na tabela </w:t>
      </w:r>
      <w:r w:rsidR="00F178FB">
        <w:t>IX.1</w:t>
      </w:r>
      <w:r w:rsidRPr="00F36DDF">
        <w:t>:</w:t>
      </w:r>
    </w:p>
    <w:p w:rsidR="007B141B" w:rsidRPr="00FB6502" w:rsidRDefault="007B141B" w:rsidP="00FB6502">
      <w:pPr>
        <w:spacing w:after="0" w:line="240" w:lineRule="auto"/>
        <w:ind w:firstLine="1134"/>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7"/>
        <w:gridCol w:w="2908"/>
        <w:gridCol w:w="2797"/>
      </w:tblGrid>
      <w:tr w:rsidR="00F94E3D" w:rsidRPr="00FB6502" w:rsidTr="00D53146">
        <w:trPr>
          <w:trHeight w:hRule="exact" w:val="227"/>
          <w:jc w:val="center"/>
        </w:trPr>
        <w:tc>
          <w:tcPr>
            <w:tcW w:w="8612" w:type="dxa"/>
            <w:gridSpan w:val="3"/>
          </w:tcPr>
          <w:p w:rsidR="00F94E3D" w:rsidRPr="00FB6502" w:rsidRDefault="00C87D81" w:rsidP="00F178FB">
            <w:pPr>
              <w:jc w:val="center"/>
              <w:rPr>
                <w:b/>
              </w:rPr>
            </w:pPr>
            <w:r w:rsidRPr="00FB6502">
              <w:rPr>
                <w:b/>
              </w:rPr>
              <w:t xml:space="preserve">TABELA </w:t>
            </w:r>
            <w:r w:rsidR="00F178FB">
              <w:rPr>
                <w:b/>
              </w:rPr>
              <w:t xml:space="preserve">IX.1 </w:t>
            </w:r>
            <w:r w:rsidRPr="00FB6502">
              <w:rPr>
                <w:b/>
              </w:rPr>
              <w:t xml:space="preserve">- </w:t>
            </w:r>
            <w:r w:rsidR="00F94E3D" w:rsidRPr="00FB6502">
              <w:rPr>
                <w:b/>
              </w:rPr>
              <w:t>C</w:t>
            </w:r>
            <w:r w:rsidR="009D67BD" w:rsidRPr="00FB6502">
              <w:rPr>
                <w:b/>
              </w:rPr>
              <w:t>ARACTERISTICAS DOS ESGOTOS AFLUENTES À ETE</w:t>
            </w:r>
          </w:p>
        </w:tc>
      </w:tr>
      <w:tr w:rsidR="00F94E3D" w:rsidRPr="00FB6502" w:rsidTr="00D53146">
        <w:trPr>
          <w:trHeight w:hRule="exact" w:val="227"/>
          <w:jc w:val="center"/>
        </w:trPr>
        <w:tc>
          <w:tcPr>
            <w:tcW w:w="2907" w:type="dxa"/>
          </w:tcPr>
          <w:p w:rsidR="00F94E3D" w:rsidRPr="00FB6502" w:rsidRDefault="00F94E3D" w:rsidP="00FB6502">
            <w:pPr>
              <w:jc w:val="both"/>
            </w:pPr>
            <w:r w:rsidRPr="00FB6502">
              <w:t>Característica</w:t>
            </w:r>
          </w:p>
        </w:tc>
        <w:tc>
          <w:tcPr>
            <w:tcW w:w="2908" w:type="dxa"/>
            <w:shd w:val="clear" w:color="auto" w:fill="auto"/>
          </w:tcPr>
          <w:p w:rsidR="00F94E3D" w:rsidRPr="00FB6502" w:rsidRDefault="00F94E3D" w:rsidP="00FB6502">
            <w:pPr>
              <w:jc w:val="both"/>
            </w:pPr>
            <w:r w:rsidRPr="00FB6502">
              <w:t>Unidade</w:t>
            </w:r>
          </w:p>
        </w:tc>
        <w:tc>
          <w:tcPr>
            <w:tcW w:w="2797" w:type="dxa"/>
            <w:shd w:val="clear" w:color="auto" w:fill="auto"/>
          </w:tcPr>
          <w:p w:rsidR="00F94E3D" w:rsidRPr="00FB6502" w:rsidRDefault="00F94E3D" w:rsidP="00FB6502">
            <w:pPr>
              <w:jc w:val="both"/>
            </w:pPr>
            <w:r w:rsidRPr="00FB6502">
              <w:t>Valor</w:t>
            </w:r>
          </w:p>
        </w:tc>
      </w:tr>
      <w:tr w:rsidR="00F94E3D" w:rsidRPr="00FB6502" w:rsidTr="00D53146">
        <w:trPr>
          <w:trHeight w:hRule="exact" w:val="227"/>
          <w:jc w:val="center"/>
        </w:trPr>
        <w:tc>
          <w:tcPr>
            <w:tcW w:w="2907" w:type="dxa"/>
          </w:tcPr>
          <w:p w:rsidR="00F94E3D" w:rsidRPr="00FB6502" w:rsidRDefault="00F94E3D" w:rsidP="00FB6502">
            <w:pPr>
              <w:jc w:val="both"/>
            </w:pPr>
            <w:r w:rsidRPr="00FB6502">
              <w:t>DBO</w:t>
            </w:r>
            <w:r w:rsidRPr="00FB6502">
              <w:rPr>
                <w:vertAlign w:val="subscript"/>
              </w:rPr>
              <w:t>5,20</w:t>
            </w:r>
          </w:p>
        </w:tc>
        <w:tc>
          <w:tcPr>
            <w:tcW w:w="2908" w:type="dxa"/>
            <w:shd w:val="clear" w:color="auto" w:fill="auto"/>
          </w:tcPr>
          <w:p w:rsidR="00F94E3D" w:rsidRPr="00FB6502" w:rsidRDefault="00F94E3D" w:rsidP="00FB6502">
            <w:pPr>
              <w:jc w:val="both"/>
            </w:pPr>
            <w:r w:rsidRPr="00FB6502">
              <w:t>mg/L</w:t>
            </w:r>
          </w:p>
        </w:tc>
        <w:tc>
          <w:tcPr>
            <w:tcW w:w="2797" w:type="dxa"/>
            <w:shd w:val="clear" w:color="auto" w:fill="auto"/>
          </w:tcPr>
          <w:p w:rsidR="00F94E3D" w:rsidRPr="00FB6502" w:rsidRDefault="00F94E3D" w:rsidP="00FB6502">
            <w:pPr>
              <w:jc w:val="both"/>
            </w:pPr>
            <w:r w:rsidRPr="00FB6502">
              <w:t>300</w:t>
            </w:r>
          </w:p>
        </w:tc>
      </w:tr>
      <w:tr w:rsidR="00F94E3D" w:rsidRPr="00FB6502" w:rsidTr="00D53146">
        <w:trPr>
          <w:trHeight w:hRule="exact" w:val="227"/>
          <w:jc w:val="center"/>
        </w:trPr>
        <w:tc>
          <w:tcPr>
            <w:tcW w:w="2907" w:type="dxa"/>
          </w:tcPr>
          <w:p w:rsidR="00F94E3D" w:rsidRPr="00FB6502" w:rsidRDefault="00F94E3D" w:rsidP="00FB6502">
            <w:pPr>
              <w:jc w:val="both"/>
            </w:pPr>
            <w:r w:rsidRPr="00FB6502">
              <w:t>DQO</w:t>
            </w:r>
          </w:p>
        </w:tc>
        <w:tc>
          <w:tcPr>
            <w:tcW w:w="2908" w:type="dxa"/>
            <w:shd w:val="clear" w:color="auto" w:fill="auto"/>
          </w:tcPr>
          <w:p w:rsidR="00F94E3D" w:rsidRPr="00FB6502" w:rsidRDefault="00F94E3D" w:rsidP="00FB6502">
            <w:pPr>
              <w:jc w:val="both"/>
            </w:pPr>
            <w:r w:rsidRPr="00FB6502">
              <w:t>mg/L</w:t>
            </w:r>
          </w:p>
        </w:tc>
        <w:tc>
          <w:tcPr>
            <w:tcW w:w="2797" w:type="dxa"/>
            <w:shd w:val="clear" w:color="auto" w:fill="auto"/>
          </w:tcPr>
          <w:p w:rsidR="00F94E3D" w:rsidRPr="00FB6502" w:rsidRDefault="00F94E3D" w:rsidP="00FB6502">
            <w:pPr>
              <w:jc w:val="both"/>
            </w:pPr>
            <w:r w:rsidRPr="00FB6502">
              <w:t>600</w:t>
            </w:r>
          </w:p>
        </w:tc>
      </w:tr>
      <w:tr w:rsidR="00F94E3D" w:rsidRPr="00FB6502" w:rsidTr="00D53146">
        <w:trPr>
          <w:trHeight w:hRule="exact" w:val="227"/>
          <w:jc w:val="center"/>
        </w:trPr>
        <w:tc>
          <w:tcPr>
            <w:tcW w:w="2907" w:type="dxa"/>
          </w:tcPr>
          <w:p w:rsidR="00F94E3D" w:rsidRPr="00FB6502" w:rsidRDefault="00F94E3D" w:rsidP="00FB6502">
            <w:pPr>
              <w:jc w:val="both"/>
            </w:pPr>
            <w:r w:rsidRPr="00FB6502">
              <w:t>NTK</w:t>
            </w:r>
          </w:p>
        </w:tc>
        <w:tc>
          <w:tcPr>
            <w:tcW w:w="2908" w:type="dxa"/>
            <w:shd w:val="clear" w:color="auto" w:fill="auto"/>
          </w:tcPr>
          <w:p w:rsidR="00F94E3D" w:rsidRPr="00FB6502" w:rsidRDefault="00F94E3D" w:rsidP="00FB6502">
            <w:pPr>
              <w:jc w:val="both"/>
            </w:pPr>
            <w:r w:rsidRPr="00FB6502">
              <w:t>mg/L</w:t>
            </w:r>
          </w:p>
        </w:tc>
        <w:tc>
          <w:tcPr>
            <w:tcW w:w="2797" w:type="dxa"/>
            <w:shd w:val="clear" w:color="auto" w:fill="auto"/>
          </w:tcPr>
          <w:p w:rsidR="00F94E3D" w:rsidRPr="00FB6502" w:rsidRDefault="00F94E3D" w:rsidP="00FB6502">
            <w:pPr>
              <w:jc w:val="both"/>
            </w:pPr>
            <w:r w:rsidRPr="00FB6502">
              <w:t>50</w:t>
            </w:r>
          </w:p>
        </w:tc>
      </w:tr>
      <w:tr w:rsidR="00F94E3D" w:rsidRPr="00FB6502" w:rsidTr="00D53146">
        <w:trPr>
          <w:trHeight w:hRule="exact" w:val="227"/>
          <w:jc w:val="center"/>
        </w:trPr>
        <w:tc>
          <w:tcPr>
            <w:tcW w:w="2907" w:type="dxa"/>
          </w:tcPr>
          <w:p w:rsidR="00F94E3D" w:rsidRPr="00FB6502" w:rsidRDefault="00F94E3D" w:rsidP="00FB6502">
            <w:pPr>
              <w:jc w:val="both"/>
            </w:pPr>
            <w:r w:rsidRPr="00FB6502">
              <w:t>P</w:t>
            </w:r>
            <w:r w:rsidRPr="00FB6502">
              <w:rPr>
                <w:vertAlign w:val="subscript"/>
              </w:rPr>
              <w:t>T</w:t>
            </w:r>
          </w:p>
        </w:tc>
        <w:tc>
          <w:tcPr>
            <w:tcW w:w="2908" w:type="dxa"/>
            <w:shd w:val="clear" w:color="auto" w:fill="auto"/>
          </w:tcPr>
          <w:p w:rsidR="00F94E3D" w:rsidRPr="00FB6502" w:rsidRDefault="00F94E3D" w:rsidP="00FB6502">
            <w:pPr>
              <w:jc w:val="both"/>
            </w:pPr>
            <w:r w:rsidRPr="00FB6502">
              <w:t>mg/L</w:t>
            </w:r>
          </w:p>
        </w:tc>
        <w:tc>
          <w:tcPr>
            <w:tcW w:w="2797" w:type="dxa"/>
            <w:shd w:val="clear" w:color="auto" w:fill="auto"/>
          </w:tcPr>
          <w:p w:rsidR="00F94E3D" w:rsidRPr="00FB6502" w:rsidRDefault="00F94E3D" w:rsidP="00FB6502">
            <w:pPr>
              <w:jc w:val="both"/>
            </w:pPr>
            <w:r w:rsidRPr="00FB6502">
              <w:t>7</w:t>
            </w:r>
          </w:p>
        </w:tc>
      </w:tr>
      <w:tr w:rsidR="00F94E3D" w:rsidRPr="00FB6502" w:rsidTr="00D53146">
        <w:trPr>
          <w:trHeight w:hRule="exact" w:val="227"/>
          <w:jc w:val="center"/>
        </w:trPr>
        <w:tc>
          <w:tcPr>
            <w:tcW w:w="2907" w:type="dxa"/>
          </w:tcPr>
          <w:p w:rsidR="00F94E3D" w:rsidRPr="00FB6502" w:rsidRDefault="00F94E3D" w:rsidP="00FB6502">
            <w:pPr>
              <w:jc w:val="both"/>
            </w:pPr>
            <w:r w:rsidRPr="00FB6502">
              <w:t>Coliformes fecais</w:t>
            </w:r>
          </w:p>
        </w:tc>
        <w:tc>
          <w:tcPr>
            <w:tcW w:w="2908" w:type="dxa"/>
            <w:shd w:val="clear" w:color="auto" w:fill="auto"/>
          </w:tcPr>
          <w:p w:rsidR="00F94E3D" w:rsidRPr="00FB6502" w:rsidRDefault="00F94E3D" w:rsidP="00FB6502">
            <w:pPr>
              <w:jc w:val="both"/>
            </w:pPr>
            <w:r w:rsidRPr="00FB6502">
              <w:t>NMPcoli/100 mL</w:t>
            </w:r>
          </w:p>
        </w:tc>
        <w:tc>
          <w:tcPr>
            <w:tcW w:w="2797" w:type="dxa"/>
            <w:shd w:val="clear" w:color="auto" w:fill="auto"/>
          </w:tcPr>
          <w:p w:rsidR="00F94E3D" w:rsidRPr="00FB6502" w:rsidRDefault="00F94E3D" w:rsidP="00FB6502">
            <w:pPr>
              <w:jc w:val="both"/>
            </w:pPr>
            <w:r w:rsidRPr="00FB6502">
              <w:t>1,2 x 10</w:t>
            </w:r>
            <w:r w:rsidRPr="00FB6502">
              <w:rPr>
                <w:vertAlign w:val="superscript"/>
              </w:rPr>
              <w:t>7</w:t>
            </w:r>
          </w:p>
        </w:tc>
      </w:tr>
      <w:tr w:rsidR="00F94E3D" w:rsidRPr="00FB6502" w:rsidTr="00D53146">
        <w:trPr>
          <w:trHeight w:hRule="exact" w:val="227"/>
          <w:jc w:val="center"/>
        </w:trPr>
        <w:tc>
          <w:tcPr>
            <w:tcW w:w="2907" w:type="dxa"/>
          </w:tcPr>
          <w:p w:rsidR="00F94E3D" w:rsidRPr="00FB6502" w:rsidRDefault="00F94E3D" w:rsidP="00FB6502">
            <w:pPr>
              <w:jc w:val="both"/>
            </w:pPr>
            <w:r w:rsidRPr="00FB6502">
              <w:t>Temperatura dos esgotos</w:t>
            </w:r>
          </w:p>
        </w:tc>
        <w:tc>
          <w:tcPr>
            <w:tcW w:w="2908" w:type="dxa"/>
            <w:shd w:val="clear" w:color="auto" w:fill="auto"/>
          </w:tcPr>
          <w:p w:rsidR="00F94E3D" w:rsidRPr="00FB6502" w:rsidRDefault="00F94E3D" w:rsidP="00FB6502">
            <w:pPr>
              <w:jc w:val="both"/>
            </w:pPr>
            <w:r w:rsidRPr="00FB6502">
              <w:t>°C</w:t>
            </w:r>
          </w:p>
        </w:tc>
        <w:tc>
          <w:tcPr>
            <w:tcW w:w="2797" w:type="dxa"/>
            <w:shd w:val="clear" w:color="auto" w:fill="auto"/>
          </w:tcPr>
          <w:p w:rsidR="00F94E3D" w:rsidRPr="00FB6502" w:rsidRDefault="00F94E3D" w:rsidP="00FB6502">
            <w:pPr>
              <w:jc w:val="both"/>
            </w:pPr>
            <w:r w:rsidRPr="00FB6502">
              <w:t>12</w:t>
            </w:r>
          </w:p>
        </w:tc>
      </w:tr>
    </w:tbl>
    <w:p w:rsidR="00F94E3D" w:rsidRPr="00FB6502" w:rsidRDefault="00F94E3D" w:rsidP="00FB6502">
      <w:pPr>
        <w:spacing w:after="0" w:line="240" w:lineRule="auto"/>
        <w:jc w:val="both"/>
      </w:pPr>
    </w:p>
    <w:p w:rsidR="00C87D81" w:rsidRPr="00FB6502" w:rsidRDefault="00F36DDF" w:rsidP="002C1BB8">
      <w:pPr>
        <w:shd w:val="clear" w:color="auto" w:fill="C4BC96" w:themeFill="background2" w:themeFillShade="BF"/>
        <w:spacing w:after="0" w:line="240" w:lineRule="auto"/>
        <w:jc w:val="both"/>
        <w:rPr>
          <w:b/>
        </w:rPr>
      </w:pPr>
      <w:r>
        <w:rPr>
          <w:b/>
        </w:rPr>
        <w:t xml:space="preserve">IX.2 </w:t>
      </w:r>
      <w:r w:rsidR="00F94E3D" w:rsidRPr="00FB6502">
        <w:rPr>
          <w:b/>
        </w:rPr>
        <w:t>C</w:t>
      </w:r>
      <w:r w:rsidR="00C87D81" w:rsidRPr="00FB6502">
        <w:rPr>
          <w:b/>
        </w:rPr>
        <w:t>ARACT</w:t>
      </w:r>
      <w:r w:rsidR="007B141B">
        <w:rPr>
          <w:b/>
        </w:rPr>
        <w:t>ERÍ</w:t>
      </w:r>
      <w:r w:rsidR="00C87D81" w:rsidRPr="00FB6502">
        <w:rPr>
          <w:b/>
        </w:rPr>
        <w:t>STICAS DOS EFLUENTES TRATADOS EXIGIDOS PELA FEPAM</w:t>
      </w:r>
    </w:p>
    <w:p w:rsidR="00C87D81" w:rsidRPr="00FB6502" w:rsidRDefault="00C87D81" w:rsidP="00FB6502">
      <w:pPr>
        <w:spacing w:after="0" w:line="240" w:lineRule="auto"/>
        <w:jc w:val="both"/>
      </w:pPr>
    </w:p>
    <w:p w:rsidR="00F94E3D" w:rsidRPr="00FB6502" w:rsidRDefault="00F94E3D" w:rsidP="00FB6502">
      <w:pPr>
        <w:spacing w:after="0" w:line="240" w:lineRule="auto"/>
        <w:ind w:firstLine="1134"/>
        <w:jc w:val="both"/>
      </w:pPr>
      <w:r w:rsidRPr="00FB6502">
        <w:t>As características dos efluentes tratados exigidos pela FEPAM estão detalhados n</w:t>
      </w:r>
      <w:r w:rsidR="00F36DDF">
        <w:t>atabela</w:t>
      </w:r>
      <w:r w:rsidR="00F178FB">
        <w:t xml:space="preserve"> IX.2</w:t>
      </w:r>
      <w:r w:rsidRPr="00FB6502">
        <w:t xml:space="preserve"> e serão a base para o desenvolvimento do sistema de tratamento a ser adotado neste projeto conforme já mencionado anteriormente.</w:t>
      </w:r>
    </w:p>
    <w:p w:rsidR="00C87D81" w:rsidRDefault="00C87D81" w:rsidP="00FB6502">
      <w:pPr>
        <w:spacing w:after="0" w:line="240" w:lineRule="auto"/>
        <w:jc w:val="both"/>
      </w:pPr>
    </w:p>
    <w:p w:rsidR="00A870EB" w:rsidRDefault="00A870EB" w:rsidP="00FB6502">
      <w:pPr>
        <w:spacing w:after="0" w:line="240" w:lineRule="auto"/>
        <w:jc w:val="both"/>
      </w:pPr>
    </w:p>
    <w:p w:rsidR="00A870EB" w:rsidRPr="00FB6502" w:rsidRDefault="00A870EB" w:rsidP="00FB6502">
      <w:pPr>
        <w:spacing w:after="0" w:line="240" w:lineRule="auto"/>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835"/>
        <w:gridCol w:w="2693"/>
      </w:tblGrid>
      <w:tr w:rsidR="00963422" w:rsidRPr="00FB6502" w:rsidTr="002D4BBD">
        <w:trPr>
          <w:trHeight w:hRule="exact" w:val="227"/>
        </w:trPr>
        <w:tc>
          <w:tcPr>
            <w:tcW w:w="8897" w:type="dxa"/>
            <w:gridSpan w:val="3"/>
            <w:shd w:val="clear" w:color="auto" w:fill="auto"/>
          </w:tcPr>
          <w:p w:rsidR="00963422" w:rsidRPr="00FB6502" w:rsidRDefault="00C87D81" w:rsidP="00F178FB">
            <w:pPr>
              <w:tabs>
                <w:tab w:val="left" w:pos="709"/>
              </w:tabs>
              <w:spacing w:after="0" w:line="240" w:lineRule="auto"/>
              <w:jc w:val="center"/>
              <w:rPr>
                <w:b/>
              </w:rPr>
            </w:pPr>
            <w:bookmarkStart w:id="29" w:name="_Toc209497072"/>
            <w:r w:rsidRPr="00FB6502">
              <w:rPr>
                <w:b/>
              </w:rPr>
              <w:lastRenderedPageBreak/>
              <w:t xml:space="preserve">TABELA </w:t>
            </w:r>
            <w:r w:rsidR="00F178FB">
              <w:rPr>
                <w:b/>
              </w:rPr>
              <w:t>IX.2</w:t>
            </w:r>
            <w:r w:rsidRPr="00FB6502">
              <w:rPr>
                <w:b/>
              </w:rPr>
              <w:t xml:space="preserve"> - </w:t>
            </w:r>
            <w:r w:rsidR="00963422" w:rsidRPr="00FB6502">
              <w:rPr>
                <w:b/>
              </w:rPr>
              <w:t>PARAMETRO EXIGIDOS – RESOLUÇÃO CONAMA</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 xml:space="preserve">TEMPERATURA  </w:t>
            </w:r>
          </w:p>
        </w:tc>
        <w:tc>
          <w:tcPr>
            <w:tcW w:w="2835" w:type="dxa"/>
            <w:shd w:val="clear" w:color="auto" w:fill="auto"/>
          </w:tcPr>
          <w:p w:rsidR="009D67BD" w:rsidRPr="00FB6502" w:rsidRDefault="00963422" w:rsidP="00FB6502">
            <w:pPr>
              <w:tabs>
                <w:tab w:val="left" w:pos="709"/>
              </w:tabs>
              <w:spacing w:after="0" w:line="240" w:lineRule="auto"/>
              <w:jc w:val="both"/>
            </w:pPr>
            <w:r w:rsidRPr="00FB6502">
              <w:t>ºC</w:t>
            </w:r>
          </w:p>
        </w:tc>
        <w:tc>
          <w:tcPr>
            <w:tcW w:w="2693" w:type="dxa"/>
          </w:tcPr>
          <w:p w:rsidR="00963422" w:rsidRPr="00FB6502" w:rsidRDefault="009D67BD" w:rsidP="00FB6502">
            <w:pPr>
              <w:tabs>
                <w:tab w:val="left" w:pos="709"/>
              </w:tabs>
              <w:spacing w:after="0" w:line="240" w:lineRule="auto"/>
              <w:jc w:val="both"/>
            </w:pPr>
            <w:r w:rsidRPr="00FB6502">
              <w:t xml:space="preserve">&lt;40 </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PH</w:t>
            </w:r>
          </w:p>
        </w:tc>
        <w:tc>
          <w:tcPr>
            <w:tcW w:w="2835" w:type="dxa"/>
            <w:shd w:val="clear" w:color="auto" w:fill="auto"/>
          </w:tcPr>
          <w:p w:rsidR="009D67BD" w:rsidRPr="00FB6502" w:rsidRDefault="009D67BD" w:rsidP="00FB6502">
            <w:pPr>
              <w:tabs>
                <w:tab w:val="left" w:pos="709"/>
              </w:tabs>
              <w:spacing w:after="0" w:line="240" w:lineRule="auto"/>
              <w:jc w:val="both"/>
            </w:pPr>
          </w:p>
        </w:tc>
        <w:tc>
          <w:tcPr>
            <w:tcW w:w="2693" w:type="dxa"/>
          </w:tcPr>
          <w:p w:rsidR="009D67BD" w:rsidRPr="00FB6502" w:rsidRDefault="009D67BD" w:rsidP="00FB6502">
            <w:pPr>
              <w:tabs>
                <w:tab w:val="left" w:pos="709"/>
              </w:tabs>
              <w:spacing w:after="0" w:line="240" w:lineRule="auto"/>
              <w:jc w:val="both"/>
            </w:pPr>
            <w:r w:rsidRPr="00FB6502">
              <w:t>Entre 6,0 e 9,0</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MATERIAIS FLUTUANTES</w:t>
            </w:r>
          </w:p>
        </w:tc>
        <w:tc>
          <w:tcPr>
            <w:tcW w:w="2835" w:type="dxa"/>
            <w:shd w:val="clear" w:color="auto" w:fill="auto"/>
          </w:tcPr>
          <w:p w:rsidR="009D67BD" w:rsidRPr="00FB6502" w:rsidRDefault="009D67BD" w:rsidP="00FB6502">
            <w:pPr>
              <w:tabs>
                <w:tab w:val="left" w:pos="709"/>
              </w:tabs>
              <w:spacing w:after="0" w:line="240" w:lineRule="auto"/>
              <w:jc w:val="both"/>
            </w:pPr>
          </w:p>
        </w:tc>
        <w:tc>
          <w:tcPr>
            <w:tcW w:w="2693" w:type="dxa"/>
          </w:tcPr>
          <w:p w:rsidR="009D67BD" w:rsidRPr="00FB6502" w:rsidRDefault="009D67BD" w:rsidP="00FB6502">
            <w:pPr>
              <w:tabs>
                <w:tab w:val="left" w:pos="709"/>
              </w:tabs>
              <w:spacing w:after="0" w:line="240" w:lineRule="auto"/>
              <w:jc w:val="both"/>
            </w:pPr>
            <w:r w:rsidRPr="00FB6502">
              <w:t>Ausentes</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SÓLIDOS SEDIMENTÁVEIS ( ml/l)</w:t>
            </w:r>
          </w:p>
        </w:tc>
        <w:tc>
          <w:tcPr>
            <w:tcW w:w="2835" w:type="dxa"/>
            <w:shd w:val="clear" w:color="auto" w:fill="auto"/>
          </w:tcPr>
          <w:p w:rsidR="009D67BD" w:rsidRPr="00FB6502" w:rsidRDefault="009D67BD" w:rsidP="00FB6502">
            <w:pPr>
              <w:tabs>
                <w:tab w:val="left" w:pos="709"/>
              </w:tabs>
              <w:spacing w:after="0" w:line="240" w:lineRule="auto"/>
              <w:jc w:val="both"/>
            </w:pPr>
            <w:r w:rsidRPr="00FB6502">
              <w:t>( ml/l)</w:t>
            </w:r>
          </w:p>
        </w:tc>
        <w:tc>
          <w:tcPr>
            <w:tcW w:w="2693" w:type="dxa"/>
          </w:tcPr>
          <w:p w:rsidR="009D67BD" w:rsidRPr="00FB6502" w:rsidRDefault="009D67BD" w:rsidP="00FB6502">
            <w:pPr>
              <w:tabs>
                <w:tab w:val="left" w:pos="709"/>
              </w:tabs>
              <w:spacing w:after="0" w:line="240" w:lineRule="auto"/>
              <w:jc w:val="both"/>
            </w:pPr>
            <w:r w:rsidRPr="00FB6502">
              <w:t>≤ 1,0</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OLEOS E GRAXAS( ml/l)</w:t>
            </w:r>
          </w:p>
        </w:tc>
        <w:tc>
          <w:tcPr>
            <w:tcW w:w="2835" w:type="dxa"/>
            <w:shd w:val="clear" w:color="auto" w:fill="auto"/>
          </w:tcPr>
          <w:p w:rsidR="009D67BD" w:rsidRPr="00FB6502" w:rsidRDefault="009D67BD" w:rsidP="00FB6502">
            <w:pPr>
              <w:tabs>
                <w:tab w:val="left" w:pos="709"/>
              </w:tabs>
              <w:spacing w:after="0" w:line="240" w:lineRule="auto"/>
              <w:jc w:val="both"/>
            </w:pPr>
            <w:r w:rsidRPr="00FB6502">
              <w:t>( ml/l)</w:t>
            </w:r>
          </w:p>
        </w:tc>
        <w:tc>
          <w:tcPr>
            <w:tcW w:w="2693" w:type="dxa"/>
          </w:tcPr>
          <w:p w:rsidR="009D67BD" w:rsidRPr="00FB6502" w:rsidRDefault="009D67BD" w:rsidP="00FB6502">
            <w:pPr>
              <w:tabs>
                <w:tab w:val="left" w:pos="709"/>
              </w:tabs>
              <w:spacing w:after="0" w:line="240" w:lineRule="auto"/>
              <w:jc w:val="both"/>
            </w:pPr>
            <w:r w:rsidRPr="00FB6502">
              <w:t>≤ 30</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SÓLIDOS SUSPENSOS ( ml/l)</w:t>
            </w:r>
          </w:p>
        </w:tc>
        <w:tc>
          <w:tcPr>
            <w:tcW w:w="2835" w:type="dxa"/>
            <w:shd w:val="clear" w:color="auto" w:fill="auto"/>
          </w:tcPr>
          <w:p w:rsidR="009D67BD" w:rsidRPr="00FB6502" w:rsidRDefault="009D67BD" w:rsidP="00FB6502">
            <w:pPr>
              <w:tabs>
                <w:tab w:val="left" w:pos="709"/>
              </w:tabs>
              <w:spacing w:after="0" w:line="240" w:lineRule="auto"/>
              <w:jc w:val="both"/>
            </w:pPr>
            <w:r w:rsidRPr="00FB6502">
              <w:t>( ml/l)</w:t>
            </w:r>
          </w:p>
        </w:tc>
        <w:tc>
          <w:tcPr>
            <w:tcW w:w="2693" w:type="dxa"/>
          </w:tcPr>
          <w:p w:rsidR="009D67BD" w:rsidRPr="00FB6502" w:rsidRDefault="009D67BD" w:rsidP="00FB6502">
            <w:pPr>
              <w:tabs>
                <w:tab w:val="left" w:pos="709"/>
              </w:tabs>
              <w:spacing w:after="0" w:line="240" w:lineRule="auto"/>
              <w:jc w:val="both"/>
            </w:pPr>
            <w:r w:rsidRPr="00FB6502">
              <w:t>≤ 80</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DBO 5  ( mgO</w:t>
            </w:r>
            <w:r w:rsidRPr="00FB6502">
              <w:rPr>
                <w:vertAlign w:val="superscript"/>
              </w:rPr>
              <w:t>2</w:t>
            </w:r>
            <w:r w:rsidRPr="00FB6502">
              <w:t>/l)</w:t>
            </w:r>
          </w:p>
        </w:tc>
        <w:tc>
          <w:tcPr>
            <w:tcW w:w="2835" w:type="dxa"/>
            <w:shd w:val="clear" w:color="auto" w:fill="auto"/>
          </w:tcPr>
          <w:p w:rsidR="009D67BD" w:rsidRPr="00FB6502" w:rsidRDefault="009D67BD" w:rsidP="00FB6502">
            <w:pPr>
              <w:tabs>
                <w:tab w:val="left" w:pos="709"/>
              </w:tabs>
              <w:spacing w:after="0" w:line="240" w:lineRule="auto"/>
              <w:jc w:val="both"/>
            </w:pPr>
            <w:r w:rsidRPr="00FB6502">
              <w:t>( mgO</w:t>
            </w:r>
            <w:r w:rsidRPr="00FB6502">
              <w:rPr>
                <w:vertAlign w:val="superscript"/>
              </w:rPr>
              <w:t>2</w:t>
            </w:r>
            <w:r w:rsidRPr="00FB6502">
              <w:t>/l)</w:t>
            </w:r>
          </w:p>
        </w:tc>
        <w:tc>
          <w:tcPr>
            <w:tcW w:w="2693" w:type="dxa"/>
          </w:tcPr>
          <w:p w:rsidR="009D67BD" w:rsidRPr="00FB6502" w:rsidRDefault="009D67BD" w:rsidP="00FB6502">
            <w:pPr>
              <w:tabs>
                <w:tab w:val="left" w:pos="709"/>
              </w:tabs>
              <w:spacing w:after="0" w:line="240" w:lineRule="auto"/>
              <w:jc w:val="both"/>
            </w:pPr>
            <w:r w:rsidRPr="00FB6502">
              <w:t>≤ 80</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DQO ( mgO</w:t>
            </w:r>
            <w:r w:rsidRPr="00FB6502">
              <w:rPr>
                <w:vertAlign w:val="superscript"/>
              </w:rPr>
              <w:t>2</w:t>
            </w:r>
            <w:r w:rsidRPr="00FB6502">
              <w:t>/l)</w:t>
            </w:r>
          </w:p>
        </w:tc>
        <w:tc>
          <w:tcPr>
            <w:tcW w:w="2835" w:type="dxa"/>
            <w:shd w:val="clear" w:color="auto" w:fill="auto"/>
          </w:tcPr>
          <w:p w:rsidR="009D67BD" w:rsidRPr="00FB6502" w:rsidRDefault="009D67BD" w:rsidP="00FB6502">
            <w:pPr>
              <w:tabs>
                <w:tab w:val="left" w:pos="709"/>
              </w:tabs>
              <w:spacing w:after="0" w:line="240" w:lineRule="auto"/>
              <w:jc w:val="both"/>
            </w:pPr>
            <w:r w:rsidRPr="00FB6502">
              <w:t>( mgO</w:t>
            </w:r>
            <w:r w:rsidRPr="00FB6502">
              <w:rPr>
                <w:vertAlign w:val="superscript"/>
              </w:rPr>
              <w:t>2</w:t>
            </w:r>
            <w:r w:rsidRPr="00FB6502">
              <w:t>/l)</w:t>
            </w:r>
          </w:p>
        </w:tc>
        <w:tc>
          <w:tcPr>
            <w:tcW w:w="2693" w:type="dxa"/>
          </w:tcPr>
          <w:p w:rsidR="009D67BD" w:rsidRPr="00FB6502" w:rsidRDefault="009D67BD" w:rsidP="00FB6502">
            <w:pPr>
              <w:tabs>
                <w:tab w:val="left" w:pos="709"/>
              </w:tabs>
              <w:spacing w:after="0" w:line="240" w:lineRule="auto"/>
              <w:jc w:val="both"/>
            </w:pPr>
            <w:r w:rsidRPr="00FB6502">
              <w:t>≤ 260</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 xml:space="preserve">NITROGENIO AMONIACAL </w:t>
            </w:r>
          </w:p>
        </w:tc>
        <w:tc>
          <w:tcPr>
            <w:tcW w:w="2835" w:type="dxa"/>
            <w:shd w:val="clear" w:color="auto" w:fill="auto"/>
          </w:tcPr>
          <w:p w:rsidR="009D67BD" w:rsidRPr="00FB6502" w:rsidRDefault="009D67BD" w:rsidP="00FB6502">
            <w:pPr>
              <w:tabs>
                <w:tab w:val="left" w:pos="709"/>
              </w:tabs>
              <w:spacing w:after="0" w:line="240" w:lineRule="auto"/>
              <w:jc w:val="both"/>
            </w:pPr>
            <w:r w:rsidRPr="00FB6502">
              <w:t>( mgN/l)</w:t>
            </w:r>
          </w:p>
        </w:tc>
        <w:tc>
          <w:tcPr>
            <w:tcW w:w="2693" w:type="dxa"/>
          </w:tcPr>
          <w:p w:rsidR="009D67BD" w:rsidRPr="00FB6502" w:rsidRDefault="009D67BD" w:rsidP="00FB6502">
            <w:pPr>
              <w:tabs>
                <w:tab w:val="left" w:pos="709"/>
              </w:tabs>
              <w:spacing w:after="0" w:line="240" w:lineRule="auto"/>
              <w:jc w:val="both"/>
            </w:pPr>
            <w:r w:rsidRPr="00FB6502">
              <w:t>≤ 20</w:t>
            </w:r>
            <w:r w:rsidR="00963422" w:rsidRPr="00FB6502">
              <w:t xml:space="preserve"> ou 75% remoção</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Fosforo Total</w:t>
            </w:r>
          </w:p>
        </w:tc>
        <w:tc>
          <w:tcPr>
            <w:tcW w:w="2835" w:type="dxa"/>
            <w:shd w:val="clear" w:color="auto" w:fill="auto"/>
          </w:tcPr>
          <w:p w:rsidR="009D67BD" w:rsidRPr="00FB6502" w:rsidRDefault="00963422" w:rsidP="00FB6502">
            <w:pPr>
              <w:tabs>
                <w:tab w:val="left" w:pos="709"/>
              </w:tabs>
              <w:spacing w:after="0" w:line="240" w:lineRule="auto"/>
              <w:jc w:val="both"/>
            </w:pPr>
            <w:r w:rsidRPr="00FB6502">
              <w:t>mg/l</w:t>
            </w:r>
          </w:p>
        </w:tc>
        <w:tc>
          <w:tcPr>
            <w:tcW w:w="2693" w:type="dxa"/>
          </w:tcPr>
          <w:p w:rsidR="009D67BD" w:rsidRPr="00FB6502" w:rsidRDefault="009D67BD" w:rsidP="00FB6502">
            <w:pPr>
              <w:tabs>
                <w:tab w:val="left" w:pos="709"/>
              </w:tabs>
              <w:spacing w:after="0" w:line="240" w:lineRule="auto"/>
              <w:jc w:val="both"/>
            </w:pPr>
            <w:r w:rsidRPr="00FB6502">
              <w:t>&lt;</w:t>
            </w:r>
            <w:r w:rsidR="00963422" w:rsidRPr="00FB6502">
              <w:t>1,0 ou 75% remoção</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COLIFORMES TERMOTOLERANTES</w:t>
            </w:r>
          </w:p>
        </w:tc>
        <w:tc>
          <w:tcPr>
            <w:tcW w:w="2835" w:type="dxa"/>
            <w:shd w:val="clear" w:color="auto" w:fill="auto"/>
          </w:tcPr>
          <w:p w:rsidR="009D67BD" w:rsidRPr="00FB6502" w:rsidRDefault="009D67BD" w:rsidP="00FB6502">
            <w:pPr>
              <w:tabs>
                <w:tab w:val="left" w:pos="709"/>
              </w:tabs>
              <w:spacing w:after="0" w:line="240" w:lineRule="auto"/>
              <w:jc w:val="both"/>
            </w:pPr>
            <w:r w:rsidRPr="00FB6502">
              <w:t>Concentração (</w:t>
            </w:r>
            <w:r w:rsidR="00963422" w:rsidRPr="00FB6502">
              <w:t xml:space="preserve">NMP/100 ml ) </w:t>
            </w:r>
          </w:p>
        </w:tc>
        <w:tc>
          <w:tcPr>
            <w:tcW w:w="2693" w:type="dxa"/>
          </w:tcPr>
          <w:p w:rsidR="009D67BD" w:rsidRPr="00FB6502" w:rsidRDefault="00963422" w:rsidP="00FB6502">
            <w:pPr>
              <w:tabs>
                <w:tab w:val="left" w:pos="709"/>
              </w:tabs>
              <w:spacing w:after="0" w:line="240" w:lineRule="auto"/>
              <w:jc w:val="both"/>
            </w:pPr>
            <w:r w:rsidRPr="00FB6502">
              <w:t>10</w:t>
            </w:r>
            <w:r w:rsidRPr="00FB6502">
              <w:rPr>
                <w:vertAlign w:val="superscript"/>
              </w:rPr>
              <w:t>3</w:t>
            </w:r>
            <w:r w:rsidRPr="00FB6502">
              <w:t>, ou 99 % de remoção</w:t>
            </w:r>
          </w:p>
        </w:tc>
      </w:tr>
      <w:tr w:rsidR="009D67BD" w:rsidRPr="00FB6502" w:rsidTr="002D4BBD">
        <w:trPr>
          <w:trHeight w:hRule="exact" w:val="227"/>
        </w:trPr>
        <w:tc>
          <w:tcPr>
            <w:tcW w:w="3369" w:type="dxa"/>
            <w:shd w:val="clear" w:color="auto" w:fill="auto"/>
          </w:tcPr>
          <w:p w:rsidR="009D67BD" w:rsidRPr="00FB6502" w:rsidRDefault="009D67BD" w:rsidP="00FB6502">
            <w:pPr>
              <w:tabs>
                <w:tab w:val="left" w:pos="709"/>
              </w:tabs>
              <w:spacing w:after="0" w:line="240" w:lineRule="auto"/>
              <w:jc w:val="both"/>
            </w:pPr>
            <w:r w:rsidRPr="00FB6502">
              <w:t>EFICIÊNCIA %</w:t>
            </w:r>
          </w:p>
        </w:tc>
        <w:tc>
          <w:tcPr>
            <w:tcW w:w="2835" w:type="dxa"/>
            <w:shd w:val="clear" w:color="auto" w:fill="auto"/>
          </w:tcPr>
          <w:p w:rsidR="009D67BD" w:rsidRPr="00FB6502" w:rsidRDefault="00F103AF" w:rsidP="00FB6502">
            <w:pPr>
              <w:tabs>
                <w:tab w:val="left" w:pos="709"/>
              </w:tabs>
              <w:spacing w:after="0" w:line="240" w:lineRule="auto"/>
              <w:jc w:val="both"/>
            </w:pPr>
            <w:r>
              <w:t>%</w:t>
            </w:r>
          </w:p>
        </w:tc>
        <w:tc>
          <w:tcPr>
            <w:tcW w:w="2693" w:type="dxa"/>
          </w:tcPr>
          <w:p w:rsidR="009D67BD" w:rsidRPr="00FB6502" w:rsidRDefault="00F103AF" w:rsidP="00FB6502">
            <w:pPr>
              <w:tabs>
                <w:tab w:val="left" w:pos="709"/>
              </w:tabs>
              <w:spacing w:after="0" w:line="240" w:lineRule="auto"/>
              <w:jc w:val="both"/>
            </w:pPr>
            <w:r>
              <w:t>95</w:t>
            </w:r>
          </w:p>
        </w:tc>
      </w:tr>
    </w:tbl>
    <w:p w:rsidR="00F94E3D" w:rsidRPr="00FB6502" w:rsidRDefault="00F94E3D" w:rsidP="00FB6502">
      <w:pPr>
        <w:spacing w:after="0" w:line="240" w:lineRule="auto"/>
        <w:ind w:firstLine="1134"/>
        <w:jc w:val="both"/>
        <w:rPr>
          <w:rFonts w:cs="Arial"/>
        </w:rPr>
      </w:pPr>
      <w:r w:rsidRPr="00FB6502">
        <w:rPr>
          <w:rFonts w:cs="Arial"/>
        </w:rPr>
        <w:tab/>
      </w:r>
    </w:p>
    <w:p w:rsidR="00F94E3D" w:rsidRPr="00FB6502" w:rsidRDefault="00F36DDF" w:rsidP="002C1BB8">
      <w:pPr>
        <w:pStyle w:val="Ttulo3"/>
        <w:shd w:val="clear" w:color="auto" w:fill="C4BC96" w:themeFill="background2" w:themeFillShade="BF"/>
        <w:rPr>
          <w:rFonts w:asciiTheme="minorHAnsi" w:hAnsiTheme="minorHAnsi"/>
          <w:sz w:val="22"/>
          <w:szCs w:val="22"/>
        </w:rPr>
      </w:pPr>
      <w:r>
        <w:rPr>
          <w:rFonts w:asciiTheme="minorHAnsi" w:hAnsiTheme="minorHAnsi"/>
          <w:sz w:val="22"/>
          <w:szCs w:val="22"/>
        </w:rPr>
        <w:t xml:space="preserve">IX.3 </w:t>
      </w:r>
      <w:r w:rsidR="00F94E3D" w:rsidRPr="00FB6502">
        <w:rPr>
          <w:rFonts w:asciiTheme="minorHAnsi" w:hAnsiTheme="minorHAnsi"/>
          <w:sz w:val="22"/>
          <w:szCs w:val="22"/>
        </w:rPr>
        <w:t>C</w:t>
      </w:r>
      <w:r w:rsidR="00C87D81" w:rsidRPr="00FB6502">
        <w:rPr>
          <w:rFonts w:asciiTheme="minorHAnsi" w:hAnsiTheme="minorHAnsi"/>
          <w:sz w:val="22"/>
          <w:szCs w:val="22"/>
        </w:rPr>
        <w:t>ONTRIBUIÇÕES E CARGAS ORGÂNCAS AFLUENTE -</w:t>
      </w:r>
      <w:r w:rsidR="00F94E3D" w:rsidRPr="00FB6502">
        <w:rPr>
          <w:rFonts w:asciiTheme="minorHAnsi" w:hAnsiTheme="minorHAnsi"/>
          <w:sz w:val="22"/>
          <w:szCs w:val="22"/>
        </w:rPr>
        <w:t xml:space="preserve"> ETE </w:t>
      </w:r>
      <w:bookmarkEnd w:id="29"/>
    </w:p>
    <w:p w:rsidR="00F94E3D" w:rsidRPr="00FB6502" w:rsidRDefault="00F94E3D" w:rsidP="00FB6502">
      <w:pPr>
        <w:spacing w:after="0" w:line="240" w:lineRule="auto"/>
        <w:jc w:val="both"/>
        <w:rPr>
          <w:b/>
        </w:rPr>
      </w:pPr>
    </w:p>
    <w:p w:rsidR="00A857E9" w:rsidRDefault="00F94E3D" w:rsidP="00F36DDF">
      <w:pPr>
        <w:spacing w:after="0" w:line="240" w:lineRule="auto"/>
        <w:ind w:firstLine="1134"/>
        <w:jc w:val="both"/>
      </w:pPr>
      <w:r w:rsidRPr="00FB6502">
        <w:t>As vazões de operação e as cargas domésticas previstas para o início e fim de plano de projeto, são as seguintes:</w:t>
      </w:r>
    </w:p>
    <w:p w:rsidR="00A857E9" w:rsidRPr="00FB6502" w:rsidRDefault="00A857E9" w:rsidP="00F36DDF">
      <w:pPr>
        <w:spacing w:after="0" w:line="240" w:lineRule="auto"/>
        <w:ind w:firstLine="1134"/>
        <w:jc w:val="both"/>
      </w:pPr>
    </w:p>
    <w:tbl>
      <w:tblPr>
        <w:tblW w:w="0" w:type="auto"/>
        <w:tblInd w:w="108" w:type="dxa"/>
        <w:tblLook w:val="04A0" w:firstRow="1" w:lastRow="0" w:firstColumn="1" w:lastColumn="0" w:noHBand="0" w:noVBand="1"/>
      </w:tblPr>
      <w:tblGrid>
        <w:gridCol w:w="709"/>
        <w:gridCol w:w="992"/>
        <w:gridCol w:w="1276"/>
        <w:gridCol w:w="992"/>
        <w:gridCol w:w="2410"/>
        <w:gridCol w:w="2410"/>
      </w:tblGrid>
      <w:tr w:rsidR="002F1A77" w:rsidRPr="00FB6502" w:rsidTr="00BB4DA3">
        <w:trPr>
          <w:trHeight w:hRule="exact" w:val="284"/>
        </w:trPr>
        <w:tc>
          <w:tcPr>
            <w:tcW w:w="8789" w:type="dxa"/>
            <w:gridSpan w:val="6"/>
            <w:tcBorders>
              <w:top w:val="single" w:sz="4" w:space="0" w:color="auto"/>
              <w:left w:val="single" w:sz="4" w:space="0" w:color="auto"/>
              <w:bottom w:val="single" w:sz="4" w:space="0" w:color="auto"/>
              <w:right w:val="single" w:sz="4" w:space="0" w:color="auto"/>
            </w:tcBorders>
          </w:tcPr>
          <w:p w:rsidR="002F1A77" w:rsidRPr="00FB6502" w:rsidRDefault="00F178FB" w:rsidP="00F178FB">
            <w:pPr>
              <w:jc w:val="center"/>
            </w:pPr>
            <w:r>
              <w:rPr>
                <w:b/>
                <w:snapToGrid w:val="0"/>
                <w:color w:val="000000"/>
              </w:rPr>
              <w:t xml:space="preserve">TABELA IX.3 </w:t>
            </w:r>
            <w:r w:rsidR="002F1A77" w:rsidRPr="00FB6502">
              <w:rPr>
                <w:b/>
                <w:snapToGrid w:val="0"/>
                <w:color w:val="000000"/>
              </w:rPr>
              <w:t>CONTRIBUIÇÕES AFLUENTES AO SISTEMA DE TRATAMENTO</w:t>
            </w:r>
          </w:p>
        </w:tc>
      </w:tr>
      <w:tr w:rsidR="00FA280E" w:rsidRPr="00FB6502" w:rsidTr="002D4BBD">
        <w:tblPrEx>
          <w:tblBorders>
            <w:top w:val="single" w:sz="2" w:space="0" w:color="000000"/>
            <w:bottom w:val="single" w:sz="2" w:space="0" w:color="000000"/>
            <w:insideH w:val="single" w:sz="2" w:space="0" w:color="000000"/>
            <w:insideV w:val="single" w:sz="2" w:space="0" w:color="000000"/>
          </w:tblBorders>
          <w:tblCellMar>
            <w:left w:w="30" w:type="dxa"/>
            <w:right w:w="30" w:type="dxa"/>
          </w:tblCellMar>
          <w:tblLook w:val="0000" w:firstRow="0" w:lastRow="0" w:firstColumn="0" w:lastColumn="0" w:noHBand="0" w:noVBand="0"/>
        </w:tblPrEx>
        <w:trPr>
          <w:trHeight w:hRule="exact" w:val="284"/>
        </w:trPr>
        <w:tc>
          <w:tcPr>
            <w:tcW w:w="709" w:type="dxa"/>
            <w:tcBorders>
              <w:top w:val="single" w:sz="2" w:space="0" w:color="000000"/>
              <w:left w:val="single" w:sz="2" w:space="0" w:color="000000"/>
              <w:bottom w:val="single" w:sz="2" w:space="0" w:color="000000"/>
            </w:tcBorders>
            <w:vAlign w:val="center"/>
          </w:tcPr>
          <w:p w:rsidR="00FA280E" w:rsidRPr="00FB6502" w:rsidRDefault="00FA280E" w:rsidP="00FA280E">
            <w:pPr>
              <w:spacing w:after="0" w:line="240" w:lineRule="auto"/>
              <w:jc w:val="center"/>
            </w:pPr>
            <w:r w:rsidRPr="00FB6502">
              <w:t>Ano</w:t>
            </w:r>
          </w:p>
        </w:tc>
        <w:tc>
          <w:tcPr>
            <w:tcW w:w="992" w:type="dxa"/>
            <w:tcBorders>
              <w:top w:val="single" w:sz="2" w:space="0" w:color="000000"/>
            </w:tcBorders>
            <w:shd w:val="clear" w:color="auto" w:fill="auto"/>
            <w:vAlign w:val="center"/>
          </w:tcPr>
          <w:p w:rsidR="00FA280E" w:rsidRPr="00FB6502" w:rsidRDefault="00FA280E" w:rsidP="00FA280E">
            <w:pPr>
              <w:spacing w:after="0" w:line="240" w:lineRule="auto"/>
              <w:jc w:val="center"/>
            </w:pPr>
            <w:r w:rsidRPr="00FB6502">
              <w:t>População hab</w:t>
            </w:r>
          </w:p>
        </w:tc>
        <w:tc>
          <w:tcPr>
            <w:tcW w:w="2268" w:type="dxa"/>
            <w:gridSpan w:val="2"/>
            <w:tcBorders>
              <w:top w:val="single" w:sz="2" w:space="0" w:color="000000"/>
            </w:tcBorders>
            <w:shd w:val="clear" w:color="auto" w:fill="auto"/>
            <w:vAlign w:val="center"/>
          </w:tcPr>
          <w:p w:rsidR="00FA280E" w:rsidRPr="00FB6502" w:rsidRDefault="00FA280E" w:rsidP="00FA280E">
            <w:pPr>
              <w:spacing w:after="0" w:line="240" w:lineRule="auto"/>
              <w:jc w:val="center"/>
            </w:pPr>
            <w:r w:rsidRPr="00FB6502">
              <w:t>Contribuição Doméstica</w:t>
            </w:r>
          </w:p>
        </w:tc>
        <w:tc>
          <w:tcPr>
            <w:tcW w:w="2410" w:type="dxa"/>
            <w:tcBorders>
              <w:top w:val="single" w:sz="2" w:space="0" w:color="000000"/>
              <w:right w:val="single" w:sz="2" w:space="0" w:color="000000"/>
            </w:tcBorders>
            <w:shd w:val="clear" w:color="auto" w:fill="auto"/>
            <w:vAlign w:val="center"/>
          </w:tcPr>
          <w:p w:rsidR="00FA280E" w:rsidRPr="00FB6502" w:rsidRDefault="00FA280E" w:rsidP="002B1961">
            <w:pPr>
              <w:spacing w:after="0" w:line="240" w:lineRule="auto"/>
              <w:jc w:val="center"/>
            </w:pPr>
            <w:r w:rsidRPr="00FB6502">
              <w:t>V</w:t>
            </w:r>
            <w:r>
              <w:t>olume Diário</w:t>
            </w:r>
          </w:p>
        </w:tc>
        <w:tc>
          <w:tcPr>
            <w:tcW w:w="2410" w:type="dxa"/>
            <w:tcBorders>
              <w:top w:val="single" w:sz="2" w:space="0" w:color="000000"/>
              <w:right w:val="single" w:sz="2" w:space="0" w:color="000000"/>
            </w:tcBorders>
            <w:vAlign w:val="center"/>
          </w:tcPr>
          <w:p w:rsidR="00FA280E" w:rsidRPr="00FB6502" w:rsidRDefault="00FA280E" w:rsidP="00FA280E">
            <w:pPr>
              <w:spacing w:after="0" w:line="240" w:lineRule="auto"/>
              <w:jc w:val="center"/>
            </w:pPr>
            <w:r w:rsidRPr="00FB6502">
              <w:t xml:space="preserve">CO </w:t>
            </w:r>
            <w:r w:rsidRPr="00FB6502">
              <w:rPr>
                <w:snapToGrid w:val="0"/>
                <w:color w:val="000000"/>
              </w:rPr>
              <w:t>(kgDBO/d)</w:t>
            </w:r>
          </w:p>
        </w:tc>
      </w:tr>
      <w:tr w:rsidR="00FA280E" w:rsidRPr="00FB6502" w:rsidTr="002D4BBD">
        <w:tblPrEx>
          <w:tblBorders>
            <w:top w:val="single" w:sz="2" w:space="0" w:color="000000"/>
            <w:bottom w:val="single" w:sz="2" w:space="0" w:color="000000"/>
            <w:insideH w:val="single" w:sz="2" w:space="0" w:color="000000"/>
            <w:insideV w:val="single" w:sz="2" w:space="0" w:color="000000"/>
          </w:tblBorders>
          <w:tblCellMar>
            <w:left w:w="30" w:type="dxa"/>
            <w:right w:w="30" w:type="dxa"/>
          </w:tblCellMar>
          <w:tblLook w:val="0000" w:firstRow="0" w:lastRow="0" w:firstColumn="0" w:lastColumn="0" w:noHBand="0" w:noVBand="0"/>
        </w:tblPrEx>
        <w:trPr>
          <w:trHeight w:hRule="exact" w:val="284"/>
        </w:trPr>
        <w:tc>
          <w:tcPr>
            <w:tcW w:w="709" w:type="dxa"/>
            <w:vMerge w:val="restart"/>
            <w:tcBorders>
              <w:top w:val="single" w:sz="2" w:space="0" w:color="000000"/>
              <w:left w:val="single" w:sz="2" w:space="0" w:color="000000"/>
            </w:tcBorders>
            <w:vAlign w:val="center"/>
          </w:tcPr>
          <w:p w:rsidR="00FA280E" w:rsidRPr="00FB6502" w:rsidRDefault="00FA280E" w:rsidP="00FA280E">
            <w:pPr>
              <w:spacing w:after="0" w:line="240" w:lineRule="auto"/>
              <w:jc w:val="center"/>
            </w:pPr>
            <w:r w:rsidRPr="00FB6502">
              <w:t>2013</w:t>
            </w:r>
          </w:p>
        </w:tc>
        <w:tc>
          <w:tcPr>
            <w:tcW w:w="992" w:type="dxa"/>
            <w:vMerge w:val="restart"/>
            <w:shd w:val="clear" w:color="auto" w:fill="auto"/>
            <w:vAlign w:val="center"/>
          </w:tcPr>
          <w:p w:rsidR="00FA280E" w:rsidRPr="00FB6502" w:rsidRDefault="00FA280E" w:rsidP="00FA280E">
            <w:pPr>
              <w:spacing w:after="0" w:line="240" w:lineRule="auto"/>
              <w:jc w:val="center"/>
            </w:pPr>
            <w:r>
              <w:t>441</w:t>
            </w:r>
          </w:p>
        </w:tc>
        <w:tc>
          <w:tcPr>
            <w:tcW w:w="1276" w:type="dxa"/>
            <w:tcBorders>
              <w:top w:val="single" w:sz="2" w:space="0" w:color="000000"/>
            </w:tcBorders>
            <w:shd w:val="clear" w:color="auto" w:fill="auto"/>
            <w:vAlign w:val="center"/>
          </w:tcPr>
          <w:p w:rsidR="00FA280E" w:rsidRPr="00FB6502" w:rsidRDefault="00FA280E" w:rsidP="00FA280E">
            <w:pPr>
              <w:spacing w:after="0" w:line="240" w:lineRule="auto"/>
              <w:jc w:val="center"/>
            </w:pPr>
            <w:r w:rsidRPr="00FB6502">
              <w:t>Qmax (L/s)</w:t>
            </w:r>
          </w:p>
        </w:tc>
        <w:tc>
          <w:tcPr>
            <w:tcW w:w="992" w:type="dxa"/>
            <w:tcBorders>
              <w:top w:val="single" w:sz="2" w:space="0" w:color="000000"/>
            </w:tcBorders>
            <w:shd w:val="clear" w:color="auto" w:fill="auto"/>
            <w:vAlign w:val="center"/>
          </w:tcPr>
          <w:p w:rsidR="00FA280E" w:rsidRPr="00FB6502" w:rsidRDefault="00A857E9" w:rsidP="00A857E9">
            <w:pPr>
              <w:spacing w:after="0" w:line="240" w:lineRule="auto"/>
              <w:jc w:val="center"/>
            </w:pPr>
            <w:r>
              <w:t>5,69</w:t>
            </w:r>
          </w:p>
        </w:tc>
        <w:tc>
          <w:tcPr>
            <w:tcW w:w="2410" w:type="dxa"/>
            <w:tcBorders>
              <w:top w:val="single" w:sz="2" w:space="0" w:color="000000"/>
            </w:tcBorders>
            <w:shd w:val="clear" w:color="auto" w:fill="auto"/>
            <w:vAlign w:val="center"/>
          </w:tcPr>
          <w:p w:rsidR="00FA280E" w:rsidRPr="00FB6502" w:rsidRDefault="005E7D0E" w:rsidP="005E7D0E">
            <w:pPr>
              <w:spacing w:after="0" w:line="240" w:lineRule="auto"/>
              <w:jc w:val="center"/>
            </w:pPr>
            <w:r>
              <w:t>491,6</w:t>
            </w:r>
          </w:p>
        </w:tc>
        <w:tc>
          <w:tcPr>
            <w:tcW w:w="2410" w:type="dxa"/>
            <w:vMerge w:val="restart"/>
            <w:tcBorders>
              <w:top w:val="single" w:sz="2" w:space="0" w:color="000000"/>
              <w:right w:val="single" w:sz="2" w:space="0" w:color="000000"/>
            </w:tcBorders>
            <w:vAlign w:val="center"/>
          </w:tcPr>
          <w:p w:rsidR="002B1961" w:rsidRPr="00FB6502" w:rsidRDefault="005E7D0E" w:rsidP="002B1961">
            <w:pPr>
              <w:spacing w:after="0" w:line="240" w:lineRule="auto"/>
              <w:jc w:val="center"/>
            </w:pPr>
            <w:r>
              <w:t>150,17</w:t>
            </w:r>
          </w:p>
        </w:tc>
      </w:tr>
      <w:tr w:rsidR="00FA280E" w:rsidRPr="00FB6502" w:rsidTr="002D4BBD">
        <w:tblPrEx>
          <w:tblBorders>
            <w:top w:val="single" w:sz="2" w:space="0" w:color="000000"/>
            <w:bottom w:val="single" w:sz="2" w:space="0" w:color="000000"/>
            <w:insideH w:val="single" w:sz="2" w:space="0" w:color="000000"/>
            <w:insideV w:val="single" w:sz="2" w:space="0" w:color="000000"/>
          </w:tblBorders>
          <w:tblCellMar>
            <w:left w:w="30" w:type="dxa"/>
            <w:right w:w="30" w:type="dxa"/>
          </w:tblCellMar>
          <w:tblLook w:val="0000" w:firstRow="0" w:lastRow="0" w:firstColumn="0" w:lastColumn="0" w:noHBand="0" w:noVBand="0"/>
        </w:tblPrEx>
        <w:trPr>
          <w:trHeight w:hRule="exact" w:val="284"/>
        </w:trPr>
        <w:tc>
          <w:tcPr>
            <w:tcW w:w="709" w:type="dxa"/>
            <w:vMerge/>
            <w:tcBorders>
              <w:left w:val="single" w:sz="2" w:space="0" w:color="000000"/>
            </w:tcBorders>
            <w:vAlign w:val="center"/>
          </w:tcPr>
          <w:p w:rsidR="00FA280E" w:rsidRPr="00FB6502" w:rsidRDefault="00FA280E" w:rsidP="00FA280E">
            <w:pPr>
              <w:spacing w:after="0" w:line="240" w:lineRule="auto"/>
              <w:jc w:val="center"/>
            </w:pPr>
          </w:p>
        </w:tc>
        <w:tc>
          <w:tcPr>
            <w:tcW w:w="992" w:type="dxa"/>
            <w:vMerge/>
            <w:shd w:val="clear" w:color="auto" w:fill="auto"/>
            <w:vAlign w:val="center"/>
          </w:tcPr>
          <w:p w:rsidR="00FA280E" w:rsidRPr="00FB6502" w:rsidRDefault="00FA280E" w:rsidP="00FA280E">
            <w:pPr>
              <w:spacing w:after="0" w:line="240" w:lineRule="auto"/>
              <w:jc w:val="center"/>
            </w:pPr>
          </w:p>
        </w:tc>
        <w:tc>
          <w:tcPr>
            <w:tcW w:w="1276" w:type="dxa"/>
            <w:shd w:val="clear" w:color="auto" w:fill="auto"/>
            <w:vAlign w:val="center"/>
          </w:tcPr>
          <w:p w:rsidR="00FA280E" w:rsidRPr="00FB6502" w:rsidRDefault="00FA280E" w:rsidP="00FA280E">
            <w:pPr>
              <w:spacing w:after="0" w:line="240" w:lineRule="auto"/>
              <w:jc w:val="center"/>
            </w:pPr>
            <w:r w:rsidRPr="00FB6502">
              <w:t>Qmed (L/s)</w:t>
            </w:r>
          </w:p>
        </w:tc>
        <w:tc>
          <w:tcPr>
            <w:tcW w:w="992" w:type="dxa"/>
            <w:shd w:val="clear" w:color="auto" w:fill="auto"/>
            <w:vAlign w:val="center"/>
          </w:tcPr>
          <w:p w:rsidR="00FA280E" w:rsidRPr="00FB6502" w:rsidRDefault="002B1961" w:rsidP="00A857E9">
            <w:pPr>
              <w:spacing w:after="0" w:line="240" w:lineRule="auto"/>
              <w:jc w:val="center"/>
            </w:pPr>
            <w:r>
              <w:t>6,</w:t>
            </w:r>
            <w:r w:rsidR="00A857E9">
              <w:t>19</w:t>
            </w:r>
          </w:p>
        </w:tc>
        <w:tc>
          <w:tcPr>
            <w:tcW w:w="2410" w:type="dxa"/>
            <w:shd w:val="clear" w:color="auto" w:fill="auto"/>
            <w:vAlign w:val="center"/>
          </w:tcPr>
          <w:p w:rsidR="00FA280E" w:rsidRPr="00FB6502" w:rsidRDefault="005E7D0E" w:rsidP="002B1961">
            <w:pPr>
              <w:spacing w:after="0" w:line="240" w:lineRule="auto"/>
              <w:jc w:val="center"/>
            </w:pPr>
            <w:r>
              <w:t>534,8</w:t>
            </w:r>
          </w:p>
        </w:tc>
        <w:tc>
          <w:tcPr>
            <w:tcW w:w="2410" w:type="dxa"/>
            <w:vMerge/>
            <w:tcBorders>
              <w:right w:val="single" w:sz="2" w:space="0" w:color="000000"/>
            </w:tcBorders>
            <w:vAlign w:val="bottom"/>
          </w:tcPr>
          <w:p w:rsidR="00FA280E" w:rsidRDefault="00FA280E" w:rsidP="00FA280E">
            <w:pPr>
              <w:jc w:val="center"/>
              <w:rPr>
                <w:rFonts w:ascii="Calibri" w:hAnsi="Calibri" w:cs="Arial"/>
                <w:color w:val="000000"/>
              </w:rPr>
            </w:pPr>
          </w:p>
        </w:tc>
      </w:tr>
      <w:tr w:rsidR="00FA280E" w:rsidRPr="00FB6502" w:rsidTr="002D4BBD">
        <w:tblPrEx>
          <w:tblBorders>
            <w:top w:val="single" w:sz="2" w:space="0" w:color="000000"/>
            <w:bottom w:val="single" w:sz="2" w:space="0" w:color="000000"/>
            <w:insideH w:val="single" w:sz="2" w:space="0" w:color="000000"/>
            <w:insideV w:val="single" w:sz="2" w:space="0" w:color="000000"/>
          </w:tblBorders>
          <w:tblCellMar>
            <w:left w:w="30" w:type="dxa"/>
            <w:right w:w="30" w:type="dxa"/>
          </w:tblCellMar>
          <w:tblLook w:val="0000" w:firstRow="0" w:lastRow="0" w:firstColumn="0" w:lastColumn="0" w:noHBand="0" w:noVBand="0"/>
        </w:tblPrEx>
        <w:trPr>
          <w:trHeight w:hRule="exact" w:val="284"/>
        </w:trPr>
        <w:tc>
          <w:tcPr>
            <w:tcW w:w="709" w:type="dxa"/>
            <w:vMerge w:val="restart"/>
            <w:tcBorders>
              <w:top w:val="single" w:sz="2" w:space="0" w:color="000000"/>
              <w:left w:val="single" w:sz="2" w:space="0" w:color="000000"/>
            </w:tcBorders>
            <w:vAlign w:val="center"/>
          </w:tcPr>
          <w:p w:rsidR="00FA280E" w:rsidRPr="00FB6502" w:rsidRDefault="00FA280E" w:rsidP="00FA280E">
            <w:pPr>
              <w:spacing w:after="0" w:line="240" w:lineRule="auto"/>
              <w:jc w:val="center"/>
            </w:pPr>
            <w:r w:rsidRPr="00FB6502">
              <w:t>2037</w:t>
            </w:r>
          </w:p>
        </w:tc>
        <w:tc>
          <w:tcPr>
            <w:tcW w:w="992" w:type="dxa"/>
            <w:vMerge w:val="restart"/>
            <w:shd w:val="clear" w:color="auto" w:fill="auto"/>
            <w:vAlign w:val="center"/>
          </w:tcPr>
          <w:p w:rsidR="00FA280E" w:rsidRPr="00FB6502" w:rsidRDefault="00FA280E" w:rsidP="00FA280E">
            <w:pPr>
              <w:spacing w:after="0" w:line="240" w:lineRule="auto"/>
              <w:jc w:val="center"/>
            </w:pPr>
            <w:r>
              <w:t>537</w:t>
            </w:r>
          </w:p>
        </w:tc>
        <w:tc>
          <w:tcPr>
            <w:tcW w:w="1276" w:type="dxa"/>
            <w:shd w:val="clear" w:color="auto" w:fill="auto"/>
            <w:vAlign w:val="center"/>
          </w:tcPr>
          <w:p w:rsidR="00FA280E" w:rsidRPr="00FB6502" w:rsidRDefault="00FA280E" w:rsidP="00FA280E">
            <w:pPr>
              <w:spacing w:after="0" w:line="240" w:lineRule="auto"/>
              <w:jc w:val="center"/>
            </w:pPr>
            <w:r w:rsidRPr="00FB6502">
              <w:t>Qmax (L/s)</w:t>
            </w:r>
          </w:p>
        </w:tc>
        <w:tc>
          <w:tcPr>
            <w:tcW w:w="992" w:type="dxa"/>
            <w:shd w:val="clear" w:color="auto" w:fill="auto"/>
            <w:vAlign w:val="center"/>
          </w:tcPr>
          <w:p w:rsidR="00FA280E" w:rsidRPr="00FB6502" w:rsidRDefault="00A857E9" w:rsidP="00A857E9">
            <w:pPr>
              <w:spacing w:after="0" w:line="240" w:lineRule="auto"/>
              <w:jc w:val="center"/>
            </w:pPr>
            <w:r>
              <w:t>7,36</w:t>
            </w:r>
          </w:p>
        </w:tc>
        <w:tc>
          <w:tcPr>
            <w:tcW w:w="2410" w:type="dxa"/>
            <w:shd w:val="clear" w:color="auto" w:fill="auto"/>
            <w:vAlign w:val="center"/>
          </w:tcPr>
          <w:p w:rsidR="00FA280E" w:rsidRPr="00FB6502" w:rsidRDefault="005E7D0E" w:rsidP="002B1961">
            <w:pPr>
              <w:spacing w:after="0" w:line="240" w:lineRule="auto"/>
              <w:jc w:val="center"/>
            </w:pPr>
            <w:r>
              <w:t>635,5</w:t>
            </w:r>
          </w:p>
        </w:tc>
        <w:tc>
          <w:tcPr>
            <w:tcW w:w="2410" w:type="dxa"/>
            <w:vMerge w:val="restart"/>
            <w:tcBorders>
              <w:right w:val="single" w:sz="2" w:space="0" w:color="000000"/>
            </w:tcBorders>
            <w:vAlign w:val="bottom"/>
          </w:tcPr>
          <w:p w:rsidR="00FA280E" w:rsidRDefault="005E7D0E" w:rsidP="00A857E9">
            <w:pPr>
              <w:jc w:val="center"/>
              <w:rPr>
                <w:rFonts w:ascii="Calibri" w:hAnsi="Calibri" w:cs="Arial"/>
                <w:color w:val="000000"/>
              </w:rPr>
            </w:pPr>
            <w:r>
              <w:rPr>
                <w:rFonts w:ascii="Calibri" w:hAnsi="Calibri" w:cs="Arial"/>
                <w:color w:val="000000"/>
              </w:rPr>
              <w:t>250,23</w:t>
            </w:r>
          </w:p>
        </w:tc>
      </w:tr>
      <w:tr w:rsidR="00FA280E" w:rsidRPr="00FB6502" w:rsidTr="002D4BBD">
        <w:tblPrEx>
          <w:tblBorders>
            <w:top w:val="single" w:sz="2" w:space="0" w:color="000000"/>
            <w:bottom w:val="single" w:sz="2" w:space="0" w:color="000000"/>
            <w:insideH w:val="single" w:sz="2" w:space="0" w:color="000000"/>
            <w:insideV w:val="single" w:sz="2" w:space="0" w:color="000000"/>
          </w:tblBorders>
          <w:tblCellMar>
            <w:left w:w="30" w:type="dxa"/>
            <w:right w:w="30" w:type="dxa"/>
          </w:tblCellMar>
          <w:tblLook w:val="0000" w:firstRow="0" w:lastRow="0" w:firstColumn="0" w:lastColumn="0" w:noHBand="0" w:noVBand="0"/>
        </w:tblPrEx>
        <w:trPr>
          <w:trHeight w:hRule="exact" w:val="284"/>
        </w:trPr>
        <w:tc>
          <w:tcPr>
            <w:tcW w:w="709" w:type="dxa"/>
            <w:vMerge/>
            <w:tcBorders>
              <w:left w:val="single" w:sz="2" w:space="0" w:color="000000"/>
            </w:tcBorders>
            <w:vAlign w:val="center"/>
          </w:tcPr>
          <w:p w:rsidR="00FA280E" w:rsidRPr="00FB6502" w:rsidRDefault="00FA280E" w:rsidP="00FA280E">
            <w:pPr>
              <w:spacing w:after="0" w:line="240" w:lineRule="auto"/>
              <w:jc w:val="center"/>
            </w:pPr>
          </w:p>
        </w:tc>
        <w:tc>
          <w:tcPr>
            <w:tcW w:w="992" w:type="dxa"/>
            <w:vMerge/>
            <w:shd w:val="clear" w:color="auto" w:fill="auto"/>
            <w:vAlign w:val="center"/>
          </w:tcPr>
          <w:p w:rsidR="00FA280E" w:rsidRPr="00FB6502" w:rsidRDefault="00FA280E" w:rsidP="00FA280E">
            <w:pPr>
              <w:spacing w:after="0" w:line="240" w:lineRule="auto"/>
              <w:jc w:val="center"/>
            </w:pPr>
          </w:p>
        </w:tc>
        <w:tc>
          <w:tcPr>
            <w:tcW w:w="1276" w:type="dxa"/>
            <w:shd w:val="clear" w:color="auto" w:fill="auto"/>
            <w:vAlign w:val="center"/>
          </w:tcPr>
          <w:p w:rsidR="00FA280E" w:rsidRPr="00FB6502" w:rsidRDefault="00FA280E" w:rsidP="00FA280E">
            <w:pPr>
              <w:spacing w:after="0" w:line="240" w:lineRule="auto"/>
              <w:jc w:val="center"/>
            </w:pPr>
            <w:r w:rsidRPr="00FB6502">
              <w:t>Qmed (L/s)</w:t>
            </w:r>
          </w:p>
        </w:tc>
        <w:tc>
          <w:tcPr>
            <w:tcW w:w="992" w:type="dxa"/>
            <w:shd w:val="clear" w:color="auto" w:fill="auto"/>
            <w:vAlign w:val="center"/>
          </w:tcPr>
          <w:p w:rsidR="00FA280E" w:rsidRPr="00FB6502" w:rsidRDefault="002B1961" w:rsidP="00A857E9">
            <w:pPr>
              <w:spacing w:after="0" w:line="240" w:lineRule="auto"/>
              <w:jc w:val="center"/>
            </w:pPr>
            <w:r>
              <w:t>8,1</w:t>
            </w:r>
            <w:r w:rsidR="00A857E9">
              <w:t>9</w:t>
            </w:r>
          </w:p>
        </w:tc>
        <w:tc>
          <w:tcPr>
            <w:tcW w:w="2410" w:type="dxa"/>
            <w:shd w:val="clear" w:color="auto" w:fill="auto"/>
            <w:vAlign w:val="center"/>
          </w:tcPr>
          <w:p w:rsidR="00FA280E" w:rsidRPr="00FB6502" w:rsidRDefault="002B1961" w:rsidP="005E7D0E">
            <w:pPr>
              <w:spacing w:after="0" w:line="240" w:lineRule="auto"/>
              <w:jc w:val="center"/>
            </w:pPr>
            <w:r>
              <w:t>70</w:t>
            </w:r>
            <w:r w:rsidR="005E7D0E">
              <w:t>7,5</w:t>
            </w:r>
          </w:p>
        </w:tc>
        <w:tc>
          <w:tcPr>
            <w:tcW w:w="2410" w:type="dxa"/>
            <w:vMerge/>
            <w:tcBorders>
              <w:right w:val="single" w:sz="2" w:space="0" w:color="000000"/>
            </w:tcBorders>
            <w:vAlign w:val="center"/>
          </w:tcPr>
          <w:p w:rsidR="00FA280E" w:rsidRPr="00FB6502" w:rsidRDefault="00FA280E" w:rsidP="00FA280E">
            <w:pPr>
              <w:spacing w:after="0" w:line="240" w:lineRule="auto"/>
              <w:jc w:val="center"/>
            </w:pPr>
          </w:p>
        </w:tc>
      </w:tr>
    </w:tbl>
    <w:p w:rsidR="00706481" w:rsidRPr="00FB6502" w:rsidRDefault="00706481" w:rsidP="00FB6502">
      <w:pPr>
        <w:spacing w:after="0" w:line="240" w:lineRule="auto"/>
        <w:jc w:val="both"/>
        <w:rPr>
          <w:lang w:eastAsia="pt-BR"/>
        </w:rPr>
      </w:pPr>
      <w:r w:rsidRPr="00FB6502">
        <w:rPr>
          <w:lang w:eastAsia="pt-BR"/>
        </w:rPr>
        <w:t>** Carga orgânica adotada = 54 g</w:t>
      </w:r>
      <w:r w:rsidRPr="00FB6502">
        <w:t>/hab.dia</w:t>
      </w:r>
    </w:p>
    <w:p w:rsidR="00FA280E" w:rsidRDefault="00FA280E" w:rsidP="00FB6502">
      <w:pPr>
        <w:spacing w:after="0" w:line="240" w:lineRule="auto"/>
        <w:jc w:val="both"/>
        <w:rPr>
          <w:rFonts w:cs="Arial"/>
          <w:b/>
        </w:rPr>
      </w:pPr>
    </w:p>
    <w:p w:rsidR="00D47C33" w:rsidRPr="006B1D8D" w:rsidRDefault="007403D3" w:rsidP="00D47C33">
      <w:pPr>
        <w:shd w:val="clear" w:color="auto" w:fill="C4BC96"/>
        <w:spacing w:after="0" w:line="240" w:lineRule="auto"/>
        <w:rPr>
          <w:b/>
        </w:rPr>
      </w:pPr>
      <w:bookmarkStart w:id="30" w:name="_Toc165972541"/>
      <w:bookmarkStart w:id="31" w:name="_Toc161796992"/>
      <w:r>
        <w:rPr>
          <w:b/>
        </w:rPr>
        <w:t>IX.4</w:t>
      </w:r>
      <w:r w:rsidR="00D47C33" w:rsidRPr="006B1D8D">
        <w:rPr>
          <w:b/>
        </w:rPr>
        <w:t xml:space="preserve"> E</w:t>
      </w:r>
      <w:r w:rsidR="00A857E9">
        <w:rPr>
          <w:b/>
        </w:rPr>
        <w:t>STAÇÃO ELEVATÓRIA DE ESGOTO</w:t>
      </w:r>
    </w:p>
    <w:p w:rsidR="00D47C33" w:rsidRPr="006B1D8D" w:rsidRDefault="00D47C33" w:rsidP="00D47C33">
      <w:pPr>
        <w:spacing w:after="0" w:line="240" w:lineRule="auto"/>
        <w:ind w:left="426"/>
        <w:rPr>
          <w:b/>
        </w:rPr>
      </w:pPr>
    </w:p>
    <w:p w:rsidR="00D47C33" w:rsidRPr="006B1D8D" w:rsidRDefault="00D47C33" w:rsidP="00A857E9">
      <w:pPr>
        <w:spacing w:after="0" w:line="240" w:lineRule="auto"/>
        <w:jc w:val="both"/>
      </w:pPr>
      <w:r w:rsidRPr="006B1D8D">
        <w:rPr>
          <w:b/>
        </w:rPr>
        <w:t xml:space="preserve">Vazão: </w:t>
      </w:r>
      <w:r w:rsidRPr="006B1D8D">
        <w:t>A vazão afluente à estação elevatória é a já referida: Q</w:t>
      </w:r>
      <w:r w:rsidRPr="006B1D8D">
        <w:rPr>
          <w:vertAlign w:val="subscript"/>
        </w:rPr>
        <w:t>MÁX</w:t>
      </w:r>
      <w:r w:rsidRPr="006B1D8D">
        <w:t xml:space="preserve"> = 9 L/s </w:t>
      </w:r>
    </w:p>
    <w:p w:rsidR="00D47C33" w:rsidRPr="006B1D8D" w:rsidRDefault="00D47C33" w:rsidP="00D47C33">
      <w:pPr>
        <w:spacing w:after="0" w:line="240" w:lineRule="auto"/>
        <w:ind w:left="1134" w:hanging="283"/>
      </w:pPr>
    </w:p>
    <w:p w:rsidR="00D47C33" w:rsidRPr="006B1D8D" w:rsidRDefault="00D47C33" w:rsidP="00A857E9">
      <w:pPr>
        <w:spacing w:after="0" w:line="240" w:lineRule="auto"/>
        <w:jc w:val="both"/>
      </w:pPr>
      <w:r w:rsidRPr="006B1D8D">
        <w:rPr>
          <w:b/>
        </w:rPr>
        <w:t xml:space="preserve">Poço de sucção: </w:t>
      </w:r>
      <w:r w:rsidRPr="00957A1C">
        <w:t>J</w:t>
      </w:r>
      <w:r w:rsidRPr="006B1D8D">
        <w:t xml:space="preserve">unto à ETE (solidária a mesma), foi projetada estação de bombeamento de esgoto bruto, dotada de cesto içável, para remoção de sólidos grosseiros com diâmetros iguais ou maiores que </w:t>
      </w:r>
      <w:smartTag w:uri="urn:schemas-microsoft-com:office:smarttags" w:element="metricconverter">
        <w:smartTagPr>
          <w:attr w:name="ProductID" w:val="0,05 m"/>
        </w:smartTagPr>
        <w:r w:rsidRPr="006B1D8D">
          <w:t>0,05 m</w:t>
        </w:r>
      </w:smartTag>
      <w:r w:rsidRPr="006B1D8D">
        <w:t xml:space="preserve">. As características principais da EBEB e os critérios de cálculo da mesma são descrito em sequencia. </w:t>
      </w:r>
    </w:p>
    <w:p w:rsidR="00D47C33" w:rsidRPr="006B1D8D" w:rsidRDefault="00D47C33" w:rsidP="00D47C33">
      <w:pPr>
        <w:spacing w:after="0" w:line="240" w:lineRule="auto"/>
        <w:ind w:left="1418" w:hanging="284"/>
      </w:pPr>
    </w:p>
    <w:p w:rsidR="00D47C33" w:rsidRPr="006B1D8D" w:rsidRDefault="00D47C33" w:rsidP="001929A4">
      <w:pPr>
        <w:pStyle w:val="Corpodetexto3"/>
        <w:numPr>
          <w:ilvl w:val="1"/>
          <w:numId w:val="43"/>
        </w:numPr>
        <w:tabs>
          <w:tab w:val="left" w:pos="426"/>
        </w:tabs>
        <w:ind w:left="1134" w:hanging="283"/>
      </w:pPr>
      <w:r w:rsidRPr="003402AA">
        <w:rPr>
          <w:rFonts w:ascii="Calibri" w:hAnsi="Calibri" w:cs="Calibri"/>
          <w:b/>
          <w:sz w:val="22"/>
          <w:szCs w:val="22"/>
        </w:rPr>
        <w:t xml:space="preserve">Volume: </w:t>
      </w:r>
      <w:r w:rsidRPr="001948D1">
        <w:rPr>
          <w:rFonts w:ascii="Calibri" w:hAnsi="Calibri" w:cs="Calibri"/>
          <w:sz w:val="22"/>
          <w:szCs w:val="22"/>
        </w:rPr>
        <w:t xml:space="preserve">O volume do poço de sucção foi determinado a partir da adoção de dois grupos motor-bomba (um operativo e um de reserva), admitindo-se a </w:t>
      </w:r>
      <w:r>
        <w:rPr>
          <w:rFonts w:ascii="Calibri" w:hAnsi="Calibri" w:cs="Calibri"/>
          <w:sz w:val="22"/>
          <w:szCs w:val="22"/>
        </w:rPr>
        <w:t xml:space="preserve">operação alternada </w:t>
      </w:r>
      <w:r w:rsidRPr="001948D1">
        <w:rPr>
          <w:rFonts w:ascii="Calibri" w:hAnsi="Calibri" w:cs="Calibri"/>
          <w:sz w:val="22"/>
          <w:szCs w:val="22"/>
        </w:rPr>
        <w:t xml:space="preserve">entre estes, para </w:t>
      </w:r>
      <w:r>
        <w:rPr>
          <w:rFonts w:ascii="Calibri" w:hAnsi="Calibri" w:cs="Calibri"/>
          <w:sz w:val="22"/>
          <w:szCs w:val="22"/>
        </w:rPr>
        <w:t xml:space="preserve">um ciclo </w:t>
      </w:r>
      <w:r w:rsidRPr="001948D1">
        <w:rPr>
          <w:rFonts w:ascii="Calibri" w:hAnsi="Calibri" w:cs="Calibri"/>
          <w:sz w:val="22"/>
          <w:szCs w:val="22"/>
        </w:rPr>
        <w:t xml:space="preserve">mínimo de </w:t>
      </w:r>
      <w:r>
        <w:rPr>
          <w:rFonts w:ascii="Calibri" w:hAnsi="Calibri" w:cs="Calibri"/>
          <w:sz w:val="22"/>
          <w:szCs w:val="22"/>
        </w:rPr>
        <w:t>15</w:t>
      </w:r>
      <w:r w:rsidRPr="001948D1">
        <w:rPr>
          <w:rFonts w:ascii="Calibri" w:hAnsi="Calibri" w:cs="Calibri"/>
          <w:sz w:val="22"/>
          <w:szCs w:val="22"/>
        </w:rPr>
        <w:t xml:space="preserve"> minutos. Os cálculos foram realizados com base na equação seguinte:</w:t>
      </w:r>
    </w:p>
    <w:p w:rsidR="00D47C33" w:rsidRDefault="00D47C33" w:rsidP="00A857E9">
      <w:pPr>
        <w:spacing w:after="0" w:line="240" w:lineRule="auto"/>
        <w:ind w:left="1134" w:hanging="283"/>
      </w:pPr>
    </w:p>
    <w:p w:rsidR="00D47C33" w:rsidRPr="006B1D8D" w:rsidRDefault="00D47C33" w:rsidP="00A857E9">
      <w:pPr>
        <w:spacing w:after="0" w:line="240" w:lineRule="auto"/>
        <w:ind w:left="1134"/>
      </w:pPr>
      <w:r w:rsidRPr="006B1D8D">
        <w:t>(Q</w:t>
      </w:r>
      <w:r w:rsidRPr="006B1D8D">
        <w:rPr>
          <w:vertAlign w:val="subscript"/>
        </w:rPr>
        <w:t xml:space="preserve">b </w:t>
      </w:r>
      <w:r w:rsidRPr="006B1D8D">
        <w:t>. t)/V</w:t>
      </w:r>
      <w:r w:rsidRPr="006B1D8D">
        <w:rPr>
          <w:vertAlign w:val="subscript"/>
        </w:rPr>
        <w:t>u</w:t>
      </w:r>
      <w:r w:rsidRPr="006B1D8D">
        <w:t xml:space="preserve"> = (Q</w:t>
      </w:r>
      <w:r w:rsidRPr="006B1D8D">
        <w:rPr>
          <w:vertAlign w:val="subscript"/>
        </w:rPr>
        <w:t>b</w:t>
      </w:r>
      <w:r w:rsidRPr="006B1D8D">
        <w:t xml:space="preserve"> . </w:t>
      </w:r>
      <w:r>
        <w:t>15</w:t>
      </w:r>
      <w:r w:rsidRPr="006B1D8D">
        <w:t>)/V</w:t>
      </w:r>
      <w:r w:rsidRPr="006B1D8D">
        <w:rPr>
          <w:vertAlign w:val="subscript"/>
        </w:rPr>
        <w:t>u</w:t>
      </w:r>
      <w:r w:rsidRPr="006B1D8D">
        <w:t xml:space="preserve"> = 4    e   V</w:t>
      </w:r>
      <w:r w:rsidRPr="006B1D8D">
        <w:rPr>
          <w:vertAlign w:val="subscript"/>
        </w:rPr>
        <w:t xml:space="preserve">u </w:t>
      </w:r>
      <w:r w:rsidRPr="006B1D8D">
        <w:t xml:space="preserve">= </w:t>
      </w:r>
      <w:r>
        <w:t>3,75</w:t>
      </w:r>
      <w:r w:rsidRPr="006B1D8D">
        <w:t xml:space="preserve"> . Q</w:t>
      </w:r>
      <w:r w:rsidRPr="006B1D8D">
        <w:rPr>
          <w:vertAlign w:val="subscript"/>
        </w:rPr>
        <w:t>b</w:t>
      </w:r>
    </w:p>
    <w:p w:rsidR="00D47C33" w:rsidRPr="006B1D8D" w:rsidRDefault="00D47C33" w:rsidP="00A857E9">
      <w:pPr>
        <w:spacing w:after="0" w:line="240" w:lineRule="auto"/>
        <w:ind w:left="1134"/>
      </w:pPr>
    </w:p>
    <w:p w:rsidR="00D47C33" w:rsidRPr="006B1D8D" w:rsidRDefault="00D47C33" w:rsidP="00A857E9">
      <w:pPr>
        <w:spacing w:after="0" w:line="240" w:lineRule="auto"/>
        <w:ind w:left="1134"/>
      </w:pPr>
      <w:r w:rsidRPr="006B1D8D">
        <w:t>onde</w:t>
      </w:r>
    </w:p>
    <w:p w:rsidR="00D47C33" w:rsidRPr="006B1D8D" w:rsidRDefault="00D47C33" w:rsidP="00A857E9">
      <w:pPr>
        <w:spacing w:after="0" w:line="240" w:lineRule="auto"/>
        <w:ind w:left="1134"/>
      </w:pPr>
      <w:r w:rsidRPr="006B1D8D">
        <w:t>Q</w:t>
      </w:r>
      <w:r w:rsidRPr="006B1D8D">
        <w:rPr>
          <w:vertAlign w:val="subscript"/>
        </w:rPr>
        <w:t>b</w:t>
      </w:r>
      <w:r w:rsidRPr="006B1D8D">
        <w:t xml:space="preserve"> = m</w:t>
      </w:r>
      <w:r w:rsidRPr="006B1D8D">
        <w:rPr>
          <w:vertAlign w:val="superscript"/>
        </w:rPr>
        <w:t>3</w:t>
      </w:r>
      <w:r w:rsidRPr="006B1D8D">
        <w:t>/min;</w:t>
      </w:r>
    </w:p>
    <w:p w:rsidR="00D47C33" w:rsidRPr="006B1D8D" w:rsidRDefault="00D47C33" w:rsidP="00A857E9">
      <w:pPr>
        <w:spacing w:after="0" w:line="240" w:lineRule="auto"/>
        <w:ind w:left="1134"/>
      </w:pPr>
      <w:r w:rsidRPr="006B1D8D">
        <w:t>V</w:t>
      </w:r>
      <w:r w:rsidRPr="006B1D8D">
        <w:rPr>
          <w:vertAlign w:val="subscript"/>
        </w:rPr>
        <w:t>u</w:t>
      </w:r>
      <w:r w:rsidRPr="006B1D8D">
        <w:t xml:space="preserve"> = m</w:t>
      </w:r>
      <w:r w:rsidRPr="006B1D8D">
        <w:rPr>
          <w:vertAlign w:val="superscript"/>
        </w:rPr>
        <w:t>3</w:t>
      </w:r>
      <w:r w:rsidRPr="006B1D8D">
        <w:t xml:space="preserve">.  </w:t>
      </w:r>
    </w:p>
    <w:p w:rsidR="00D47C33" w:rsidRPr="006B1D8D" w:rsidRDefault="00D47C33" w:rsidP="00A857E9">
      <w:pPr>
        <w:spacing w:after="0" w:line="240" w:lineRule="auto"/>
        <w:ind w:left="1134"/>
      </w:pPr>
      <w:r w:rsidRPr="006B1D8D">
        <w:t>Q</w:t>
      </w:r>
      <w:r w:rsidRPr="006B1D8D">
        <w:rPr>
          <w:vertAlign w:val="subscript"/>
        </w:rPr>
        <w:t>b</w:t>
      </w:r>
      <w:r w:rsidRPr="006B1D8D">
        <w:t xml:space="preserve"> = 9 L/s = 0,54 m</w:t>
      </w:r>
      <w:r w:rsidRPr="006B1D8D">
        <w:rPr>
          <w:vertAlign w:val="superscript"/>
        </w:rPr>
        <w:t>3</w:t>
      </w:r>
      <w:r w:rsidRPr="006B1D8D">
        <w:t>/min  e V</w:t>
      </w:r>
      <w:r w:rsidRPr="006B1D8D">
        <w:rPr>
          <w:vertAlign w:val="subscript"/>
        </w:rPr>
        <w:t>u</w:t>
      </w:r>
      <w:r w:rsidRPr="006B1D8D">
        <w:t xml:space="preserve"> = </w:t>
      </w:r>
      <w:r>
        <w:t>3,75</w:t>
      </w:r>
      <w:r w:rsidRPr="006B1D8D">
        <w:t xml:space="preserve"> . 0,54 = </w:t>
      </w:r>
      <w:r>
        <w:t>2</w:t>
      </w:r>
      <w:r w:rsidRPr="006B1D8D">
        <w:t>,0</w:t>
      </w:r>
      <w:r>
        <w:t>25</w:t>
      </w:r>
      <w:r w:rsidRPr="006B1D8D">
        <w:t xml:space="preserve"> m</w:t>
      </w:r>
      <w:r w:rsidRPr="006B1D8D">
        <w:rPr>
          <w:vertAlign w:val="superscript"/>
        </w:rPr>
        <w:t>3</w:t>
      </w:r>
    </w:p>
    <w:p w:rsidR="00D47C33" w:rsidRPr="006B1D8D" w:rsidRDefault="00D47C33" w:rsidP="00A857E9">
      <w:pPr>
        <w:spacing w:after="0" w:line="240" w:lineRule="auto"/>
        <w:ind w:left="1134" w:hanging="283"/>
      </w:pPr>
    </w:p>
    <w:p w:rsidR="00D47C33" w:rsidRPr="006B1D8D" w:rsidRDefault="00D47C33" w:rsidP="001929A4">
      <w:pPr>
        <w:numPr>
          <w:ilvl w:val="0"/>
          <w:numId w:val="48"/>
        </w:numPr>
        <w:spacing w:after="0" w:line="240" w:lineRule="auto"/>
        <w:ind w:left="1134" w:hanging="283"/>
        <w:jc w:val="both"/>
        <w:rPr>
          <w:b/>
        </w:rPr>
      </w:pPr>
      <w:r w:rsidRPr="006B1D8D">
        <w:rPr>
          <w:b/>
        </w:rPr>
        <w:t>Dimensionais:</w:t>
      </w:r>
    </w:p>
    <w:p w:rsidR="00D47C33" w:rsidRDefault="00D47C33" w:rsidP="00A857E9">
      <w:pPr>
        <w:spacing w:after="0" w:line="240" w:lineRule="auto"/>
        <w:ind w:left="1134"/>
      </w:pPr>
      <w:r w:rsidRPr="006B1D8D">
        <w:t xml:space="preserve">Conforme item subsequente, a altura de lâmina útil de líquido no poço foi fixada em </w:t>
      </w:r>
      <w:smartTag w:uri="urn:schemas-microsoft-com:office:smarttags" w:element="metricconverter">
        <w:smartTagPr>
          <w:attr w:name="ProductID" w:val="1,0 m"/>
        </w:smartTagPr>
        <w:r w:rsidRPr="006B1D8D">
          <w:t>1,0 m</w:t>
        </w:r>
      </w:smartTag>
      <w:r w:rsidRPr="006B1D8D">
        <w:t xml:space="preserve">. Para largura e comprimento do poço, fixou-se 1,7 x </w:t>
      </w:r>
      <w:smartTag w:uri="urn:schemas-microsoft-com:office:smarttags" w:element="metricconverter">
        <w:smartTagPr>
          <w:attr w:name="ProductID" w:val="1,0 m"/>
        </w:smartTagPr>
        <w:r w:rsidRPr="006B1D8D">
          <w:t>1,0 m</w:t>
        </w:r>
      </w:smartTag>
      <w:r w:rsidRPr="006B1D8D">
        <w:t>, respectivamente.</w:t>
      </w:r>
      <w:r>
        <w:t xml:space="preserve"> Para o dimensionamento do volume efetivo foram adotadas altura da folga do poço e </w:t>
      </w:r>
      <w:r>
        <w:lastRenderedPageBreak/>
        <w:t xml:space="preserve">submergência mínima de 0,20 metros e 0,30 metros, respectivamente.  </w:t>
      </w:r>
      <w:r w:rsidRPr="006B1D8D">
        <w:t xml:space="preserve">O volume útil </w:t>
      </w:r>
      <w:r>
        <w:t xml:space="preserve">e o volume efetivo </w:t>
      </w:r>
      <w:r w:rsidRPr="006B1D8D">
        <w:t>do poço resulta</w:t>
      </w:r>
      <w:r>
        <w:t>m</w:t>
      </w:r>
      <w:r w:rsidRPr="006B1D8D">
        <w:t xml:space="preserve">: </w:t>
      </w:r>
    </w:p>
    <w:p w:rsidR="00D47C33" w:rsidRDefault="00D47C33" w:rsidP="00A857E9">
      <w:pPr>
        <w:spacing w:after="0" w:line="240" w:lineRule="auto"/>
        <w:ind w:left="1134" w:hanging="283"/>
      </w:pPr>
    </w:p>
    <w:p w:rsidR="00D47C33" w:rsidRDefault="00D47C33" w:rsidP="00A857E9">
      <w:pPr>
        <w:spacing w:after="0" w:line="240" w:lineRule="auto"/>
        <w:ind w:left="1134"/>
        <w:rPr>
          <w:vertAlign w:val="superscript"/>
          <w:lang w:val="es-ES_tradnl"/>
        </w:rPr>
      </w:pPr>
      <w:r w:rsidRPr="006B1D8D">
        <w:rPr>
          <w:lang w:val="es-ES_tradnl"/>
        </w:rPr>
        <w:t xml:space="preserve">Vu = 1,0 x 1,7 x </w:t>
      </w:r>
      <w:r>
        <w:rPr>
          <w:lang w:val="es-ES_tradnl"/>
        </w:rPr>
        <w:t>2,0</w:t>
      </w:r>
      <w:r w:rsidRPr="006B1D8D">
        <w:rPr>
          <w:lang w:val="es-ES_tradnl"/>
        </w:rPr>
        <w:t xml:space="preserve"> = </w:t>
      </w:r>
      <w:r>
        <w:rPr>
          <w:lang w:val="es-ES_tradnl"/>
        </w:rPr>
        <w:t>3,4</w:t>
      </w:r>
      <w:r w:rsidRPr="006B1D8D">
        <w:rPr>
          <w:lang w:val="es-ES_tradnl"/>
        </w:rPr>
        <w:t xml:space="preserve"> m</w:t>
      </w:r>
      <w:r w:rsidRPr="006B1D8D">
        <w:rPr>
          <w:vertAlign w:val="superscript"/>
          <w:lang w:val="es-ES_tradnl"/>
        </w:rPr>
        <w:t xml:space="preserve">3 </w:t>
      </w:r>
    </w:p>
    <w:p w:rsidR="00D47C33" w:rsidRDefault="00D47C33" w:rsidP="00A857E9">
      <w:pPr>
        <w:spacing w:after="0" w:line="240" w:lineRule="auto"/>
        <w:ind w:left="1134" w:hanging="283"/>
        <w:rPr>
          <w:vertAlign w:val="superscript"/>
          <w:lang w:val="es-ES_tradnl"/>
        </w:rPr>
      </w:pPr>
    </w:p>
    <w:p w:rsidR="00D47C33" w:rsidRPr="006B1D8D" w:rsidRDefault="00D47C33" w:rsidP="00A857E9">
      <w:pPr>
        <w:spacing w:after="0" w:line="240" w:lineRule="auto"/>
        <w:ind w:left="1134"/>
        <w:rPr>
          <w:lang w:val="es-ES_tradnl"/>
        </w:rPr>
      </w:pPr>
      <w:r>
        <w:rPr>
          <w:lang w:val="es-ES_tradnl"/>
        </w:rPr>
        <w:t>Vef= (0,20 +0,30+2,0/2) x 1,7x1,0 = 2,55m³</w:t>
      </w:r>
    </w:p>
    <w:p w:rsidR="00D47C33" w:rsidRDefault="00D47C33" w:rsidP="00A857E9">
      <w:pPr>
        <w:spacing w:after="0" w:line="240" w:lineRule="auto"/>
        <w:ind w:left="1134" w:hanging="283"/>
        <w:rPr>
          <w:b/>
          <w:lang w:val="es-ES_tradnl"/>
        </w:rPr>
      </w:pPr>
    </w:p>
    <w:p w:rsidR="00D47C33" w:rsidRPr="006B1D8D" w:rsidRDefault="00D47C33" w:rsidP="001929A4">
      <w:pPr>
        <w:numPr>
          <w:ilvl w:val="0"/>
          <w:numId w:val="48"/>
        </w:numPr>
        <w:spacing w:after="0" w:line="240" w:lineRule="auto"/>
        <w:ind w:left="1134" w:hanging="283"/>
        <w:jc w:val="both"/>
        <w:rPr>
          <w:b/>
          <w:caps/>
        </w:rPr>
      </w:pPr>
      <w:r w:rsidRPr="006B1D8D">
        <w:rPr>
          <w:b/>
        </w:rPr>
        <w:t>Ciclos de operação das bombas</w:t>
      </w:r>
    </w:p>
    <w:p w:rsidR="00D47C33" w:rsidRPr="006B1D8D" w:rsidRDefault="00D47C33" w:rsidP="00A857E9">
      <w:pPr>
        <w:spacing w:after="0" w:line="240" w:lineRule="auto"/>
        <w:ind w:left="1134"/>
      </w:pPr>
      <w:r w:rsidRPr="006B1D8D">
        <w:t>A verificação dos ciclos de operação foi realizada com base na expressão:</w:t>
      </w:r>
    </w:p>
    <w:p w:rsidR="00D47C33" w:rsidRPr="006B1D8D" w:rsidRDefault="00D47C33" w:rsidP="00A857E9">
      <w:pPr>
        <w:spacing w:after="0" w:line="240" w:lineRule="auto"/>
        <w:ind w:left="1134" w:hanging="283"/>
      </w:pPr>
    </w:p>
    <w:p w:rsidR="00D47C33" w:rsidRPr="006B1D8D" w:rsidRDefault="00D47C33" w:rsidP="00A857E9">
      <w:pPr>
        <w:spacing w:after="0" w:line="240" w:lineRule="auto"/>
        <w:ind w:left="1134"/>
        <w:rPr>
          <w:b/>
        </w:rPr>
      </w:pPr>
      <w:r w:rsidRPr="006B1D8D">
        <w:rPr>
          <w:b/>
        </w:rPr>
        <w:t>t = V</w:t>
      </w:r>
      <w:r>
        <w:rPr>
          <w:b/>
          <w:vertAlign w:val="subscript"/>
        </w:rPr>
        <w:t>ef</w:t>
      </w:r>
      <w:r>
        <w:rPr>
          <w:b/>
        </w:rPr>
        <w:t>/</w:t>
      </w:r>
      <w:r w:rsidRPr="006B1D8D">
        <w:rPr>
          <w:b/>
        </w:rPr>
        <w:t>Q</w:t>
      </w:r>
      <w:r w:rsidRPr="006B1D8D">
        <w:rPr>
          <w:b/>
          <w:vertAlign w:val="subscript"/>
        </w:rPr>
        <w:t>b</w:t>
      </w:r>
    </w:p>
    <w:p w:rsidR="00D47C33" w:rsidRPr="006B1D8D" w:rsidRDefault="00D47C33" w:rsidP="00A857E9">
      <w:pPr>
        <w:spacing w:after="0" w:line="240" w:lineRule="auto"/>
        <w:ind w:left="1134" w:hanging="283"/>
      </w:pPr>
    </w:p>
    <w:p w:rsidR="00D47C33" w:rsidRPr="006B1D8D" w:rsidRDefault="00D47C33" w:rsidP="00A857E9">
      <w:pPr>
        <w:spacing w:after="0" w:line="240" w:lineRule="auto"/>
        <w:ind w:left="1417" w:hanging="283"/>
      </w:pPr>
      <w:r w:rsidRPr="006B1D8D">
        <w:t>onde</w:t>
      </w:r>
    </w:p>
    <w:p w:rsidR="00D47C33" w:rsidRPr="006B1D8D" w:rsidRDefault="00D47C33" w:rsidP="00A857E9">
      <w:pPr>
        <w:spacing w:after="0" w:line="240" w:lineRule="auto"/>
        <w:ind w:left="1417" w:hanging="283"/>
      </w:pPr>
      <w:r w:rsidRPr="006B1D8D">
        <w:t>t = tempo de ciclo, em minuto;</w:t>
      </w:r>
    </w:p>
    <w:p w:rsidR="00D47C33" w:rsidRPr="006B1D8D" w:rsidRDefault="00D47C33" w:rsidP="00A857E9">
      <w:pPr>
        <w:spacing w:after="0" w:line="240" w:lineRule="auto"/>
        <w:ind w:left="1417" w:hanging="283"/>
      </w:pPr>
      <w:r w:rsidRPr="006B1D8D">
        <w:t>V</w:t>
      </w:r>
      <w:r w:rsidRPr="006B1D8D">
        <w:rPr>
          <w:vertAlign w:val="subscript"/>
        </w:rPr>
        <w:t>u</w:t>
      </w:r>
      <w:r w:rsidRPr="006B1D8D">
        <w:t xml:space="preserve"> = </w:t>
      </w:r>
      <w:r>
        <w:t>efetivo</w:t>
      </w:r>
      <w:r w:rsidRPr="006B1D8D">
        <w:t>, em m</w:t>
      </w:r>
      <w:r w:rsidRPr="006B1D8D">
        <w:rPr>
          <w:vertAlign w:val="superscript"/>
        </w:rPr>
        <w:t>3</w:t>
      </w:r>
      <w:r w:rsidRPr="006B1D8D">
        <w:t>;</w:t>
      </w:r>
    </w:p>
    <w:p w:rsidR="00D47C33" w:rsidRPr="006B1D8D" w:rsidRDefault="00D47C33" w:rsidP="00A857E9">
      <w:pPr>
        <w:spacing w:after="0" w:line="240" w:lineRule="auto"/>
        <w:ind w:left="1417" w:hanging="283"/>
      </w:pPr>
      <w:r w:rsidRPr="006B1D8D">
        <w:t>Q</w:t>
      </w:r>
      <w:r w:rsidRPr="006B1D8D">
        <w:rPr>
          <w:vertAlign w:val="subscript"/>
        </w:rPr>
        <w:t>b</w:t>
      </w:r>
      <w:r w:rsidRPr="006B1D8D">
        <w:t xml:space="preserve"> = capacidade de bombeamento, em m</w:t>
      </w:r>
      <w:r w:rsidRPr="006B1D8D">
        <w:rPr>
          <w:vertAlign w:val="superscript"/>
        </w:rPr>
        <w:t>3</w:t>
      </w:r>
      <w:r w:rsidRPr="006B1D8D">
        <w:t>/min.</w:t>
      </w:r>
    </w:p>
    <w:p w:rsidR="00D47C33" w:rsidRPr="006B1D8D" w:rsidRDefault="00D47C33" w:rsidP="00A857E9">
      <w:pPr>
        <w:spacing w:after="0" w:line="240" w:lineRule="auto"/>
        <w:ind w:left="1417" w:hanging="283"/>
        <w:rPr>
          <w:lang w:val="en-US"/>
        </w:rPr>
      </w:pPr>
      <w:r w:rsidRPr="006B1D8D">
        <w:rPr>
          <w:lang w:val="en-US"/>
        </w:rPr>
        <w:t>Q</w:t>
      </w:r>
      <w:r w:rsidRPr="006B1D8D">
        <w:rPr>
          <w:vertAlign w:val="subscript"/>
          <w:lang w:val="en-US"/>
        </w:rPr>
        <w:t>b</w:t>
      </w:r>
      <w:r w:rsidRPr="006B1D8D">
        <w:rPr>
          <w:lang w:val="en-US"/>
        </w:rPr>
        <w:t>= 9 L/s = 0,</w:t>
      </w:r>
      <w:r>
        <w:rPr>
          <w:lang w:val="en-US"/>
        </w:rPr>
        <w:t>54</w:t>
      </w:r>
      <w:r w:rsidRPr="006B1D8D">
        <w:rPr>
          <w:lang w:val="en-US"/>
        </w:rPr>
        <w:t xml:space="preserve"> m</w:t>
      </w:r>
      <w:r w:rsidRPr="006B1D8D">
        <w:rPr>
          <w:vertAlign w:val="superscript"/>
          <w:lang w:val="en-US"/>
        </w:rPr>
        <w:t>3</w:t>
      </w:r>
      <w:r w:rsidRPr="006B1D8D">
        <w:rPr>
          <w:lang w:val="en-US"/>
        </w:rPr>
        <w:t>/min</w:t>
      </w:r>
    </w:p>
    <w:p w:rsidR="00D47C33" w:rsidRPr="006B1D8D" w:rsidRDefault="00D47C33" w:rsidP="00A857E9">
      <w:pPr>
        <w:spacing w:after="0" w:line="240" w:lineRule="auto"/>
        <w:ind w:left="1417" w:hanging="283"/>
        <w:rPr>
          <w:lang w:val="en-US"/>
        </w:rPr>
      </w:pPr>
      <w:r w:rsidRPr="006B1D8D">
        <w:rPr>
          <w:lang w:val="en-US"/>
        </w:rPr>
        <w:t xml:space="preserve">t = </w:t>
      </w:r>
      <w:r>
        <w:rPr>
          <w:lang w:val="en-US"/>
        </w:rPr>
        <w:t xml:space="preserve"> 2,55 / </w:t>
      </w:r>
      <w:r w:rsidRPr="006B1D8D">
        <w:rPr>
          <w:lang w:val="en-US"/>
        </w:rPr>
        <w:t xml:space="preserve">0,54 = </w:t>
      </w:r>
      <w:r>
        <w:rPr>
          <w:lang w:val="en-US"/>
        </w:rPr>
        <w:t>4,7</w:t>
      </w:r>
      <w:r w:rsidRPr="006B1D8D">
        <w:rPr>
          <w:lang w:val="en-US"/>
        </w:rPr>
        <w:t>min      (ok)</w:t>
      </w:r>
    </w:p>
    <w:p w:rsidR="00D47C33" w:rsidRPr="006B1D8D" w:rsidRDefault="00D47C33" w:rsidP="00D47C33">
      <w:pPr>
        <w:spacing w:after="0" w:line="240" w:lineRule="auto"/>
        <w:ind w:left="1418" w:hanging="284"/>
        <w:rPr>
          <w:b/>
          <w:lang w:val="en-US"/>
        </w:rPr>
      </w:pPr>
    </w:p>
    <w:p w:rsidR="00D47C33" w:rsidRPr="006B1D8D" w:rsidRDefault="00D47C33" w:rsidP="00A857E9">
      <w:pPr>
        <w:spacing w:after="0" w:line="240" w:lineRule="auto"/>
        <w:jc w:val="both"/>
        <w:rPr>
          <w:b/>
          <w:caps/>
        </w:rPr>
      </w:pPr>
      <w:r w:rsidRPr="006B1D8D">
        <w:rPr>
          <w:b/>
        </w:rPr>
        <w:t>Capacidade de bombeamento, tipo de bomba e submergência.</w:t>
      </w:r>
    </w:p>
    <w:p w:rsidR="00D47C33" w:rsidRPr="006B1D8D" w:rsidRDefault="00D47C33" w:rsidP="00D47C33">
      <w:pPr>
        <w:spacing w:after="0" w:line="240" w:lineRule="auto"/>
        <w:ind w:left="1418" w:hanging="284"/>
        <w:rPr>
          <w:b/>
          <w:caps/>
        </w:rPr>
      </w:pPr>
    </w:p>
    <w:p w:rsidR="00D47C33" w:rsidRPr="006B1D8D" w:rsidRDefault="00D47C33" w:rsidP="001929A4">
      <w:pPr>
        <w:numPr>
          <w:ilvl w:val="0"/>
          <w:numId w:val="48"/>
        </w:numPr>
        <w:spacing w:after="0" w:line="240" w:lineRule="auto"/>
        <w:ind w:left="1134" w:hanging="283"/>
        <w:jc w:val="both"/>
        <w:rPr>
          <w:b/>
        </w:rPr>
      </w:pPr>
      <w:r w:rsidRPr="006B1D8D">
        <w:rPr>
          <w:b/>
        </w:rPr>
        <w:t>Capacidade:</w:t>
      </w:r>
    </w:p>
    <w:p w:rsidR="00D47C33" w:rsidRPr="006B1D8D" w:rsidRDefault="00D47C33" w:rsidP="00A857E9">
      <w:pPr>
        <w:pStyle w:val="titulo4"/>
        <w:keepNext w:val="0"/>
        <w:keepLines w:val="0"/>
        <w:spacing w:after="0"/>
        <w:ind w:left="1134" w:hanging="283"/>
        <w:rPr>
          <w:rFonts w:ascii="Calibri" w:hAnsi="Calibri"/>
          <w:szCs w:val="22"/>
        </w:rPr>
      </w:pPr>
    </w:p>
    <w:p w:rsidR="00D47C33" w:rsidRPr="006B1D8D" w:rsidRDefault="00D47C33" w:rsidP="00A857E9">
      <w:pPr>
        <w:pStyle w:val="titulo4"/>
        <w:keepNext w:val="0"/>
        <w:keepLines w:val="0"/>
        <w:spacing w:after="0"/>
        <w:ind w:left="1134"/>
        <w:rPr>
          <w:rFonts w:ascii="Calibri" w:hAnsi="Calibri"/>
          <w:szCs w:val="22"/>
        </w:rPr>
      </w:pPr>
      <w:r w:rsidRPr="006B1D8D">
        <w:rPr>
          <w:rFonts w:ascii="Calibri" w:hAnsi="Calibri"/>
          <w:szCs w:val="22"/>
        </w:rPr>
        <w:t>Foram previstas duas bombas de igual capacidade, uma operativa e uma de reserva. Assim, a capacidade de cada bomba será igual a máxima vazão afluente:</w:t>
      </w:r>
    </w:p>
    <w:p w:rsidR="00D47C33" w:rsidRDefault="00D47C33" w:rsidP="00A857E9">
      <w:pPr>
        <w:spacing w:after="0" w:line="240" w:lineRule="auto"/>
        <w:ind w:left="1134" w:hanging="283"/>
      </w:pPr>
    </w:p>
    <w:p w:rsidR="00D47C33" w:rsidRPr="006B1D8D" w:rsidRDefault="00D47C33" w:rsidP="00A857E9">
      <w:pPr>
        <w:spacing w:after="0" w:line="240" w:lineRule="auto"/>
        <w:ind w:left="1134"/>
      </w:pPr>
      <w:r w:rsidRPr="006B1D8D">
        <w:t>Q</w:t>
      </w:r>
      <w:r w:rsidRPr="006B1D8D">
        <w:rPr>
          <w:vertAlign w:val="subscript"/>
        </w:rPr>
        <w:t>B</w:t>
      </w:r>
      <w:r w:rsidRPr="006B1D8D">
        <w:t xml:space="preserve"> = 9 L/s</w:t>
      </w:r>
    </w:p>
    <w:p w:rsidR="00D47C33" w:rsidRDefault="00D47C33" w:rsidP="00A857E9">
      <w:pPr>
        <w:spacing w:after="0" w:line="240" w:lineRule="auto"/>
        <w:ind w:left="1134" w:hanging="283"/>
      </w:pPr>
    </w:p>
    <w:p w:rsidR="00D47C33" w:rsidRPr="006B1D8D" w:rsidRDefault="00D47C33" w:rsidP="00A857E9">
      <w:pPr>
        <w:spacing w:after="0" w:line="240" w:lineRule="auto"/>
        <w:ind w:left="1134"/>
        <w:jc w:val="both"/>
      </w:pPr>
      <w:r w:rsidRPr="006B1D8D">
        <w:t xml:space="preserve">Como o diâmetro da tubulação de recalque (conforme avaliação em tópico seguinte) é DN </w:t>
      </w:r>
      <w:smartTag w:uri="urn:schemas-microsoft-com:office:smarttags" w:element="metricconverter">
        <w:smartTagPr>
          <w:attr w:name="ProductID" w:val="4”"/>
        </w:smartTagPr>
        <w:r w:rsidRPr="006B1D8D">
          <w:t>4”</w:t>
        </w:r>
      </w:smartTag>
      <w:r w:rsidRPr="006B1D8D">
        <w:t xml:space="preserve"> (</w:t>
      </w:r>
      <w:smartTag w:uri="urn:schemas-microsoft-com:office:smarttags" w:element="metricconverter">
        <w:smartTagPr>
          <w:attr w:name="ProductID" w:val="100 mm"/>
        </w:smartTagPr>
        <w:r w:rsidRPr="006B1D8D">
          <w:t>100 mm</w:t>
        </w:r>
      </w:smartTag>
      <w:r w:rsidRPr="006B1D8D">
        <w:t>), DI 10</w:t>
      </w:r>
      <w:r>
        <w:t>0 mm</w:t>
      </w:r>
      <w:r w:rsidRPr="006B1D8D">
        <w:t xml:space="preserve">, </w:t>
      </w:r>
      <w:r>
        <w:t>PVC (tipo esgoto)</w:t>
      </w:r>
      <w:r w:rsidRPr="006B1D8D">
        <w:t>, e admitindo a utilização de inversores de frequência para os grupos motor-bomba, recomenda-se que a vazão mínima de bombeamento esteja associada a velocidade mínima sugerida pela Norma. Assim:</w:t>
      </w:r>
    </w:p>
    <w:p w:rsidR="00D47C33" w:rsidRPr="006B1D8D" w:rsidRDefault="00D47C33" w:rsidP="00A857E9">
      <w:pPr>
        <w:spacing w:after="0" w:line="240" w:lineRule="auto"/>
        <w:ind w:left="1134" w:hanging="283"/>
      </w:pPr>
    </w:p>
    <w:p w:rsidR="00D47C33" w:rsidRPr="006B1D8D" w:rsidRDefault="00D47C33" w:rsidP="00A857E9">
      <w:pPr>
        <w:spacing w:after="0" w:line="240" w:lineRule="auto"/>
        <w:ind w:left="1134"/>
      </w:pPr>
      <w:r w:rsidRPr="006B1D8D">
        <w:t>Q</w:t>
      </w:r>
      <w:r w:rsidRPr="006B1D8D">
        <w:rPr>
          <w:vertAlign w:val="subscript"/>
        </w:rPr>
        <w:t>mínbomb</w:t>
      </w:r>
      <w:r w:rsidRPr="006B1D8D">
        <w:t xml:space="preserve"> = </w:t>
      </w:r>
      <w:r w:rsidRPr="006B1D8D">
        <w:rPr>
          <w:u w:val="single"/>
        </w:rPr>
        <w:t>π x DI</w:t>
      </w:r>
      <w:r w:rsidRPr="006B1D8D">
        <w:rPr>
          <w:u w:val="single"/>
          <w:vertAlign w:val="superscript"/>
        </w:rPr>
        <w:t>2</w:t>
      </w:r>
      <w:r w:rsidRPr="006B1D8D">
        <w:t xml:space="preserve"> x V</w:t>
      </w:r>
      <w:r w:rsidRPr="006B1D8D">
        <w:rPr>
          <w:vertAlign w:val="subscript"/>
        </w:rPr>
        <w:t>mín</w:t>
      </w:r>
      <w:r w:rsidRPr="006B1D8D">
        <w:t xml:space="preserve"> = </w:t>
      </w:r>
      <w:r>
        <w:rPr>
          <w:u w:val="single"/>
        </w:rPr>
        <w:t>π x (0,100</w:t>
      </w:r>
      <w:r w:rsidRPr="006B1D8D">
        <w:rPr>
          <w:u w:val="single"/>
        </w:rPr>
        <w:t>)</w:t>
      </w:r>
      <w:r w:rsidRPr="006B1D8D">
        <w:rPr>
          <w:u w:val="single"/>
          <w:vertAlign w:val="superscript"/>
        </w:rPr>
        <w:t>2</w:t>
      </w:r>
      <w:r w:rsidRPr="006B1D8D">
        <w:t xml:space="preserve"> x 0,60 = 0,004</w:t>
      </w:r>
      <w:r>
        <w:t>7</w:t>
      </w:r>
      <w:r w:rsidRPr="006B1D8D">
        <w:t xml:space="preserve"> = 4,</w:t>
      </w:r>
      <w:r>
        <w:t>7</w:t>
      </w:r>
      <w:r w:rsidRPr="006B1D8D">
        <w:t xml:space="preserve"> L/s</w:t>
      </w:r>
    </w:p>
    <w:p w:rsidR="00D47C33" w:rsidRPr="006B1D8D" w:rsidRDefault="00D47C33" w:rsidP="00A857E9">
      <w:pPr>
        <w:spacing w:after="0" w:line="240" w:lineRule="auto"/>
        <w:ind w:left="1134" w:hanging="283"/>
      </w:pPr>
      <w:r w:rsidRPr="006B1D8D">
        <w:t xml:space="preserve">                          4                             4 </w:t>
      </w:r>
    </w:p>
    <w:p w:rsidR="00D47C33" w:rsidRPr="006B1D8D" w:rsidRDefault="00D47C33" w:rsidP="00A857E9">
      <w:pPr>
        <w:spacing w:after="0" w:line="240" w:lineRule="auto"/>
        <w:ind w:left="1134" w:hanging="283"/>
      </w:pPr>
    </w:p>
    <w:p w:rsidR="00D47C33" w:rsidRPr="006B1D8D" w:rsidRDefault="00D47C33" w:rsidP="001929A4">
      <w:pPr>
        <w:numPr>
          <w:ilvl w:val="0"/>
          <w:numId w:val="49"/>
        </w:numPr>
        <w:spacing w:after="0" w:line="240" w:lineRule="auto"/>
        <w:ind w:left="1134" w:hanging="283"/>
        <w:jc w:val="both"/>
      </w:pPr>
      <w:r w:rsidRPr="006B1D8D">
        <w:rPr>
          <w:b/>
        </w:rPr>
        <w:t>Tipo de bomba:</w:t>
      </w:r>
      <w:r w:rsidRPr="006B1D8D">
        <w:t xml:space="preserve"> Serão utilizadas bombas do tipo submersíveis, de poço úmido. </w:t>
      </w:r>
    </w:p>
    <w:p w:rsidR="00D47C33" w:rsidRPr="006B1D8D" w:rsidRDefault="00D47C33" w:rsidP="00A857E9">
      <w:pPr>
        <w:spacing w:after="0" w:line="240" w:lineRule="auto"/>
        <w:ind w:left="1134" w:hanging="283"/>
      </w:pPr>
    </w:p>
    <w:p w:rsidR="00D47C33" w:rsidRPr="006B1D8D" w:rsidRDefault="00D47C33" w:rsidP="001929A4">
      <w:pPr>
        <w:numPr>
          <w:ilvl w:val="0"/>
          <w:numId w:val="49"/>
        </w:numPr>
        <w:spacing w:after="0" w:line="240" w:lineRule="auto"/>
        <w:ind w:left="1134" w:hanging="283"/>
        <w:jc w:val="both"/>
      </w:pPr>
      <w:r w:rsidRPr="006B1D8D">
        <w:rPr>
          <w:b/>
        </w:rPr>
        <w:t>Submergência mínima:</w:t>
      </w:r>
      <w:r w:rsidRPr="006B1D8D">
        <w:t xml:space="preserve"> A emergência mínima (altura mínima de água acima da “boca” de sucção da bomba) com vistas a evitar-se a cavitação, foi fixada em </w:t>
      </w:r>
      <w:smartTag w:uri="urn:schemas-microsoft-com:office:smarttags" w:element="metricconverter">
        <w:smartTagPr>
          <w:attr w:name="ProductID" w:val="0,20 m"/>
        </w:smartTagPr>
        <w:r w:rsidRPr="006B1D8D">
          <w:t>0,20 m</w:t>
        </w:r>
      </w:smartTag>
      <w:r w:rsidRPr="006B1D8D">
        <w:t xml:space="preserve">, na situação mais desfavorável, com vistas a evitar vórtices. Verificando-se esta condição frente ao diâmetro externo D </w:t>
      </w:r>
      <w:r>
        <w:t>100</w:t>
      </w:r>
      <w:r w:rsidRPr="006B1D8D">
        <w:t>, tem-se:</w:t>
      </w:r>
    </w:p>
    <w:p w:rsidR="00D47C33" w:rsidRPr="006B1D8D" w:rsidRDefault="00D47C33" w:rsidP="00A857E9">
      <w:pPr>
        <w:spacing w:after="0" w:line="240" w:lineRule="auto"/>
        <w:ind w:left="1134"/>
      </w:pPr>
      <w:r w:rsidRPr="006B1D8D">
        <w:t>h = 1,5 x DN = 1,5 x 0,1</w:t>
      </w:r>
      <w:r>
        <w:t>00</w:t>
      </w:r>
      <w:r w:rsidRPr="006B1D8D">
        <w:t xml:space="preserve"> = 0,1</w:t>
      </w:r>
      <w:r>
        <w:t>5</w:t>
      </w:r>
      <w:r w:rsidRPr="006B1D8D">
        <w:t xml:space="preserve"> m  (ok)</w:t>
      </w:r>
    </w:p>
    <w:p w:rsidR="00D47C33" w:rsidRPr="006B1D8D" w:rsidRDefault="00D47C33" w:rsidP="00A857E9">
      <w:pPr>
        <w:spacing w:after="0" w:line="240" w:lineRule="auto"/>
        <w:ind w:left="1134" w:hanging="283"/>
        <w:rPr>
          <w:b/>
        </w:rPr>
      </w:pPr>
    </w:p>
    <w:p w:rsidR="00D47C33" w:rsidRPr="006B1D8D" w:rsidRDefault="00D47C33" w:rsidP="00A857E9">
      <w:pPr>
        <w:spacing w:after="0" w:line="240" w:lineRule="auto"/>
        <w:jc w:val="both"/>
        <w:rPr>
          <w:b/>
          <w:caps/>
        </w:rPr>
      </w:pPr>
      <w:r w:rsidRPr="006B1D8D">
        <w:rPr>
          <w:b/>
        </w:rPr>
        <w:t>Tubulação de descarga</w:t>
      </w:r>
    </w:p>
    <w:p w:rsidR="00D47C33" w:rsidRPr="006B1D8D" w:rsidRDefault="00D47C33" w:rsidP="00D47C33">
      <w:pPr>
        <w:spacing w:after="0" w:line="240" w:lineRule="auto"/>
        <w:ind w:left="426"/>
        <w:rPr>
          <w:b/>
          <w:caps/>
        </w:rPr>
      </w:pPr>
    </w:p>
    <w:p w:rsidR="00D47C33" w:rsidRPr="006B1D8D" w:rsidRDefault="00D47C33" w:rsidP="001929A4">
      <w:pPr>
        <w:numPr>
          <w:ilvl w:val="0"/>
          <w:numId w:val="50"/>
        </w:numPr>
        <w:tabs>
          <w:tab w:val="left" w:pos="284"/>
          <w:tab w:val="left" w:pos="1843"/>
        </w:tabs>
        <w:spacing w:after="0" w:line="240" w:lineRule="auto"/>
        <w:ind w:left="1134" w:hanging="283"/>
        <w:jc w:val="both"/>
      </w:pPr>
      <w:r w:rsidRPr="006B1D8D">
        <w:rPr>
          <w:b/>
        </w:rPr>
        <w:t>Descarga individual</w:t>
      </w:r>
      <w:r w:rsidRPr="006B1D8D">
        <w:t xml:space="preserve">: Como o diâmetro da tubulação de recalque (conforme avaliação em tópico seguinte) é DN </w:t>
      </w:r>
      <w:smartTag w:uri="urn:schemas-microsoft-com:office:smarttags" w:element="metricconverter">
        <w:smartTagPr>
          <w:attr w:name="ProductID" w:val="4”"/>
        </w:smartTagPr>
        <w:r w:rsidRPr="006B1D8D">
          <w:t>4”</w:t>
        </w:r>
      </w:smartTag>
      <w:r w:rsidRPr="006B1D8D">
        <w:t>, DI 10</w:t>
      </w:r>
      <w:r>
        <w:t>0</w:t>
      </w:r>
      <w:r w:rsidRPr="006B1D8D">
        <w:t xml:space="preserve">, </w:t>
      </w:r>
      <w:r>
        <w:t>PVC (tipo esgoto)</w:t>
      </w:r>
      <w:r w:rsidRPr="006B1D8D">
        <w:t>, tem-se:</w:t>
      </w:r>
    </w:p>
    <w:p w:rsidR="00D47C33" w:rsidRPr="006B1D8D" w:rsidRDefault="00A857E9" w:rsidP="00A857E9">
      <w:pPr>
        <w:tabs>
          <w:tab w:val="left" w:pos="1843"/>
        </w:tabs>
        <w:spacing w:after="0" w:line="240" w:lineRule="auto"/>
        <w:ind w:left="1134" w:hanging="283"/>
      </w:pPr>
      <w:r>
        <w:tab/>
      </w:r>
      <w:r w:rsidR="00D47C33" w:rsidRPr="006B1D8D">
        <w:t>V</w:t>
      </w:r>
      <w:r w:rsidR="00D47C33" w:rsidRPr="006B1D8D">
        <w:rPr>
          <w:vertAlign w:val="subscript"/>
        </w:rPr>
        <w:t>r</w:t>
      </w:r>
      <w:r w:rsidR="00D47C33" w:rsidRPr="006B1D8D">
        <w:t xml:space="preserve"> = 1,10 m/s </w:t>
      </w:r>
    </w:p>
    <w:p w:rsidR="00D47C33" w:rsidRPr="006B1D8D" w:rsidRDefault="00D47C33" w:rsidP="00A857E9">
      <w:pPr>
        <w:tabs>
          <w:tab w:val="left" w:pos="1843"/>
        </w:tabs>
        <w:spacing w:after="0" w:line="240" w:lineRule="auto"/>
        <w:ind w:left="1134" w:hanging="283"/>
      </w:pPr>
    </w:p>
    <w:p w:rsidR="00D47C33" w:rsidRPr="006B1D8D" w:rsidRDefault="00A857E9" w:rsidP="00A857E9">
      <w:pPr>
        <w:tabs>
          <w:tab w:val="left" w:pos="1843"/>
        </w:tabs>
        <w:spacing w:after="0" w:line="240" w:lineRule="auto"/>
        <w:ind w:left="1134" w:hanging="283"/>
      </w:pPr>
      <w:r>
        <w:lastRenderedPageBreak/>
        <w:tab/>
      </w:r>
      <w:r w:rsidR="00D47C33" w:rsidRPr="006B1D8D">
        <w:t>Como serão utilizadas duas bombas, uma operativa e uma de reserva, adotar-se-á a mesma velocidade para o cálculo do diâmetro de cada tubulação de descarga individual:</w:t>
      </w:r>
    </w:p>
    <w:p w:rsidR="00D47C33" w:rsidRPr="006B1D8D" w:rsidRDefault="00D47C33" w:rsidP="00A857E9">
      <w:pPr>
        <w:tabs>
          <w:tab w:val="left" w:pos="1843"/>
        </w:tabs>
        <w:spacing w:after="0" w:line="240" w:lineRule="auto"/>
        <w:ind w:left="1134" w:hanging="283"/>
      </w:pPr>
    </w:p>
    <w:p w:rsidR="00D47C33" w:rsidRPr="006B1D8D" w:rsidRDefault="00A857E9" w:rsidP="00A857E9">
      <w:pPr>
        <w:tabs>
          <w:tab w:val="left" w:pos="1843"/>
        </w:tabs>
        <w:spacing w:after="0" w:line="240" w:lineRule="auto"/>
        <w:ind w:left="1134" w:hanging="283"/>
      </w:pPr>
      <w:r>
        <w:tab/>
      </w:r>
      <w:r w:rsidR="00D47C33" w:rsidRPr="006B1D8D">
        <w:t>D</w:t>
      </w:r>
      <w:r w:rsidR="00D47C33" w:rsidRPr="006B1D8D">
        <w:rPr>
          <w:vertAlign w:val="subscript"/>
        </w:rPr>
        <w:t>i</w:t>
      </w:r>
      <w:r w:rsidR="00D47C33" w:rsidRPr="006B1D8D">
        <w:t xml:space="preserve"> = </w:t>
      </w:r>
      <w:smartTag w:uri="urn:schemas-microsoft-com:office:smarttags" w:element="metricconverter">
        <w:smartTagPr>
          <w:attr w:name="ProductID" w:val="4”"/>
        </w:smartTagPr>
        <w:r w:rsidR="00D47C33" w:rsidRPr="006B1D8D">
          <w:t>4”</w:t>
        </w:r>
      </w:smartTag>
      <w:r w:rsidR="00D47C33" w:rsidRPr="006B1D8D">
        <w:t xml:space="preserve"> (</w:t>
      </w:r>
      <w:smartTag w:uri="urn:schemas-microsoft-com:office:smarttags" w:element="metricconverter">
        <w:smartTagPr>
          <w:attr w:name="ProductID" w:val="100 mm"/>
        </w:smartTagPr>
        <w:r w:rsidR="00D47C33" w:rsidRPr="006B1D8D">
          <w:t>100 mm</w:t>
        </w:r>
      </w:smartTag>
      <w:r w:rsidR="00D47C33" w:rsidRPr="006B1D8D">
        <w:t xml:space="preserve">), </w:t>
      </w:r>
      <w:r w:rsidR="00D47C33">
        <w:t>PVC (tipo esgoto)</w:t>
      </w:r>
    </w:p>
    <w:p w:rsidR="00D47C33" w:rsidRPr="006B1D8D" w:rsidRDefault="00D47C33" w:rsidP="00A857E9">
      <w:pPr>
        <w:tabs>
          <w:tab w:val="left" w:pos="1843"/>
        </w:tabs>
        <w:spacing w:after="0" w:line="240" w:lineRule="auto"/>
        <w:ind w:left="1134" w:hanging="283"/>
      </w:pPr>
    </w:p>
    <w:p w:rsidR="00D47C33" w:rsidRPr="006B1D8D" w:rsidRDefault="00D47C33" w:rsidP="001929A4">
      <w:pPr>
        <w:numPr>
          <w:ilvl w:val="0"/>
          <w:numId w:val="51"/>
        </w:numPr>
        <w:tabs>
          <w:tab w:val="left" w:pos="1418"/>
        </w:tabs>
        <w:spacing w:after="0" w:line="240" w:lineRule="auto"/>
        <w:ind w:left="1134" w:hanging="283"/>
        <w:jc w:val="both"/>
      </w:pPr>
      <w:r w:rsidRPr="006B1D8D">
        <w:rPr>
          <w:b/>
        </w:rPr>
        <w:t>Descarga comum:</w:t>
      </w:r>
      <w:r w:rsidRPr="006B1D8D">
        <w:t xml:space="preserve"> Adotar-se-á para diâmetro desta o mesmo adotado para a               tubulação de recalque (conforme avaliação em tópico seguinte):</w:t>
      </w:r>
    </w:p>
    <w:p w:rsidR="00D47C33" w:rsidRPr="006B1D8D" w:rsidRDefault="00D47C33" w:rsidP="00A857E9">
      <w:pPr>
        <w:tabs>
          <w:tab w:val="left" w:pos="1418"/>
          <w:tab w:val="left" w:pos="1843"/>
        </w:tabs>
        <w:spacing w:after="0" w:line="240" w:lineRule="auto"/>
        <w:ind w:left="1134" w:hanging="283"/>
      </w:pPr>
    </w:p>
    <w:p w:rsidR="00D47C33" w:rsidRPr="006B1D8D" w:rsidRDefault="00A857E9" w:rsidP="00A857E9">
      <w:pPr>
        <w:tabs>
          <w:tab w:val="left" w:pos="1418"/>
          <w:tab w:val="left" w:pos="1843"/>
        </w:tabs>
        <w:spacing w:after="0" w:line="240" w:lineRule="auto"/>
        <w:ind w:left="1134" w:hanging="283"/>
      </w:pPr>
      <w:r>
        <w:tab/>
      </w:r>
      <w:r w:rsidR="00D47C33" w:rsidRPr="006B1D8D">
        <w:t>D</w:t>
      </w:r>
      <w:r w:rsidR="00D47C33" w:rsidRPr="006B1D8D">
        <w:rPr>
          <w:vertAlign w:val="subscript"/>
        </w:rPr>
        <w:t>i</w:t>
      </w:r>
      <w:r w:rsidR="00D47C33" w:rsidRPr="006B1D8D">
        <w:t xml:space="preserve"> = </w:t>
      </w:r>
      <w:smartTag w:uri="urn:schemas-microsoft-com:office:smarttags" w:element="metricconverter">
        <w:smartTagPr>
          <w:attr w:name="ProductID" w:val="4”"/>
        </w:smartTagPr>
        <w:r w:rsidR="00D47C33" w:rsidRPr="006B1D8D">
          <w:t>4”</w:t>
        </w:r>
      </w:smartTag>
      <w:r w:rsidR="00D47C33" w:rsidRPr="006B1D8D">
        <w:t xml:space="preserve"> (</w:t>
      </w:r>
      <w:smartTag w:uri="urn:schemas-microsoft-com:office:smarttags" w:element="metricconverter">
        <w:smartTagPr>
          <w:attr w:name="ProductID" w:val="100 mm"/>
        </w:smartTagPr>
        <w:r w:rsidR="00D47C33" w:rsidRPr="006B1D8D">
          <w:t>100 mm</w:t>
        </w:r>
      </w:smartTag>
      <w:r w:rsidR="00D47C33" w:rsidRPr="006B1D8D">
        <w:t xml:space="preserve">), </w:t>
      </w:r>
      <w:r w:rsidR="00D47C33">
        <w:t>PVC (tipo esgoto)</w:t>
      </w:r>
    </w:p>
    <w:p w:rsidR="00D47C33" w:rsidRPr="006B1D8D" w:rsidRDefault="00D47C33" w:rsidP="00A857E9">
      <w:pPr>
        <w:tabs>
          <w:tab w:val="left" w:pos="1843"/>
        </w:tabs>
        <w:spacing w:after="0" w:line="240" w:lineRule="auto"/>
        <w:ind w:left="1134" w:hanging="283"/>
        <w:rPr>
          <w:b/>
        </w:rPr>
      </w:pPr>
    </w:p>
    <w:p w:rsidR="00D47C33" w:rsidRPr="006B1D8D" w:rsidRDefault="00D47C33" w:rsidP="00A857E9">
      <w:pPr>
        <w:tabs>
          <w:tab w:val="left" w:pos="1134"/>
        </w:tabs>
        <w:spacing w:after="0" w:line="240" w:lineRule="auto"/>
        <w:jc w:val="both"/>
      </w:pPr>
      <w:r w:rsidRPr="006B1D8D">
        <w:rPr>
          <w:b/>
        </w:rPr>
        <w:t xml:space="preserve">Tubulação de recalque  </w:t>
      </w:r>
      <w:r w:rsidRPr="006B1D8D">
        <w:t>A escolha do diâmetro foi realizada com base na equação de Bresse:</w:t>
      </w:r>
    </w:p>
    <w:p w:rsidR="00D47C33" w:rsidRPr="006B1D8D" w:rsidRDefault="00D47C33" w:rsidP="00D47C33">
      <w:pPr>
        <w:tabs>
          <w:tab w:val="left" w:pos="1843"/>
        </w:tabs>
        <w:spacing w:after="0" w:line="240" w:lineRule="auto"/>
        <w:ind w:left="426"/>
      </w:pPr>
    </w:p>
    <w:p w:rsidR="00D47C33" w:rsidRPr="006B1D8D" w:rsidRDefault="00A857E9" w:rsidP="00A857E9">
      <w:pPr>
        <w:tabs>
          <w:tab w:val="left" w:pos="1843"/>
        </w:tabs>
        <w:ind w:left="1134" w:hanging="283"/>
      </w:pPr>
      <w:r>
        <w:tab/>
      </w:r>
      <w:r w:rsidR="00D47C33" w:rsidRPr="006B1D8D">
        <w:t xml:space="preserve">D = K </w:t>
      </w:r>
      <w:r w:rsidR="00D47C33" w:rsidRPr="006B1D8D">
        <w:rPr>
          <w:position w:val="-12"/>
        </w:rPr>
        <w:object w:dxaOrig="420" w:dyaOrig="400">
          <v:shape id="_x0000_i1036" type="#_x0000_t75" style="width:20.95pt;height:19.25pt" o:ole="">
            <v:imagedata r:id="rId99" o:title=""/>
          </v:shape>
          <o:OLEObject Type="Embed" ProgID="Equation.2" ShapeID="_x0000_i1036" DrawAspect="Content" ObjectID="_1494674764" r:id="rId102"/>
        </w:object>
      </w:r>
    </w:p>
    <w:p w:rsidR="00D47C33" w:rsidRPr="006B1D8D" w:rsidRDefault="00A857E9" w:rsidP="00A857E9">
      <w:pPr>
        <w:pStyle w:val="titulo4"/>
        <w:keepNext w:val="0"/>
        <w:keepLines w:val="0"/>
        <w:tabs>
          <w:tab w:val="left" w:pos="1843"/>
        </w:tabs>
        <w:spacing w:after="0"/>
        <w:ind w:left="1134" w:hanging="283"/>
        <w:rPr>
          <w:rFonts w:ascii="Calibri" w:hAnsi="Calibri"/>
          <w:szCs w:val="22"/>
        </w:rPr>
      </w:pPr>
      <w:r>
        <w:rPr>
          <w:rFonts w:ascii="Calibri" w:hAnsi="Calibri"/>
          <w:szCs w:val="22"/>
        </w:rPr>
        <w:tab/>
      </w:r>
      <w:r w:rsidR="00D47C33" w:rsidRPr="006B1D8D">
        <w:rPr>
          <w:rFonts w:ascii="Calibri" w:hAnsi="Calibri"/>
          <w:szCs w:val="22"/>
        </w:rPr>
        <w:t>onde</w:t>
      </w:r>
    </w:p>
    <w:p w:rsidR="00D47C33" w:rsidRPr="006B1D8D" w:rsidRDefault="00D47C33" w:rsidP="00A857E9">
      <w:pPr>
        <w:tabs>
          <w:tab w:val="left" w:pos="1843"/>
        </w:tabs>
        <w:spacing w:after="0" w:line="240" w:lineRule="auto"/>
        <w:ind w:left="1134" w:hanging="283"/>
      </w:pPr>
    </w:p>
    <w:p w:rsidR="00D47C33" w:rsidRPr="006B1D8D" w:rsidRDefault="00D47C33" w:rsidP="00A857E9">
      <w:pPr>
        <w:tabs>
          <w:tab w:val="left" w:pos="1843"/>
        </w:tabs>
        <w:spacing w:after="0" w:line="240" w:lineRule="auto"/>
        <w:ind w:left="1417" w:hanging="283"/>
      </w:pPr>
      <w:r w:rsidRPr="006B1D8D">
        <w:t>D = diâmetro, em m;</w:t>
      </w:r>
    </w:p>
    <w:p w:rsidR="00D47C33" w:rsidRPr="006B1D8D" w:rsidRDefault="00D47C33" w:rsidP="00A857E9">
      <w:pPr>
        <w:tabs>
          <w:tab w:val="left" w:pos="1843"/>
        </w:tabs>
        <w:spacing w:after="0" w:line="240" w:lineRule="auto"/>
        <w:ind w:left="1417" w:hanging="283"/>
      </w:pPr>
      <w:r w:rsidRPr="006B1D8D">
        <w:t>K = coeficiente de Bresse, adotado igual a 1,0;</w:t>
      </w:r>
    </w:p>
    <w:p w:rsidR="00D47C33" w:rsidRPr="006B1D8D" w:rsidRDefault="00D47C33" w:rsidP="00A857E9">
      <w:pPr>
        <w:tabs>
          <w:tab w:val="left" w:pos="1843"/>
        </w:tabs>
        <w:spacing w:after="0" w:line="240" w:lineRule="auto"/>
        <w:ind w:left="1417" w:hanging="283"/>
      </w:pPr>
      <w:r w:rsidRPr="006B1D8D">
        <w:t>Q = vazão recalcada, em m</w:t>
      </w:r>
      <w:r w:rsidRPr="006B1D8D">
        <w:rPr>
          <w:vertAlign w:val="superscript"/>
        </w:rPr>
        <w:t>3</w:t>
      </w:r>
      <w:r w:rsidRPr="006B1D8D">
        <w:t>/s.</w:t>
      </w:r>
    </w:p>
    <w:p w:rsidR="00D47C33" w:rsidRPr="006B1D8D" w:rsidRDefault="00D47C33" w:rsidP="00A857E9">
      <w:pPr>
        <w:tabs>
          <w:tab w:val="left" w:pos="1843"/>
        </w:tabs>
        <w:spacing w:after="0" w:line="240" w:lineRule="auto"/>
        <w:ind w:left="1417" w:hanging="283"/>
        <w:rPr>
          <w:b/>
        </w:rPr>
      </w:pPr>
      <w:r w:rsidRPr="006B1D8D">
        <w:t>D</w:t>
      </w:r>
      <w:r w:rsidRPr="006B1D8D">
        <w:rPr>
          <w:vertAlign w:val="subscript"/>
        </w:rPr>
        <w:t>r</w:t>
      </w:r>
      <w:r w:rsidRPr="006B1D8D">
        <w:t xml:space="preserve"> = 1,0 x (0,009)^</w:t>
      </w:r>
      <w:r w:rsidRPr="006B1D8D">
        <w:rPr>
          <w:vertAlign w:val="superscript"/>
        </w:rPr>
        <w:t>0,5</w:t>
      </w:r>
      <w:r w:rsidRPr="006B1D8D">
        <w:t xml:space="preserve"> = </w:t>
      </w:r>
      <w:smartTag w:uri="urn:schemas-microsoft-com:office:smarttags" w:element="metricconverter">
        <w:smartTagPr>
          <w:attr w:name="ProductID" w:val="0,095 m"/>
        </w:smartTagPr>
        <w:r w:rsidRPr="006B1D8D">
          <w:t>0,095 m</w:t>
        </w:r>
      </w:smartTag>
      <w:r w:rsidRPr="006B1D8D">
        <w:sym w:font="Symbol" w:char="F0DE"/>
      </w:r>
      <w:r w:rsidRPr="006B1D8D">
        <w:rPr>
          <w:b/>
        </w:rPr>
        <w:t xml:space="preserve">Adotado DN </w:t>
      </w:r>
      <w:smartTag w:uri="urn:schemas-microsoft-com:office:smarttags" w:element="metricconverter">
        <w:smartTagPr>
          <w:attr w:name="ProductID" w:val="4”"/>
        </w:smartTagPr>
        <w:r w:rsidRPr="006B1D8D">
          <w:rPr>
            <w:b/>
          </w:rPr>
          <w:t>4”</w:t>
        </w:r>
      </w:smartTag>
      <w:r w:rsidRPr="006B1D8D">
        <w:rPr>
          <w:b/>
        </w:rPr>
        <w:t xml:space="preserve"> (100 mm), DI 10</w:t>
      </w:r>
      <w:r>
        <w:rPr>
          <w:b/>
        </w:rPr>
        <w:t>0</w:t>
      </w:r>
      <w:r w:rsidRPr="006B1D8D">
        <w:rPr>
          <w:b/>
        </w:rPr>
        <w:t>.</w:t>
      </w:r>
    </w:p>
    <w:p w:rsidR="00D47C33" w:rsidRPr="006B1D8D" w:rsidRDefault="00D47C33" w:rsidP="00A857E9">
      <w:pPr>
        <w:pStyle w:val="Corpodetexto"/>
        <w:tabs>
          <w:tab w:val="left" w:pos="1843"/>
        </w:tabs>
        <w:ind w:left="1417" w:hanging="283"/>
        <w:rPr>
          <w:rFonts w:ascii="Calibri" w:hAnsi="Calibri" w:cs="Calibri"/>
          <w:sz w:val="22"/>
          <w:szCs w:val="22"/>
        </w:rPr>
      </w:pPr>
    </w:p>
    <w:p w:rsidR="00D47C33" w:rsidRPr="006B1D8D" w:rsidRDefault="00D47C33" w:rsidP="00A857E9">
      <w:pPr>
        <w:pStyle w:val="Corpodetexto"/>
        <w:tabs>
          <w:tab w:val="left" w:pos="1843"/>
        </w:tabs>
        <w:ind w:left="1417" w:hanging="283"/>
        <w:rPr>
          <w:rFonts w:ascii="Calibri" w:hAnsi="Calibri" w:cs="Calibri"/>
          <w:sz w:val="22"/>
          <w:szCs w:val="22"/>
        </w:rPr>
      </w:pPr>
      <w:r w:rsidRPr="006B1D8D">
        <w:rPr>
          <w:rFonts w:ascii="Calibri" w:hAnsi="Calibri" w:cs="Calibri"/>
          <w:sz w:val="22"/>
          <w:szCs w:val="22"/>
        </w:rPr>
        <w:t>De acordo com a NBR-12.208, para a descarga/recalque a velocidade deve estar compreendida entre:</w:t>
      </w:r>
    </w:p>
    <w:p w:rsidR="00D47C33" w:rsidRPr="006B1D8D" w:rsidRDefault="00D47C33" w:rsidP="00A857E9">
      <w:pPr>
        <w:tabs>
          <w:tab w:val="left" w:pos="1843"/>
        </w:tabs>
        <w:spacing w:after="0" w:line="240" w:lineRule="auto"/>
        <w:ind w:left="1417" w:hanging="283"/>
      </w:pPr>
      <w:r w:rsidRPr="006B1D8D">
        <w:t xml:space="preserve">0,60 </w:t>
      </w:r>
      <w:r w:rsidRPr="006B1D8D">
        <w:sym w:font="Symbol" w:char="F0A3"/>
      </w:r>
      <w:r w:rsidRPr="006B1D8D">
        <w:t xml:space="preserve"> v </w:t>
      </w:r>
      <w:r w:rsidRPr="006B1D8D">
        <w:sym w:font="Symbol" w:char="F0A3"/>
      </w:r>
      <w:r w:rsidRPr="006B1D8D">
        <w:t xml:space="preserve"> 3,00 m/s</w:t>
      </w:r>
    </w:p>
    <w:p w:rsidR="00D47C33" w:rsidRPr="006B1D8D" w:rsidRDefault="00D47C33" w:rsidP="00A857E9">
      <w:pPr>
        <w:tabs>
          <w:tab w:val="left" w:pos="1843"/>
        </w:tabs>
        <w:spacing w:after="0" w:line="240" w:lineRule="auto"/>
        <w:ind w:left="1417" w:hanging="283"/>
      </w:pPr>
    </w:p>
    <w:p w:rsidR="00D47C33" w:rsidRPr="006B1D8D" w:rsidRDefault="00D47C33" w:rsidP="00A857E9">
      <w:pPr>
        <w:tabs>
          <w:tab w:val="left" w:pos="1843"/>
        </w:tabs>
        <w:spacing w:after="0" w:line="240" w:lineRule="auto"/>
        <w:ind w:left="1417" w:hanging="283"/>
      </w:pPr>
      <w:r w:rsidRPr="006B1D8D">
        <w:t>V</w:t>
      </w:r>
      <w:r w:rsidRPr="006B1D8D">
        <w:rPr>
          <w:vertAlign w:val="subscript"/>
        </w:rPr>
        <w:t>r</w:t>
      </w:r>
      <w:r w:rsidRPr="006B1D8D">
        <w:t xml:space="preserve"> = ( 4 x 0,009) / (</w:t>
      </w:r>
      <w:r w:rsidRPr="006B1D8D">
        <w:sym w:font="Symbol" w:char="F070"/>
      </w:r>
      <w:r w:rsidRPr="006B1D8D">
        <w:t xml:space="preserve"> x 0,10</w:t>
      </w:r>
      <w:r>
        <w:t>0</w:t>
      </w:r>
      <w:r w:rsidRPr="006B1D8D">
        <w:rPr>
          <w:vertAlign w:val="superscript"/>
        </w:rPr>
        <w:t>2</w:t>
      </w:r>
      <w:r w:rsidRPr="006B1D8D">
        <w:t xml:space="preserve"> ) = 1,10 m/s </w:t>
      </w:r>
    </w:p>
    <w:p w:rsidR="00D47C33" w:rsidRPr="006B1D8D" w:rsidRDefault="00D47C33" w:rsidP="00A857E9">
      <w:pPr>
        <w:tabs>
          <w:tab w:val="left" w:pos="1843"/>
        </w:tabs>
        <w:spacing w:after="0" w:line="240" w:lineRule="auto"/>
        <w:ind w:left="1417" w:hanging="283"/>
      </w:pPr>
    </w:p>
    <w:p w:rsidR="00D47C33" w:rsidRPr="006B1D8D" w:rsidRDefault="00D47C33" w:rsidP="00A857E9">
      <w:pPr>
        <w:tabs>
          <w:tab w:val="left" w:pos="1843"/>
        </w:tabs>
        <w:spacing w:after="0" w:line="240" w:lineRule="auto"/>
        <w:ind w:left="1134"/>
        <w:jc w:val="both"/>
      </w:pPr>
      <w:r w:rsidRPr="006B1D8D">
        <w:t xml:space="preserve">Verifica-se que a velocidade fica compreendida no intervalo recomendado pela Norma; como se trata de esgoto bruto, é importante que se limite o diâmetro a um valor que permita a passagem de alguns sólidos de maior diâmetro, sem que haja entupimento. Justifica-se, assim, a adoção de DN </w:t>
      </w:r>
      <w:smartTag w:uri="urn:schemas-microsoft-com:office:smarttags" w:element="metricconverter">
        <w:smartTagPr>
          <w:attr w:name="ProductID" w:val="4”"/>
        </w:smartTagPr>
        <w:r w:rsidRPr="006B1D8D">
          <w:t>4”</w:t>
        </w:r>
      </w:smartTag>
      <w:r w:rsidRPr="006B1D8D">
        <w:t xml:space="preserve"> (</w:t>
      </w:r>
      <w:smartTag w:uri="urn:schemas-microsoft-com:office:smarttags" w:element="metricconverter">
        <w:smartTagPr>
          <w:attr w:name="ProductID" w:val="100 mm"/>
        </w:smartTagPr>
        <w:r w:rsidRPr="006B1D8D">
          <w:t>100 mm</w:t>
        </w:r>
      </w:smartTag>
      <w:r w:rsidRPr="006B1D8D">
        <w:t xml:space="preserve">), </w:t>
      </w:r>
      <w:r>
        <w:t>PVC (tipo esgoto).</w:t>
      </w:r>
    </w:p>
    <w:p w:rsidR="00D47C33" w:rsidRPr="006B1D8D" w:rsidRDefault="00D47C33" w:rsidP="00A857E9">
      <w:pPr>
        <w:tabs>
          <w:tab w:val="left" w:pos="1843"/>
        </w:tabs>
        <w:spacing w:after="0" w:line="240" w:lineRule="auto"/>
        <w:ind w:left="1417" w:hanging="283"/>
        <w:jc w:val="both"/>
      </w:pPr>
    </w:p>
    <w:p w:rsidR="00D47C33" w:rsidRPr="006B1D8D" w:rsidRDefault="00D47C33" w:rsidP="00A857E9">
      <w:pPr>
        <w:tabs>
          <w:tab w:val="left" w:pos="1843"/>
        </w:tabs>
        <w:spacing w:after="0" w:line="240" w:lineRule="auto"/>
        <w:ind w:left="1417" w:hanging="283"/>
      </w:pPr>
      <w:r w:rsidRPr="006B1D8D">
        <w:t>O comprimento da linha de recalque foi estimado conservadoramente em L</w:t>
      </w:r>
      <w:r w:rsidRPr="006B1D8D">
        <w:rPr>
          <w:vertAlign w:val="subscript"/>
        </w:rPr>
        <w:t xml:space="preserve">r </w:t>
      </w:r>
      <w:r w:rsidRPr="006B1D8D">
        <w:t xml:space="preserve">= </w:t>
      </w:r>
      <w:smartTag w:uri="urn:schemas-microsoft-com:office:smarttags" w:element="metricconverter">
        <w:smartTagPr>
          <w:attr w:name="ProductID" w:val="8,5 m"/>
        </w:smartTagPr>
        <w:r w:rsidRPr="006B1D8D">
          <w:t>8,5 m</w:t>
        </w:r>
      </w:smartTag>
    </w:p>
    <w:p w:rsidR="00D47C33" w:rsidRPr="006B1D8D" w:rsidRDefault="00D47C33" w:rsidP="00A857E9">
      <w:pPr>
        <w:tabs>
          <w:tab w:val="left" w:pos="1843"/>
        </w:tabs>
        <w:spacing w:after="0" w:line="240" w:lineRule="auto"/>
        <w:ind w:left="1417" w:hanging="283"/>
      </w:pPr>
      <w:r w:rsidRPr="006B1D8D">
        <w:t xml:space="preserve">O material da tubulação será o </w:t>
      </w:r>
      <w:r>
        <w:t>PVC</w:t>
      </w:r>
      <w:r w:rsidRPr="006B1D8D">
        <w:t xml:space="preserve">, conforme definição da CORSAN. </w:t>
      </w:r>
    </w:p>
    <w:p w:rsidR="00D47C33" w:rsidRPr="006B1D8D" w:rsidRDefault="00D47C33" w:rsidP="00D47C33">
      <w:pPr>
        <w:spacing w:after="0" w:line="240" w:lineRule="auto"/>
        <w:ind w:left="1418"/>
        <w:rPr>
          <w:b/>
        </w:rPr>
      </w:pPr>
    </w:p>
    <w:p w:rsidR="00D47C33" w:rsidRPr="006B1D8D" w:rsidRDefault="00D47C33" w:rsidP="00A857E9">
      <w:pPr>
        <w:spacing w:after="0" w:line="240" w:lineRule="auto"/>
        <w:jc w:val="both"/>
        <w:rPr>
          <w:b/>
          <w:caps/>
        </w:rPr>
      </w:pPr>
      <w:r w:rsidRPr="006B1D8D">
        <w:rPr>
          <w:b/>
        </w:rPr>
        <w:t>Curvas do sistema hidráulico</w:t>
      </w:r>
    </w:p>
    <w:p w:rsidR="00D47C33" w:rsidRPr="006B1D8D" w:rsidRDefault="00D47C33" w:rsidP="00D47C33">
      <w:pPr>
        <w:spacing w:after="0" w:line="240" w:lineRule="auto"/>
        <w:ind w:left="425"/>
        <w:rPr>
          <w:b/>
          <w:caps/>
        </w:rPr>
      </w:pPr>
    </w:p>
    <w:p w:rsidR="00D47C33" w:rsidRPr="006B1D8D" w:rsidRDefault="00D47C33" w:rsidP="001929A4">
      <w:pPr>
        <w:numPr>
          <w:ilvl w:val="0"/>
          <w:numId w:val="51"/>
        </w:numPr>
        <w:tabs>
          <w:tab w:val="left" w:pos="709"/>
        </w:tabs>
        <w:spacing w:after="0" w:line="240" w:lineRule="auto"/>
        <w:ind w:left="1134" w:hanging="283"/>
        <w:jc w:val="both"/>
      </w:pPr>
      <w:r w:rsidRPr="006B1D8D">
        <w:rPr>
          <w:b/>
        </w:rPr>
        <w:t>Desníveis geométricos de recalque</w:t>
      </w:r>
      <w:r w:rsidRPr="006B1D8D">
        <w:t xml:space="preserve">:  Os desníveis geométricos de recalque são definidos pela diferença entre a cota de descarga (eixo do tubo) na caixa de areia e os níveis de líquido máximo e mínimo no poço de sucção. Resultam, assim: </w:t>
      </w:r>
    </w:p>
    <w:p w:rsidR="00D47C33" w:rsidRPr="006B1D8D" w:rsidRDefault="00D47C33" w:rsidP="00A857E9">
      <w:pPr>
        <w:tabs>
          <w:tab w:val="left" w:pos="1701"/>
        </w:tabs>
        <w:spacing w:after="0" w:line="240" w:lineRule="auto"/>
        <w:ind w:left="1134" w:hanging="283"/>
      </w:pPr>
    </w:p>
    <w:p w:rsidR="00D47C33" w:rsidRPr="006B1D8D" w:rsidRDefault="00D47C33" w:rsidP="00A857E9">
      <w:pPr>
        <w:tabs>
          <w:tab w:val="left" w:pos="1701"/>
        </w:tabs>
        <w:spacing w:after="0" w:line="240" w:lineRule="auto"/>
        <w:ind w:left="1134" w:hanging="283"/>
      </w:pPr>
      <w:r w:rsidRPr="006B1D8D">
        <w:t xml:space="preserve">Cota de descarga na caixa de areia....................................................... =   </w:t>
      </w:r>
      <w:smartTag w:uri="urn:schemas-microsoft-com:office:smarttags" w:element="metricconverter">
        <w:smartTagPr>
          <w:attr w:name="ProductID" w:val="4,80 m"/>
        </w:smartTagPr>
        <w:r w:rsidRPr="006B1D8D">
          <w:t>4,80 m</w:t>
        </w:r>
      </w:smartTag>
    </w:p>
    <w:p w:rsidR="00D47C33" w:rsidRPr="006B1D8D" w:rsidRDefault="00D47C33" w:rsidP="00A857E9">
      <w:pPr>
        <w:tabs>
          <w:tab w:val="left" w:pos="1701"/>
        </w:tabs>
        <w:spacing w:after="0" w:line="240" w:lineRule="auto"/>
        <w:ind w:left="1134" w:hanging="283"/>
      </w:pPr>
      <w:r w:rsidRPr="006B1D8D">
        <w:t xml:space="preserve">Cota do nível máximo de líquido no tubo vertical de sucção................= - </w:t>
      </w:r>
      <w:smartTag w:uri="urn:schemas-microsoft-com:office:smarttags" w:element="metricconverter">
        <w:smartTagPr>
          <w:attr w:name="ProductID" w:val="1,90 m"/>
        </w:smartTagPr>
        <w:r w:rsidRPr="006B1D8D">
          <w:t>1,90 m</w:t>
        </w:r>
      </w:smartTag>
    </w:p>
    <w:p w:rsidR="00D47C33" w:rsidRPr="006B1D8D" w:rsidRDefault="00D47C33" w:rsidP="00A857E9">
      <w:pPr>
        <w:tabs>
          <w:tab w:val="left" w:pos="1701"/>
        </w:tabs>
        <w:spacing w:after="0" w:line="240" w:lineRule="auto"/>
        <w:ind w:left="1134" w:hanging="283"/>
      </w:pPr>
      <w:r w:rsidRPr="006B1D8D">
        <w:t xml:space="preserve">Cota do nível mínimo de líquido no tubo vertical de sucção................ = - </w:t>
      </w:r>
      <w:smartTag w:uri="urn:schemas-microsoft-com:office:smarttags" w:element="metricconverter">
        <w:smartTagPr>
          <w:attr w:name="ProductID" w:val="2,90 m"/>
        </w:smartTagPr>
        <w:r w:rsidRPr="006B1D8D">
          <w:t>2,90 m</w:t>
        </w:r>
      </w:smartTag>
    </w:p>
    <w:p w:rsidR="00D47C33" w:rsidRPr="006B1D8D" w:rsidRDefault="00D47C33" w:rsidP="00A857E9">
      <w:pPr>
        <w:tabs>
          <w:tab w:val="left" w:pos="1701"/>
        </w:tabs>
        <w:spacing w:after="0" w:line="240" w:lineRule="auto"/>
        <w:ind w:left="1134" w:hanging="283"/>
      </w:pPr>
    </w:p>
    <w:p w:rsidR="00D47C33" w:rsidRPr="006B1D8D" w:rsidRDefault="00D47C33" w:rsidP="00A857E9">
      <w:pPr>
        <w:tabs>
          <w:tab w:val="left" w:pos="1701"/>
        </w:tabs>
        <w:spacing w:after="0" w:line="240" w:lineRule="auto"/>
        <w:ind w:left="1134" w:hanging="283"/>
      </w:pPr>
      <w:r w:rsidRPr="006B1D8D">
        <w:t>Logo:</w:t>
      </w:r>
    </w:p>
    <w:p w:rsidR="00D47C33" w:rsidRPr="006B1D8D" w:rsidRDefault="00D47C33" w:rsidP="00A857E9">
      <w:pPr>
        <w:tabs>
          <w:tab w:val="left" w:pos="1701"/>
        </w:tabs>
        <w:spacing w:after="0" w:line="240" w:lineRule="auto"/>
        <w:ind w:left="1134" w:hanging="283"/>
      </w:pPr>
      <w:r w:rsidRPr="006B1D8D">
        <w:t>HG</w:t>
      </w:r>
      <w:r w:rsidRPr="006B1D8D">
        <w:rPr>
          <w:vertAlign w:val="subscript"/>
        </w:rPr>
        <w:t>máx</w:t>
      </w:r>
      <w:r w:rsidRPr="006B1D8D">
        <w:t xml:space="preserve"> = </w:t>
      </w:r>
      <w:smartTag w:uri="urn:schemas-microsoft-com:office:smarttags" w:element="metricconverter">
        <w:smartTagPr>
          <w:attr w:name="ProductID" w:val="4,80 m"/>
        </w:smartTagPr>
        <w:r w:rsidRPr="006B1D8D">
          <w:t>4,80 m</w:t>
        </w:r>
      </w:smartTag>
      <w:r w:rsidRPr="006B1D8D">
        <w:t xml:space="preserve"> – ( - </w:t>
      </w:r>
      <w:smartTag w:uri="urn:schemas-microsoft-com:office:smarttags" w:element="metricconverter">
        <w:smartTagPr>
          <w:attr w:name="ProductID" w:val="2,90 m"/>
        </w:smartTagPr>
        <w:r w:rsidRPr="006B1D8D">
          <w:t>2,90 m</w:t>
        </w:r>
      </w:smartTag>
      <w:r w:rsidRPr="006B1D8D">
        <w:t xml:space="preserve"> ) = </w:t>
      </w:r>
      <w:smartTag w:uri="urn:schemas-microsoft-com:office:smarttags" w:element="metricconverter">
        <w:smartTagPr>
          <w:attr w:name="ProductID" w:val="7,70 m"/>
        </w:smartTagPr>
        <w:r w:rsidRPr="006B1D8D">
          <w:t>7,70 m</w:t>
        </w:r>
      </w:smartTag>
    </w:p>
    <w:p w:rsidR="00D47C33" w:rsidRPr="006B1D8D" w:rsidRDefault="00D47C33" w:rsidP="00A857E9">
      <w:pPr>
        <w:tabs>
          <w:tab w:val="left" w:pos="1701"/>
        </w:tabs>
        <w:spacing w:after="0" w:line="240" w:lineRule="auto"/>
        <w:ind w:left="1134" w:hanging="283"/>
        <w:rPr>
          <w:lang w:val="es-ES_tradnl"/>
        </w:rPr>
      </w:pPr>
      <w:r w:rsidRPr="006B1D8D">
        <w:rPr>
          <w:lang w:val="es-ES_tradnl"/>
        </w:rPr>
        <w:t>HG</w:t>
      </w:r>
      <w:r w:rsidRPr="006B1D8D">
        <w:rPr>
          <w:vertAlign w:val="subscript"/>
          <w:lang w:val="es-ES_tradnl"/>
        </w:rPr>
        <w:t>mín</w:t>
      </w:r>
      <w:r w:rsidRPr="006B1D8D">
        <w:rPr>
          <w:lang w:val="es-ES_tradnl"/>
        </w:rPr>
        <w:t xml:space="preserve"> = </w:t>
      </w:r>
      <w:smartTag w:uri="urn:schemas-microsoft-com:office:smarttags" w:element="metricconverter">
        <w:smartTagPr>
          <w:attr w:name="ProductID" w:val="4,80 m"/>
        </w:smartTagPr>
        <w:r w:rsidRPr="006B1D8D">
          <w:rPr>
            <w:lang w:val="es-ES_tradnl"/>
          </w:rPr>
          <w:t>4,80 m</w:t>
        </w:r>
      </w:smartTag>
      <w:r w:rsidRPr="006B1D8D">
        <w:rPr>
          <w:lang w:val="es-ES_tradnl"/>
        </w:rPr>
        <w:t xml:space="preserve"> – ( - </w:t>
      </w:r>
      <w:smartTag w:uri="urn:schemas-microsoft-com:office:smarttags" w:element="metricconverter">
        <w:smartTagPr>
          <w:attr w:name="ProductID" w:val="1,90 m"/>
        </w:smartTagPr>
        <w:r w:rsidRPr="006B1D8D">
          <w:rPr>
            <w:lang w:val="es-ES_tradnl"/>
          </w:rPr>
          <w:t>1,90 m</w:t>
        </w:r>
      </w:smartTag>
      <w:r w:rsidRPr="006B1D8D">
        <w:rPr>
          <w:lang w:val="es-ES_tradnl"/>
        </w:rPr>
        <w:t xml:space="preserve"> ) = 6,70 m</w:t>
      </w:r>
    </w:p>
    <w:p w:rsidR="00D47C33" w:rsidRPr="006B1D8D" w:rsidRDefault="00D47C33" w:rsidP="00A857E9">
      <w:pPr>
        <w:tabs>
          <w:tab w:val="left" w:pos="1701"/>
        </w:tabs>
        <w:spacing w:after="0" w:line="240" w:lineRule="auto"/>
        <w:ind w:left="1134" w:hanging="283"/>
        <w:rPr>
          <w:lang w:val="es-ES_tradnl"/>
        </w:rPr>
      </w:pPr>
    </w:p>
    <w:p w:rsidR="00D47C33" w:rsidRPr="006B1D8D" w:rsidRDefault="00D47C33" w:rsidP="001929A4">
      <w:pPr>
        <w:numPr>
          <w:ilvl w:val="0"/>
          <w:numId w:val="52"/>
        </w:numPr>
        <w:spacing w:after="0" w:line="240" w:lineRule="auto"/>
        <w:ind w:left="1134" w:hanging="283"/>
        <w:jc w:val="both"/>
      </w:pPr>
      <w:r w:rsidRPr="006B1D8D">
        <w:rPr>
          <w:b/>
          <w:lang w:val="es-ES_tradnl"/>
        </w:rPr>
        <w:lastRenderedPageBreak/>
        <w:t>Perdas de carga</w:t>
      </w:r>
      <w:r w:rsidRPr="006B1D8D">
        <w:rPr>
          <w:lang w:val="es-ES_tradnl"/>
        </w:rPr>
        <w:t xml:space="preserve">: </w:t>
      </w:r>
      <w:r w:rsidRPr="006B1D8D">
        <w:t>A verificação hidráulica da tubulação de recalque foi realizada a partir das equações de Darcy-Weisbach e Colebrook-White, considerando-se o escoamento em conduto forçado por recalque. Assim, as perdas de carga lineares ou distribuídas resultaram da aplicação dos modelos:</w:t>
      </w:r>
    </w:p>
    <w:p w:rsidR="00D47C33" w:rsidRPr="006B1D8D" w:rsidRDefault="00D47C33" w:rsidP="00A857E9">
      <w:pPr>
        <w:tabs>
          <w:tab w:val="left" w:pos="1701"/>
        </w:tabs>
        <w:spacing w:after="0" w:line="240" w:lineRule="auto"/>
        <w:ind w:left="1134" w:hanging="283"/>
      </w:pPr>
    </w:p>
    <w:p w:rsidR="00D47C33" w:rsidRPr="001353B8" w:rsidRDefault="00A857E9" w:rsidP="00A857E9">
      <w:pPr>
        <w:tabs>
          <w:tab w:val="left" w:pos="1701"/>
        </w:tabs>
        <w:ind w:left="1134" w:hanging="283"/>
        <w:rPr>
          <w:lang w:val="en-US"/>
        </w:rPr>
      </w:pPr>
      <w:r>
        <w:tab/>
      </w:r>
      <w:r w:rsidR="00D47C33" w:rsidRPr="006B1D8D">
        <w:sym w:font="Symbol" w:char="F044"/>
      </w:r>
      <w:r w:rsidR="00D47C33" w:rsidRPr="001353B8">
        <w:rPr>
          <w:lang w:val="en-US"/>
        </w:rPr>
        <w:t>H</w:t>
      </w:r>
      <w:r w:rsidR="00D47C33" w:rsidRPr="001353B8">
        <w:rPr>
          <w:vertAlign w:val="subscript"/>
          <w:lang w:val="en-US"/>
        </w:rPr>
        <w:t>L</w:t>
      </w:r>
      <w:r w:rsidR="00D47C33" w:rsidRPr="001353B8">
        <w:rPr>
          <w:lang w:val="en-US"/>
        </w:rPr>
        <w:t xml:space="preserve"> = </w:t>
      </w:r>
      <w:r w:rsidR="00D47C33" w:rsidRPr="001353B8">
        <w:rPr>
          <w:u w:val="single"/>
          <w:lang w:val="en-US"/>
        </w:rPr>
        <w:t>f . L . V</w:t>
      </w:r>
      <w:r w:rsidR="00D47C33" w:rsidRPr="001353B8">
        <w:rPr>
          <w:u w:val="single"/>
          <w:vertAlign w:val="superscript"/>
          <w:lang w:val="en-US"/>
        </w:rPr>
        <w:t>2</w:t>
      </w:r>
      <w:r w:rsidR="00D47C33" w:rsidRPr="001353B8">
        <w:rPr>
          <w:lang w:val="en-US"/>
        </w:rPr>
        <w:t xml:space="preserve">                                 (D-W)     </w:t>
      </w:r>
    </w:p>
    <w:p w:rsidR="00D47C33" w:rsidRPr="001353B8" w:rsidRDefault="00D47C33" w:rsidP="00A857E9">
      <w:pPr>
        <w:pStyle w:val="Ttulo5"/>
        <w:tabs>
          <w:tab w:val="left" w:pos="1701"/>
        </w:tabs>
        <w:ind w:left="1134" w:hanging="283"/>
        <w:rPr>
          <w:rFonts w:ascii="Calibri" w:hAnsi="Calibri" w:cs="Calibri"/>
          <w:sz w:val="22"/>
          <w:szCs w:val="22"/>
          <w:lang w:val="en-US"/>
        </w:rPr>
      </w:pPr>
      <w:r w:rsidRPr="001353B8">
        <w:rPr>
          <w:rFonts w:ascii="Calibri" w:hAnsi="Calibri" w:cs="Calibri"/>
          <w:b w:val="0"/>
          <w:sz w:val="22"/>
          <w:szCs w:val="22"/>
          <w:lang w:val="en-US"/>
        </w:rPr>
        <w:t xml:space="preserve">                    D . 2g</w:t>
      </w:r>
    </w:p>
    <w:p w:rsidR="00D47C33" w:rsidRPr="001353B8" w:rsidRDefault="00D47C33" w:rsidP="00A857E9">
      <w:pPr>
        <w:pStyle w:val="titulo4"/>
        <w:keepNext w:val="0"/>
        <w:keepLines w:val="0"/>
        <w:tabs>
          <w:tab w:val="left" w:pos="1701"/>
        </w:tabs>
        <w:spacing w:after="0"/>
        <w:ind w:left="1134" w:hanging="283"/>
        <w:rPr>
          <w:rFonts w:ascii="Calibri" w:hAnsi="Calibri"/>
          <w:szCs w:val="22"/>
          <w:lang w:val="en-US"/>
        </w:rPr>
      </w:pPr>
    </w:p>
    <w:p w:rsidR="00D47C33" w:rsidRPr="001353B8" w:rsidRDefault="00D47C33" w:rsidP="00A857E9">
      <w:pPr>
        <w:tabs>
          <w:tab w:val="left" w:pos="1701"/>
        </w:tabs>
        <w:ind w:left="1417" w:hanging="283"/>
        <w:rPr>
          <w:lang w:val="en-US"/>
        </w:rPr>
      </w:pPr>
      <w:r w:rsidRPr="006B1D8D">
        <w:rPr>
          <w:position w:val="-30"/>
        </w:rPr>
        <w:object w:dxaOrig="2820" w:dyaOrig="720">
          <v:shape id="_x0000_i1037" type="#_x0000_t75" style="width:140.65pt;height:36pt" o:ole="" fillcolor="window">
            <v:imagedata r:id="rId103" o:title=""/>
          </v:shape>
          <o:OLEObject Type="Embed" ProgID="Equation.3" ShapeID="_x0000_i1037" DrawAspect="Content" ObjectID="_1494674765" r:id="rId104"/>
        </w:object>
      </w:r>
      <w:r w:rsidRPr="001353B8">
        <w:rPr>
          <w:lang w:val="en-US"/>
        </w:rPr>
        <w:t xml:space="preserve">              (C-W)</w:t>
      </w:r>
    </w:p>
    <w:p w:rsidR="00D47C33" w:rsidRPr="006B1D8D" w:rsidRDefault="00D47C33" w:rsidP="00A857E9">
      <w:pPr>
        <w:tabs>
          <w:tab w:val="left" w:pos="1701"/>
        </w:tabs>
        <w:spacing w:after="0" w:line="240" w:lineRule="auto"/>
        <w:ind w:left="1417" w:hanging="283"/>
      </w:pPr>
      <w:r w:rsidRPr="006B1D8D">
        <w:t>onde</w:t>
      </w:r>
    </w:p>
    <w:p w:rsidR="00D47C33" w:rsidRPr="006B1D8D" w:rsidRDefault="00D47C33" w:rsidP="00A857E9">
      <w:pPr>
        <w:tabs>
          <w:tab w:val="left" w:pos="1701"/>
        </w:tabs>
        <w:spacing w:after="0" w:line="240" w:lineRule="auto"/>
        <w:ind w:left="1417" w:hanging="283"/>
      </w:pPr>
      <w:r w:rsidRPr="006B1D8D">
        <w:t>f = coeficiente de perdas, adimensional;</w:t>
      </w:r>
    </w:p>
    <w:p w:rsidR="00D47C33" w:rsidRPr="006B1D8D" w:rsidRDefault="00D47C33" w:rsidP="00A857E9">
      <w:pPr>
        <w:tabs>
          <w:tab w:val="left" w:pos="1701"/>
        </w:tabs>
        <w:spacing w:after="0" w:line="240" w:lineRule="auto"/>
        <w:ind w:left="1417" w:hanging="283"/>
      </w:pPr>
      <w:r w:rsidRPr="006B1D8D">
        <w:t>L = comprimento de tubulação, em m;</w:t>
      </w:r>
    </w:p>
    <w:p w:rsidR="00D47C33" w:rsidRPr="006B1D8D" w:rsidRDefault="00D47C33" w:rsidP="00A857E9">
      <w:pPr>
        <w:tabs>
          <w:tab w:val="left" w:pos="1701"/>
        </w:tabs>
        <w:spacing w:after="0" w:line="240" w:lineRule="auto"/>
        <w:ind w:left="1417" w:hanging="283"/>
      </w:pPr>
      <w:r w:rsidRPr="006B1D8D">
        <w:t>V = velocidade de escoamento do líquido, em m/s;</w:t>
      </w:r>
    </w:p>
    <w:p w:rsidR="00D47C33" w:rsidRPr="006B1D8D" w:rsidRDefault="00D47C33" w:rsidP="00A857E9">
      <w:pPr>
        <w:spacing w:after="0" w:line="240" w:lineRule="auto"/>
        <w:ind w:left="1417" w:hanging="283"/>
      </w:pPr>
      <w:r w:rsidRPr="006B1D8D">
        <w:t xml:space="preserve">D = diâmetro nominal da tubulação, em m; </w:t>
      </w:r>
    </w:p>
    <w:p w:rsidR="00D47C33" w:rsidRPr="006B1D8D" w:rsidRDefault="00D47C33" w:rsidP="00A857E9">
      <w:pPr>
        <w:spacing w:after="0" w:line="240" w:lineRule="auto"/>
        <w:ind w:left="1417" w:hanging="283"/>
      </w:pPr>
      <w:r w:rsidRPr="006B1D8D">
        <w:sym w:font="Symbol" w:char="F065"/>
      </w:r>
      <w:r w:rsidRPr="006B1D8D">
        <w:rPr>
          <w:vertAlign w:val="subscript"/>
        </w:rPr>
        <w:t>S</w:t>
      </w:r>
      <w:r w:rsidRPr="006B1D8D">
        <w:t xml:space="preserve"> = rugosidade equivalente a areia de Nikuradse (0,</w:t>
      </w:r>
      <w:r>
        <w:t>0</w:t>
      </w:r>
      <w:r w:rsidRPr="006B1D8D">
        <w:t>1</w:t>
      </w:r>
      <w:r>
        <w:t>1</w:t>
      </w:r>
      <w:r w:rsidRPr="006B1D8D">
        <w:t xml:space="preserve"> para </w:t>
      </w:r>
      <w:r>
        <w:t>PVC</w:t>
      </w:r>
      <w:r w:rsidRPr="006B1D8D">
        <w:t>);</w:t>
      </w:r>
    </w:p>
    <w:p w:rsidR="00D47C33" w:rsidRPr="006B1D8D" w:rsidRDefault="00D47C33" w:rsidP="00A857E9">
      <w:pPr>
        <w:spacing w:after="0" w:line="240" w:lineRule="auto"/>
        <w:ind w:left="1417" w:hanging="283"/>
      </w:pPr>
      <w:r w:rsidRPr="006B1D8D">
        <w:t>R = número de Reynolds [R = (VD)/ν] (adimensional);</w:t>
      </w:r>
    </w:p>
    <w:p w:rsidR="00D47C33" w:rsidRPr="006B1D8D" w:rsidRDefault="00D47C33" w:rsidP="00A857E9">
      <w:pPr>
        <w:spacing w:after="0" w:line="240" w:lineRule="auto"/>
        <w:ind w:left="1417" w:hanging="283"/>
      </w:pPr>
      <w:r w:rsidRPr="006B1D8D">
        <w:t>ν = coeficiente de viscosidade cinemático (m²/s).</w:t>
      </w:r>
    </w:p>
    <w:p w:rsidR="00D47C33" w:rsidRPr="006B1D8D" w:rsidRDefault="00D47C33" w:rsidP="00A857E9">
      <w:pPr>
        <w:spacing w:after="0" w:line="240" w:lineRule="auto"/>
        <w:ind w:left="1417" w:hanging="283"/>
      </w:pPr>
    </w:p>
    <w:p w:rsidR="00D47C33" w:rsidRPr="006B1D8D" w:rsidRDefault="00D47C33" w:rsidP="00A857E9">
      <w:pPr>
        <w:spacing w:after="0" w:line="240" w:lineRule="auto"/>
        <w:ind w:left="1417" w:hanging="283"/>
      </w:pPr>
      <w:r w:rsidRPr="006B1D8D">
        <w:t>As perdas de carga singulares ou localizadas foram estimadas a partir da equação:</w:t>
      </w:r>
    </w:p>
    <w:p w:rsidR="00D47C33" w:rsidRPr="006B1D8D" w:rsidRDefault="00D47C33" w:rsidP="00A857E9">
      <w:pPr>
        <w:spacing w:after="0" w:line="240" w:lineRule="auto"/>
        <w:ind w:left="1417" w:hanging="283"/>
      </w:pPr>
    </w:p>
    <w:p w:rsidR="00D47C33" w:rsidRPr="006B1D8D" w:rsidRDefault="00D47C33" w:rsidP="00A857E9">
      <w:pPr>
        <w:tabs>
          <w:tab w:val="left" w:pos="1701"/>
        </w:tabs>
        <w:spacing w:after="0" w:line="240" w:lineRule="auto"/>
        <w:ind w:left="1417" w:hanging="283"/>
        <w:rPr>
          <w:u w:val="single"/>
        </w:rPr>
      </w:pPr>
      <w:r w:rsidRPr="006B1D8D">
        <w:sym w:font="Symbol" w:char="F044"/>
      </w:r>
      <w:r w:rsidRPr="006B1D8D">
        <w:t>H</w:t>
      </w:r>
      <w:r w:rsidRPr="006B1D8D">
        <w:rPr>
          <w:vertAlign w:val="subscript"/>
        </w:rPr>
        <w:t>S</w:t>
      </w:r>
      <w:r w:rsidRPr="006B1D8D">
        <w:t xml:space="preserve"> = </w:t>
      </w:r>
      <w:r w:rsidRPr="006B1D8D">
        <w:rPr>
          <w:u w:val="single"/>
        </w:rPr>
        <w:sym w:font="Symbol" w:char="F053"/>
      </w:r>
      <w:r w:rsidRPr="006B1D8D">
        <w:rPr>
          <w:u w:val="single"/>
        </w:rPr>
        <w:t xml:space="preserve"> k . V</w:t>
      </w:r>
      <w:r w:rsidRPr="006B1D8D">
        <w:rPr>
          <w:u w:val="single"/>
          <w:vertAlign w:val="superscript"/>
        </w:rPr>
        <w:t>2</w:t>
      </w:r>
    </w:p>
    <w:p w:rsidR="00D47C33" w:rsidRPr="006B1D8D" w:rsidRDefault="00D47C33" w:rsidP="00A857E9">
      <w:pPr>
        <w:pStyle w:val="Cotadefigura"/>
        <w:tabs>
          <w:tab w:val="left" w:pos="1701"/>
        </w:tabs>
        <w:ind w:left="1417" w:hanging="283"/>
        <w:rPr>
          <w:sz w:val="22"/>
          <w:szCs w:val="22"/>
        </w:rPr>
      </w:pPr>
      <w:r w:rsidRPr="006B1D8D">
        <w:rPr>
          <w:sz w:val="22"/>
          <w:szCs w:val="22"/>
        </w:rPr>
        <w:t xml:space="preserve">                2g </w:t>
      </w:r>
    </w:p>
    <w:p w:rsidR="00D47C33" w:rsidRPr="006B1D8D" w:rsidRDefault="00D47C33" w:rsidP="00A857E9">
      <w:pPr>
        <w:pStyle w:val="NormalProvas"/>
        <w:tabs>
          <w:tab w:val="left" w:pos="1701"/>
        </w:tabs>
        <w:spacing w:line="240" w:lineRule="auto"/>
        <w:ind w:left="1417" w:hanging="283"/>
        <w:rPr>
          <w:szCs w:val="22"/>
        </w:rPr>
      </w:pPr>
      <w:r w:rsidRPr="006B1D8D">
        <w:rPr>
          <w:szCs w:val="22"/>
        </w:rPr>
        <w:t>onde</w:t>
      </w:r>
    </w:p>
    <w:p w:rsidR="00D47C33" w:rsidRPr="006B1D8D" w:rsidRDefault="00D47C33" w:rsidP="00A857E9">
      <w:pPr>
        <w:pStyle w:val="NormalProvas"/>
        <w:tabs>
          <w:tab w:val="left" w:pos="1701"/>
        </w:tabs>
        <w:spacing w:line="240" w:lineRule="auto"/>
        <w:ind w:left="1417" w:hanging="283"/>
        <w:rPr>
          <w:szCs w:val="22"/>
        </w:rPr>
      </w:pPr>
      <w:r w:rsidRPr="006B1D8D">
        <w:rPr>
          <w:szCs w:val="22"/>
        </w:rPr>
        <w:sym w:font="Symbol" w:char="F053"/>
      </w:r>
      <w:r w:rsidRPr="006B1D8D">
        <w:rPr>
          <w:szCs w:val="22"/>
        </w:rPr>
        <w:t>k = somatório dos coeficientes de perda das singularidades, adimensional, adotado igual a 10 (sucção, descarga e recalque);</w:t>
      </w:r>
    </w:p>
    <w:p w:rsidR="00D47C33" w:rsidRPr="006B1D8D" w:rsidRDefault="00D47C33" w:rsidP="00A857E9">
      <w:pPr>
        <w:pStyle w:val="NormalProvas"/>
        <w:tabs>
          <w:tab w:val="left" w:pos="1701"/>
        </w:tabs>
        <w:spacing w:line="240" w:lineRule="auto"/>
        <w:ind w:left="1417" w:hanging="283"/>
        <w:rPr>
          <w:szCs w:val="22"/>
        </w:rPr>
      </w:pPr>
      <w:r w:rsidRPr="006B1D8D">
        <w:rPr>
          <w:szCs w:val="22"/>
        </w:rPr>
        <w:t>V = velocidade de escoamento do líquido, em m/s.</w:t>
      </w:r>
    </w:p>
    <w:p w:rsidR="00D47C33" w:rsidRPr="006B1D8D" w:rsidRDefault="00D47C33" w:rsidP="00A857E9">
      <w:pPr>
        <w:pStyle w:val="NormalProvas"/>
        <w:tabs>
          <w:tab w:val="left" w:pos="1701"/>
        </w:tabs>
        <w:spacing w:line="240" w:lineRule="auto"/>
        <w:ind w:left="1417" w:hanging="283"/>
        <w:rPr>
          <w:szCs w:val="22"/>
        </w:rPr>
      </w:pPr>
    </w:p>
    <w:p w:rsidR="00D47C33" w:rsidRPr="006B1D8D" w:rsidRDefault="00D47C33" w:rsidP="00A857E9">
      <w:pPr>
        <w:pStyle w:val="NormalProvas"/>
        <w:tabs>
          <w:tab w:val="left" w:pos="1701"/>
        </w:tabs>
        <w:spacing w:line="240" w:lineRule="auto"/>
        <w:ind w:left="1417" w:hanging="283"/>
        <w:rPr>
          <w:szCs w:val="22"/>
        </w:rPr>
      </w:pPr>
      <w:r w:rsidRPr="006B1D8D">
        <w:rPr>
          <w:szCs w:val="22"/>
        </w:rPr>
        <w:t>As perdas de carga totais resultam da soma das perdas distribuídas e localizadas:</w:t>
      </w:r>
    </w:p>
    <w:p w:rsidR="00D47C33" w:rsidRPr="006B1D8D" w:rsidRDefault="00D47C33" w:rsidP="00A857E9">
      <w:pPr>
        <w:pStyle w:val="NormalProvas"/>
        <w:tabs>
          <w:tab w:val="left" w:pos="1701"/>
        </w:tabs>
        <w:spacing w:line="240" w:lineRule="auto"/>
        <w:ind w:left="1417" w:hanging="283"/>
        <w:rPr>
          <w:szCs w:val="22"/>
        </w:rPr>
      </w:pPr>
      <w:r w:rsidRPr="006B1D8D">
        <w:rPr>
          <w:szCs w:val="22"/>
        </w:rPr>
        <w:sym w:font="Symbol" w:char="F044"/>
      </w:r>
      <w:r w:rsidRPr="006B1D8D">
        <w:rPr>
          <w:szCs w:val="22"/>
        </w:rPr>
        <w:t>H</w:t>
      </w:r>
      <w:r w:rsidRPr="006B1D8D">
        <w:rPr>
          <w:szCs w:val="22"/>
          <w:vertAlign w:val="subscript"/>
        </w:rPr>
        <w:t>T</w:t>
      </w:r>
      <w:r w:rsidRPr="006B1D8D">
        <w:rPr>
          <w:szCs w:val="22"/>
        </w:rPr>
        <w:t xml:space="preserve"> = </w:t>
      </w:r>
      <w:r w:rsidRPr="006B1D8D">
        <w:rPr>
          <w:szCs w:val="22"/>
        </w:rPr>
        <w:sym w:font="Symbol" w:char="F044"/>
      </w:r>
      <w:r w:rsidRPr="006B1D8D">
        <w:rPr>
          <w:szCs w:val="22"/>
        </w:rPr>
        <w:t>H</w:t>
      </w:r>
      <w:r w:rsidRPr="006B1D8D">
        <w:rPr>
          <w:szCs w:val="22"/>
          <w:vertAlign w:val="subscript"/>
        </w:rPr>
        <w:t xml:space="preserve">L </w:t>
      </w:r>
      <w:r w:rsidRPr="006B1D8D">
        <w:rPr>
          <w:szCs w:val="22"/>
        </w:rPr>
        <w:t>+</w:t>
      </w:r>
      <w:r w:rsidRPr="006B1D8D">
        <w:rPr>
          <w:szCs w:val="22"/>
        </w:rPr>
        <w:sym w:font="Symbol" w:char="F044"/>
      </w:r>
      <w:r w:rsidRPr="006B1D8D">
        <w:rPr>
          <w:szCs w:val="22"/>
        </w:rPr>
        <w:t>H</w:t>
      </w:r>
      <w:r w:rsidRPr="006B1D8D">
        <w:rPr>
          <w:szCs w:val="22"/>
          <w:vertAlign w:val="subscript"/>
        </w:rPr>
        <w:t>S</w:t>
      </w:r>
    </w:p>
    <w:p w:rsidR="00D47C33" w:rsidRPr="006B1D8D" w:rsidRDefault="00D47C33" w:rsidP="00A857E9">
      <w:pPr>
        <w:tabs>
          <w:tab w:val="left" w:pos="1701"/>
        </w:tabs>
        <w:spacing w:after="0" w:line="240" w:lineRule="auto"/>
        <w:ind w:left="1417" w:hanging="283"/>
      </w:pPr>
    </w:p>
    <w:p w:rsidR="00D47C33" w:rsidRPr="006B1D8D" w:rsidRDefault="00D47C33" w:rsidP="00A857E9">
      <w:pPr>
        <w:tabs>
          <w:tab w:val="left" w:pos="1701"/>
        </w:tabs>
        <w:spacing w:after="0" w:line="240" w:lineRule="auto"/>
        <w:ind w:left="1417" w:hanging="283"/>
      </w:pPr>
      <w:r w:rsidRPr="006B1D8D">
        <w:t>Para o recalque em estudo, obtém-se:</w:t>
      </w:r>
    </w:p>
    <w:p w:rsidR="00D47C33" w:rsidRPr="006B1D8D" w:rsidRDefault="00D47C33" w:rsidP="00A857E9">
      <w:pPr>
        <w:tabs>
          <w:tab w:val="left" w:pos="1701"/>
        </w:tabs>
        <w:spacing w:after="0" w:line="240" w:lineRule="auto"/>
        <w:ind w:left="1417" w:hanging="283"/>
        <w:rPr>
          <w:lang w:val="en-US"/>
        </w:rPr>
      </w:pPr>
      <w:r w:rsidRPr="006B1D8D">
        <w:rPr>
          <w:lang w:val="en-US"/>
        </w:rPr>
        <w:t xml:space="preserve">DN </w:t>
      </w:r>
      <w:smartTag w:uri="urn:schemas-microsoft-com:office:smarttags" w:element="metricconverter">
        <w:smartTagPr>
          <w:attr w:name="ProductID" w:val="4”"/>
        </w:smartTagPr>
        <w:r w:rsidRPr="006B1D8D">
          <w:rPr>
            <w:lang w:val="en-US"/>
          </w:rPr>
          <w:t>4”</w:t>
        </w:r>
      </w:smartTag>
      <w:r w:rsidRPr="006B1D8D">
        <w:rPr>
          <w:lang w:val="en-US"/>
        </w:rPr>
        <w:t>, DI 10</w:t>
      </w:r>
      <w:r>
        <w:rPr>
          <w:lang w:val="en-US"/>
        </w:rPr>
        <w:t>0</w:t>
      </w:r>
      <w:r w:rsidRPr="006B1D8D">
        <w:rPr>
          <w:lang w:val="en-US"/>
        </w:rPr>
        <w:t xml:space="preserve"> = 0,10</w:t>
      </w:r>
      <w:r>
        <w:rPr>
          <w:lang w:val="en-US"/>
        </w:rPr>
        <w:t>0</w:t>
      </w:r>
      <w:r w:rsidRPr="006B1D8D">
        <w:rPr>
          <w:lang w:val="en-US"/>
        </w:rPr>
        <w:t xml:space="preserve"> m</w:t>
      </w:r>
    </w:p>
    <w:p w:rsidR="00D47C33" w:rsidRPr="006B1D8D" w:rsidRDefault="00D47C33" w:rsidP="00A857E9">
      <w:pPr>
        <w:tabs>
          <w:tab w:val="left" w:pos="1701"/>
        </w:tabs>
        <w:spacing w:after="0" w:line="240" w:lineRule="auto"/>
        <w:ind w:left="1417" w:hanging="283"/>
        <w:rPr>
          <w:lang w:val="en-US"/>
        </w:rPr>
      </w:pPr>
      <w:r w:rsidRPr="006B1D8D">
        <w:rPr>
          <w:lang w:val="en-US"/>
        </w:rPr>
        <w:t>Q = 9 L/s = 0,009 m</w:t>
      </w:r>
      <w:r w:rsidRPr="006B1D8D">
        <w:rPr>
          <w:vertAlign w:val="superscript"/>
          <w:lang w:val="en-US"/>
        </w:rPr>
        <w:t>3</w:t>
      </w:r>
      <w:r w:rsidRPr="006B1D8D">
        <w:rPr>
          <w:lang w:val="en-US"/>
        </w:rPr>
        <w:t>/s</w:t>
      </w:r>
    </w:p>
    <w:p w:rsidR="00D47C33" w:rsidRPr="006B1D8D" w:rsidRDefault="00D47C33" w:rsidP="00A857E9">
      <w:pPr>
        <w:tabs>
          <w:tab w:val="left" w:pos="1701"/>
        </w:tabs>
        <w:spacing w:after="0" w:line="240" w:lineRule="auto"/>
        <w:ind w:left="1417" w:hanging="283"/>
        <w:rPr>
          <w:lang w:val="en-US"/>
        </w:rPr>
      </w:pPr>
      <w:r w:rsidRPr="006B1D8D">
        <w:rPr>
          <w:lang w:val="en-US"/>
        </w:rPr>
        <w:t>f = 0,0237</w:t>
      </w:r>
    </w:p>
    <w:p w:rsidR="00D47C33" w:rsidRPr="006B1D8D" w:rsidRDefault="00D47C33" w:rsidP="00A857E9">
      <w:pPr>
        <w:tabs>
          <w:tab w:val="left" w:pos="1701"/>
        </w:tabs>
        <w:spacing w:after="0" w:line="240" w:lineRule="auto"/>
        <w:ind w:left="1417" w:hanging="283"/>
      </w:pPr>
      <w:r w:rsidRPr="006B1D8D">
        <w:t xml:space="preserve">L = </w:t>
      </w:r>
      <w:smartTag w:uri="urn:schemas-microsoft-com:office:smarttags" w:element="metricconverter">
        <w:smartTagPr>
          <w:attr w:name="ProductID" w:val="8,5 m"/>
        </w:smartTagPr>
        <w:r w:rsidRPr="006B1D8D">
          <w:t>8,5 m</w:t>
        </w:r>
      </w:smartTag>
      <w:r w:rsidRPr="006B1D8D">
        <w:t xml:space="preserve"> (fixado, conservadoramente)</w:t>
      </w:r>
    </w:p>
    <w:p w:rsidR="00D47C33" w:rsidRPr="006B1D8D" w:rsidRDefault="00D47C33" w:rsidP="00A857E9">
      <w:pPr>
        <w:tabs>
          <w:tab w:val="left" w:pos="1701"/>
        </w:tabs>
        <w:spacing w:after="0" w:line="240" w:lineRule="auto"/>
        <w:ind w:left="1417" w:hanging="283"/>
        <w:rPr>
          <w:b/>
        </w:rPr>
      </w:pPr>
      <w:r w:rsidRPr="006B1D8D">
        <w:t>V = 1,10 m/s</w:t>
      </w:r>
    </w:p>
    <w:p w:rsidR="00D47C33" w:rsidRPr="006B1D8D" w:rsidRDefault="00D47C33" w:rsidP="00A857E9">
      <w:pPr>
        <w:tabs>
          <w:tab w:val="left" w:pos="1701"/>
        </w:tabs>
        <w:spacing w:after="0" w:line="240" w:lineRule="auto"/>
        <w:ind w:left="1417" w:hanging="283"/>
        <w:rPr>
          <w:lang w:val="en-US"/>
        </w:rPr>
      </w:pPr>
      <w:r w:rsidRPr="006B1D8D">
        <w:sym w:font="Symbol" w:char="F044"/>
      </w:r>
      <w:r w:rsidRPr="006B1D8D">
        <w:rPr>
          <w:lang w:val="en-US"/>
        </w:rPr>
        <w:t>H</w:t>
      </w:r>
      <w:r w:rsidRPr="006B1D8D">
        <w:rPr>
          <w:vertAlign w:val="subscript"/>
          <w:lang w:val="en-US"/>
        </w:rPr>
        <w:t>L</w:t>
      </w:r>
      <w:r w:rsidRPr="006B1D8D">
        <w:rPr>
          <w:lang w:val="en-US"/>
        </w:rPr>
        <w:t xml:space="preserve"> = </w:t>
      </w:r>
      <w:smartTag w:uri="urn:schemas-microsoft-com:office:smarttags" w:element="metricconverter">
        <w:smartTagPr>
          <w:attr w:name="ProductID" w:val="0,12 m"/>
        </w:smartTagPr>
        <w:r w:rsidRPr="006B1D8D">
          <w:rPr>
            <w:lang w:val="en-US"/>
          </w:rPr>
          <w:t>0,12 m</w:t>
        </w:r>
      </w:smartTag>
    </w:p>
    <w:p w:rsidR="00D47C33" w:rsidRPr="006B1D8D" w:rsidRDefault="00D47C33" w:rsidP="00A857E9">
      <w:pPr>
        <w:tabs>
          <w:tab w:val="left" w:pos="1701"/>
        </w:tabs>
        <w:spacing w:after="0" w:line="240" w:lineRule="auto"/>
        <w:ind w:left="1417" w:hanging="283"/>
        <w:rPr>
          <w:lang w:val="en-US"/>
        </w:rPr>
      </w:pPr>
      <w:r w:rsidRPr="006B1D8D">
        <w:sym w:font="Symbol" w:char="F044"/>
      </w:r>
      <w:r w:rsidRPr="006B1D8D">
        <w:rPr>
          <w:lang w:val="en-US"/>
        </w:rPr>
        <w:t>H</w:t>
      </w:r>
      <w:r w:rsidRPr="006B1D8D">
        <w:rPr>
          <w:vertAlign w:val="subscript"/>
          <w:lang w:val="en-US"/>
        </w:rPr>
        <w:t>S</w:t>
      </w:r>
      <w:r w:rsidRPr="006B1D8D">
        <w:rPr>
          <w:lang w:val="en-US"/>
        </w:rPr>
        <w:t xml:space="preserve"> = </w:t>
      </w:r>
      <w:smartTag w:uri="urn:schemas-microsoft-com:office:smarttags" w:element="metricconverter">
        <w:smartTagPr>
          <w:attr w:name="ProductID" w:val="0,61 m"/>
        </w:smartTagPr>
        <w:r w:rsidRPr="006B1D8D">
          <w:rPr>
            <w:lang w:val="en-US"/>
          </w:rPr>
          <w:t>0,61 m</w:t>
        </w:r>
      </w:smartTag>
    </w:p>
    <w:p w:rsidR="00D47C33" w:rsidRPr="006B1D8D" w:rsidRDefault="00D47C33" w:rsidP="00A857E9">
      <w:pPr>
        <w:tabs>
          <w:tab w:val="left" w:pos="1701"/>
        </w:tabs>
        <w:spacing w:after="0" w:line="240" w:lineRule="auto"/>
        <w:ind w:left="1417" w:hanging="283"/>
        <w:rPr>
          <w:lang w:val="en-US"/>
        </w:rPr>
      </w:pPr>
      <w:r w:rsidRPr="006B1D8D">
        <w:sym w:font="Symbol" w:char="F044"/>
      </w:r>
      <w:r w:rsidRPr="006B1D8D">
        <w:rPr>
          <w:lang w:val="en-US"/>
        </w:rPr>
        <w:t>H</w:t>
      </w:r>
      <w:r w:rsidRPr="006B1D8D">
        <w:rPr>
          <w:vertAlign w:val="subscript"/>
          <w:lang w:val="en-US"/>
        </w:rPr>
        <w:t xml:space="preserve">T </w:t>
      </w:r>
      <w:r w:rsidRPr="006B1D8D">
        <w:rPr>
          <w:lang w:val="en-US"/>
        </w:rPr>
        <w:t>= 0,12 + 0,61 = 0,73 m</w:t>
      </w:r>
    </w:p>
    <w:p w:rsidR="00D47C33" w:rsidRPr="006B1D8D" w:rsidRDefault="00D47C33" w:rsidP="00D47C33">
      <w:pPr>
        <w:tabs>
          <w:tab w:val="left" w:pos="1701"/>
        </w:tabs>
        <w:spacing w:after="0" w:line="240" w:lineRule="auto"/>
        <w:ind w:left="1418" w:hanging="284"/>
        <w:rPr>
          <w:lang w:val="en-US"/>
        </w:rPr>
      </w:pPr>
    </w:p>
    <w:p w:rsidR="00D47C33" w:rsidRPr="006B1D8D" w:rsidRDefault="00D47C33" w:rsidP="001929A4">
      <w:pPr>
        <w:pStyle w:val="Corpodetexto"/>
        <w:numPr>
          <w:ilvl w:val="0"/>
          <w:numId w:val="52"/>
        </w:numPr>
        <w:tabs>
          <w:tab w:val="left" w:pos="709"/>
        </w:tabs>
        <w:ind w:left="1134" w:hanging="284"/>
        <w:rPr>
          <w:rFonts w:ascii="Calibri" w:hAnsi="Calibri" w:cs="Calibri"/>
          <w:sz w:val="22"/>
          <w:szCs w:val="22"/>
        </w:rPr>
      </w:pPr>
      <w:r w:rsidRPr="006B1D8D">
        <w:rPr>
          <w:rFonts w:ascii="Calibri" w:hAnsi="Calibri" w:cs="Calibri"/>
          <w:b/>
          <w:sz w:val="22"/>
          <w:szCs w:val="22"/>
        </w:rPr>
        <w:t>Alturas manométricas</w:t>
      </w:r>
      <w:r w:rsidRPr="006B1D8D">
        <w:rPr>
          <w:rFonts w:ascii="Calibri" w:hAnsi="Calibri" w:cs="Calibri"/>
          <w:sz w:val="22"/>
          <w:szCs w:val="22"/>
        </w:rPr>
        <w:t>: As alturas manométricas de recalque resultam da soma das alturas estáticas máxima e mínima com as perdas de carga totais:</w:t>
      </w:r>
    </w:p>
    <w:p w:rsidR="00D47C33" w:rsidRPr="006B1D8D" w:rsidRDefault="00D47C33" w:rsidP="00A857E9">
      <w:pPr>
        <w:tabs>
          <w:tab w:val="left" w:pos="1701"/>
        </w:tabs>
        <w:spacing w:after="0" w:line="240" w:lineRule="auto"/>
        <w:ind w:left="1134" w:hanging="284"/>
      </w:pPr>
    </w:p>
    <w:p w:rsidR="00D47C33" w:rsidRPr="006B1D8D" w:rsidRDefault="00D47C33" w:rsidP="00A857E9">
      <w:pPr>
        <w:tabs>
          <w:tab w:val="left" w:pos="1701"/>
        </w:tabs>
        <w:spacing w:after="0" w:line="240" w:lineRule="auto"/>
        <w:ind w:left="1134"/>
        <w:rPr>
          <w:lang w:val="es-ES_tradnl"/>
        </w:rPr>
      </w:pPr>
      <w:r w:rsidRPr="006B1D8D">
        <w:rPr>
          <w:lang w:val="es-ES_tradnl"/>
        </w:rPr>
        <w:t>AMT</w:t>
      </w:r>
      <w:r w:rsidRPr="006B1D8D">
        <w:rPr>
          <w:vertAlign w:val="subscript"/>
          <w:lang w:val="es-ES_tradnl"/>
        </w:rPr>
        <w:t>mín</w:t>
      </w:r>
      <w:r w:rsidRPr="006B1D8D">
        <w:rPr>
          <w:lang w:val="es-ES_tradnl"/>
        </w:rPr>
        <w:t>= HG</w:t>
      </w:r>
      <w:r w:rsidRPr="006B1D8D">
        <w:rPr>
          <w:vertAlign w:val="subscript"/>
          <w:lang w:val="es-ES_tradnl"/>
        </w:rPr>
        <w:t>mín</w:t>
      </w:r>
      <w:r w:rsidRPr="006B1D8D">
        <w:rPr>
          <w:lang w:val="es-ES_tradnl"/>
        </w:rPr>
        <w:t xml:space="preserve">  + </w:t>
      </w:r>
      <w:r w:rsidRPr="006B1D8D">
        <w:sym w:font="Symbol" w:char="F044"/>
      </w:r>
      <w:r w:rsidRPr="006B1D8D">
        <w:rPr>
          <w:lang w:val="es-ES_tradnl"/>
        </w:rPr>
        <w:t>H</w:t>
      </w:r>
      <w:r w:rsidRPr="006B1D8D">
        <w:rPr>
          <w:vertAlign w:val="subscript"/>
          <w:lang w:val="es-ES_tradnl"/>
        </w:rPr>
        <w:t xml:space="preserve">T </w:t>
      </w:r>
      <w:r w:rsidRPr="006B1D8D">
        <w:rPr>
          <w:lang w:val="es-ES_tradnl"/>
        </w:rPr>
        <w:t xml:space="preserve">= 6,70 + 0,73 = </w:t>
      </w:r>
      <w:smartTag w:uri="urn:schemas-microsoft-com:office:smarttags" w:element="metricconverter">
        <w:smartTagPr>
          <w:attr w:name="ProductID" w:val="7,43 m"/>
        </w:smartTagPr>
        <w:r w:rsidRPr="006B1D8D">
          <w:rPr>
            <w:lang w:val="es-ES_tradnl"/>
          </w:rPr>
          <w:t>7,43 m</w:t>
        </w:r>
      </w:smartTag>
    </w:p>
    <w:p w:rsidR="00D47C33" w:rsidRPr="006B1D8D" w:rsidRDefault="00D47C33" w:rsidP="00A857E9">
      <w:pPr>
        <w:pStyle w:val="Ttulo9"/>
        <w:keepNext w:val="0"/>
        <w:pBdr>
          <w:top w:val="none" w:sz="0" w:space="0" w:color="auto"/>
          <w:left w:val="none" w:sz="0" w:space="0" w:color="auto"/>
          <w:bottom w:val="none" w:sz="0" w:space="0" w:color="auto"/>
          <w:right w:val="none" w:sz="0" w:space="0" w:color="auto"/>
        </w:pBdr>
        <w:tabs>
          <w:tab w:val="left" w:pos="1701"/>
        </w:tabs>
        <w:ind w:left="1134" w:firstLine="0"/>
        <w:rPr>
          <w:rFonts w:ascii="Calibri" w:hAnsi="Calibri" w:cs="Calibri"/>
          <w:b w:val="0"/>
          <w:i/>
          <w:sz w:val="22"/>
          <w:szCs w:val="22"/>
        </w:rPr>
      </w:pPr>
    </w:p>
    <w:p w:rsidR="00D47C33" w:rsidRPr="006B1D8D" w:rsidRDefault="00D47C33" w:rsidP="00A857E9">
      <w:pPr>
        <w:tabs>
          <w:tab w:val="left" w:pos="1701"/>
        </w:tabs>
        <w:spacing w:after="0" w:line="240" w:lineRule="auto"/>
        <w:ind w:left="1134"/>
      </w:pPr>
      <w:r w:rsidRPr="006B1D8D">
        <w:t>AMT</w:t>
      </w:r>
      <w:r w:rsidRPr="006B1D8D">
        <w:rPr>
          <w:vertAlign w:val="subscript"/>
        </w:rPr>
        <w:t>máx</w:t>
      </w:r>
      <w:r w:rsidRPr="006B1D8D">
        <w:t>= HG</w:t>
      </w:r>
      <w:r w:rsidRPr="006B1D8D">
        <w:rPr>
          <w:vertAlign w:val="subscript"/>
        </w:rPr>
        <w:t>máx</w:t>
      </w:r>
      <w:r w:rsidRPr="006B1D8D">
        <w:t xml:space="preserve">  + </w:t>
      </w:r>
      <w:r w:rsidRPr="006B1D8D">
        <w:sym w:font="Symbol" w:char="F044"/>
      </w:r>
      <w:r w:rsidRPr="006B1D8D">
        <w:t>H</w:t>
      </w:r>
      <w:r w:rsidRPr="006B1D8D">
        <w:rPr>
          <w:vertAlign w:val="subscript"/>
        </w:rPr>
        <w:t xml:space="preserve">T </w:t>
      </w:r>
      <w:r w:rsidRPr="006B1D8D">
        <w:t>= 7,70 + 0,73 = 8,43 m</w:t>
      </w:r>
    </w:p>
    <w:p w:rsidR="00D47C33" w:rsidRDefault="00D47C33" w:rsidP="001929A4">
      <w:pPr>
        <w:pStyle w:val="Ttulo9"/>
        <w:keepNext w:val="0"/>
        <w:numPr>
          <w:ilvl w:val="0"/>
          <w:numId w:val="52"/>
        </w:numPr>
        <w:pBdr>
          <w:top w:val="none" w:sz="0" w:space="0" w:color="auto"/>
          <w:left w:val="none" w:sz="0" w:space="0" w:color="auto"/>
          <w:bottom w:val="none" w:sz="0" w:space="0" w:color="auto"/>
          <w:right w:val="none" w:sz="0" w:space="0" w:color="auto"/>
        </w:pBdr>
        <w:tabs>
          <w:tab w:val="left" w:pos="709"/>
        </w:tabs>
        <w:ind w:left="1134" w:hanging="283"/>
        <w:rPr>
          <w:rFonts w:ascii="Calibri" w:hAnsi="Calibri" w:cs="Calibri"/>
          <w:b w:val="0"/>
          <w:sz w:val="22"/>
          <w:szCs w:val="22"/>
        </w:rPr>
      </w:pPr>
      <w:r w:rsidRPr="006B1D8D">
        <w:rPr>
          <w:rFonts w:ascii="Calibri" w:hAnsi="Calibri" w:cs="Calibri"/>
          <w:sz w:val="22"/>
          <w:szCs w:val="22"/>
        </w:rPr>
        <w:lastRenderedPageBreak/>
        <w:t>Curvas do sistema</w:t>
      </w:r>
      <w:r w:rsidRPr="006B1D8D">
        <w:rPr>
          <w:rFonts w:ascii="Calibri" w:hAnsi="Calibri" w:cs="Calibri"/>
          <w:b w:val="0"/>
          <w:sz w:val="22"/>
          <w:szCs w:val="22"/>
        </w:rPr>
        <w:t>: Os pontos a serem fornecidos aos fabricantes para a seleção dos equipamentos estão reproduzidos a seguir:</w:t>
      </w:r>
    </w:p>
    <w:p w:rsidR="002C1BB8" w:rsidRPr="00CC39BF" w:rsidRDefault="00CC39BF" w:rsidP="00CC39BF">
      <w:pPr>
        <w:tabs>
          <w:tab w:val="left" w:pos="1701"/>
        </w:tabs>
        <w:spacing w:after="0"/>
        <w:jc w:val="center"/>
        <w:rPr>
          <w:b/>
        </w:rPr>
      </w:pPr>
      <w:r w:rsidRPr="00CC39BF">
        <w:rPr>
          <w:b/>
        </w:rPr>
        <w:t xml:space="preserve">Tabela </w:t>
      </w:r>
      <w:r>
        <w:rPr>
          <w:b/>
        </w:rPr>
        <w:t>IX.4</w:t>
      </w:r>
      <w:r w:rsidRPr="00CC39BF">
        <w:rPr>
          <w:b/>
        </w:rPr>
        <w:t xml:space="preserve"> – Dimensionamento Elevatória Esgoto</w:t>
      </w:r>
    </w:p>
    <w:tbl>
      <w:tblPr>
        <w:tblW w:w="822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850"/>
        <w:gridCol w:w="1134"/>
        <w:gridCol w:w="851"/>
        <w:gridCol w:w="1843"/>
        <w:gridCol w:w="1842"/>
      </w:tblGrid>
      <w:tr w:rsidR="00D47C33" w:rsidRPr="006B1D8D" w:rsidTr="007403D3">
        <w:trPr>
          <w:cantSplit/>
        </w:trPr>
        <w:tc>
          <w:tcPr>
            <w:tcW w:w="1701" w:type="dxa"/>
            <w:vMerge w:val="restart"/>
            <w:vAlign w:val="center"/>
          </w:tcPr>
          <w:p w:rsidR="00D47C33" w:rsidRPr="006B1D8D" w:rsidRDefault="00D47C33" w:rsidP="00D47C33">
            <w:pPr>
              <w:tabs>
                <w:tab w:val="left" w:pos="1701"/>
              </w:tabs>
              <w:spacing w:after="0" w:line="240" w:lineRule="auto"/>
              <w:ind w:left="426" w:firstLine="1100"/>
              <w:jc w:val="center"/>
            </w:pPr>
          </w:p>
          <w:p w:rsidR="00D47C33" w:rsidRPr="006B1D8D" w:rsidRDefault="00D47C33" w:rsidP="00D47C33">
            <w:pPr>
              <w:tabs>
                <w:tab w:val="left" w:pos="1701"/>
              </w:tabs>
              <w:spacing w:after="0" w:line="240" w:lineRule="auto"/>
              <w:jc w:val="center"/>
            </w:pPr>
            <w:r w:rsidRPr="006B1D8D">
              <w:t>Vazão(L/s)</w:t>
            </w:r>
          </w:p>
        </w:tc>
        <w:tc>
          <w:tcPr>
            <w:tcW w:w="2835" w:type="dxa"/>
            <w:gridSpan w:val="3"/>
            <w:vAlign w:val="center"/>
          </w:tcPr>
          <w:p w:rsidR="00D47C33" w:rsidRPr="006B1D8D" w:rsidRDefault="00D47C33" w:rsidP="00D47C33">
            <w:pPr>
              <w:tabs>
                <w:tab w:val="left" w:pos="1701"/>
              </w:tabs>
              <w:spacing w:after="0" w:line="240" w:lineRule="auto"/>
              <w:ind w:left="426"/>
              <w:jc w:val="center"/>
            </w:pPr>
            <w:r w:rsidRPr="006B1D8D">
              <w:t>Perda de carga (m)</w:t>
            </w:r>
          </w:p>
        </w:tc>
        <w:tc>
          <w:tcPr>
            <w:tcW w:w="3685" w:type="dxa"/>
            <w:gridSpan w:val="2"/>
            <w:vAlign w:val="center"/>
          </w:tcPr>
          <w:p w:rsidR="00D47C33" w:rsidRPr="006B1D8D" w:rsidRDefault="00D47C33" w:rsidP="00D47C33">
            <w:pPr>
              <w:tabs>
                <w:tab w:val="left" w:pos="1701"/>
              </w:tabs>
              <w:spacing w:after="0" w:line="240" w:lineRule="auto"/>
              <w:ind w:left="426"/>
              <w:jc w:val="center"/>
            </w:pPr>
            <w:r w:rsidRPr="006B1D8D">
              <w:t>Altura manométrica (m)</w:t>
            </w:r>
          </w:p>
        </w:tc>
      </w:tr>
      <w:tr w:rsidR="00D47C33" w:rsidRPr="006B1D8D" w:rsidTr="007403D3">
        <w:trPr>
          <w:cantSplit/>
        </w:trPr>
        <w:tc>
          <w:tcPr>
            <w:tcW w:w="1701" w:type="dxa"/>
            <w:vMerge/>
            <w:vAlign w:val="center"/>
          </w:tcPr>
          <w:p w:rsidR="00D47C33" w:rsidRPr="006B1D8D" w:rsidRDefault="00D47C33" w:rsidP="00D47C33">
            <w:pPr>
              <w:tabs>
                <w:tab w:val="left" w:pos="1701"/>
              </w:tabs>
              <w:spacing w:after="0" w:line="240" w:lineRule="auto"/>
              <w:ind w:left="426" w:firstLine="1100"/>
              <w:jc w:val="center"/>
            </w:pPr>
          </w:p>
        </w:tc>
        <w:tc>
          <w:tcPr>
            <w:tcW w:w="850" w:type="dxa"/>
            <w:vAlign w:val="center"/>
          </w:tcPr>
          <w:p w:rsidR="00D47C33" w:rsidRPr="006B1D8D" w:rsidRDefault="00D47C33" w:rsidP="00D47C33">
            <w:pPr>
              <w:tabs>
                <w:tab w:val="left" w:pos="1701"/>
              </w:tabs>
              <w:spacing w:after="0" w:line="240" w:lineRule="auto"/>
              <w:jc w:val="center"/>
            </w:pPr>
            <w:r w:rsidRPr="006B1D8D">
              <w:t>h</w:t>
            </w:r>
            <w:r w:rsidRPr="006B1D8D">
              <w:rPr>
                <w:vertAlign w:val="subscript"/>
              </w:rPr>
              <w:t>s</w:t>
            </w:r>
          </w:p>
        </w:tc>
        <w:tc>
          <w:tcPr>
            <w:tcW w:w="1134" w:type="dxa"/>
            <w:vAlign w:val="center"/>
          </w:tcPr>
          <w:p w:rsidR="00D47C33" w:rsidRPr="006B1D8D" w:rsidRDefault="00D47C33" w:rsidP="00D47C33">
            <w:pPr>
              <w:tabs>
                <w:tab w:val="left" w:pos="1701"/>
              </w:tabs>
              <w:spacing w:after="0" w:line="240" w:lineRule="auto"/>
              <w:jc w:val="center"/>
            </w:pPr>
            <w:r w:rsidRPr="006B1D8D">
              <w:t>h</w:t>
            </w:r>
            <w:r w:rsidRPr="006B1D8D">
              <w:rPr>
                <w:vertAlign w:val="subscript"/>
              </w:rPr>
              <w:t>L</w:t>
            </w:r>
          </w:p>
        </w:tc>
        <w:tc>
          <w:tcPr>
            <w:tcW w:w="851" w:type="dxa"/>
            <w:vAlign w:val="center"/>
          </w:tcPr>
          <w:p w:rsidR="00D47C33" w:rsidRPr="006B1D8D" w:rsidRDefault="00D47C33" w:rsidP="00D47C33">
            <w:pPr>
              <w:tabs>
                <w:tab w:val="left" w:pos="1701"/>
              </w:tabs>
              <w:spacing w:after="0" w:line="240" w:lineRule="auto"/>
              <w:jc w:val="center"/>
            </w:pPr>
            <w:r w:rsidRPr="006B1D8D">
              <w:t>h</w:t>
            </w:r>
            <w:r w:rsidRPr="006B1D8D">
              <w:rPr>
                <w:vertAlign w:val="subscript"/>
              </w:rPr>
              <w:t>T</w:t>
            </w:r>
          </w:p>
        </w:tc>
        <w:tc>
          <w:tcPr>
            <w:tcW w:w="1843" w:type="dxa"/>
            <w:vAlign w:val="center"/>
          </w:tcPr>
          <w:p w:rsidR="00D47C33" w:rsidRPr="006B1D8D" w:rsidRDefault="00D47C33" w:rsidP="00D47C33">
            <w:pPr>
              <w:tabs>
                <w:tab w:val="left" w:pos="1701"/>
              </w:tabs>
              <w:spacing w:after="0" w:line="240" w:lineRule="auto"/>
              <w:jc w:val="center"/>
            </w:pPr>
            <w:r w:rsidRPr="006B1D8D">
              <w:t xml:space="preserve">HGmáx = </w:t>
            </w:r>
            <w:smartTag w:uri="urn:schemas-microsoft-com:office:smarttags" w:element="metricconverter">
              <w:smartTagPr>
                <w:attr w:name="ProductID" w:val="7,70 m"/>
              </w:smartTagPr>
              <w:r w:rsidRPr="006B1D8D">
                <w:t>7,70 m</w:t>
              </w:r>
            </w:smartTag>
          </w:p>
        </w:tc>
        <w:tc>
          <w:tcPr>
            <w:tcW w:w="1842" w:type="dxa"/>
            <w:vAlign w:val="center"/>
          </w:tcPr>
          <w:p w:rsidR="00D47C33" w:rsidRPr="006B1D8D" w:rsidRDefault="00D47C33" w:rsidP="00D47C33">
            <w:pPr>
              <w:tabs>
                <w:tab w:val="left" w:pos="1701"/>
              </w:tabs>
              <w:spacing w:after="0" w:line="240" w:lineRule="auto"/>
              <w:jc w:val="center"/>
            </w:pPr>
            <w:r w:rsidRPr="006B1D8D">
              <w:t xml:space="preserve">HGmín = </w:t>
            </w:r>
            <w:smartTag w:uri="urn:schemas-microsoft-com:office:smarttags" w:element="metricconverter">
              <w:smartTagPr>
                <w:attr w:name="ProductID" w:val="6,70 m"/>
              </w:smartTagPr>
              <w:r w:rsidRPr="006B1D8D">
                <w:t>6,70 m</w:t>
              </w:r>
            </w:smartTag>
          </w:p>
        </w:tc>
      </w:tr>
      <w:tr w:rsidR="00D47C33" w:rsidRPr="006B1D8D" w:rsidTr="007403D3">
        <w:tc>
          <w:tcPr>
            <w:tcW w:w="1701" w:type="dxa"/>
            <w:vAlign w:val="center"/>
          </w:tcPr>
          <w:p w:rsidR="00D47C33" w:rsidRPr="006B1D8D" w:rsidRDefault="00D47C33" w:rsidP="00D47C33">
            <w:pPr>
              <w:tabs>
                <w:tab w:val="left" w:pos="1701"/>
              </w:tabs>
              <w:spacing w:after="0" w:line="240" w:lineRule="auto"/>
              <w:jc w:val="center"/>
            </w:pPr>
            <w:r w:rsidRPr="006B1D8D">
              <w:t>5,0</w:t>
            </w:r>
          </w:p>
        </w:tc>
        <w:tc>
          <w:tcPr>
            <w:tcW w:w="850" w:type="dxa"/>
            <w:vAlign w:val="center"/>
          </w:tcPr>
          <w:p w:rsidR="00D47C33" w:rsidRPr="006B1D8D" w:rsidRDefault="00D47C33" w:rsidP="00D47C33">
            <w:pPr>
              <w:tabs>
                <w:tab w:val="left" w:pos="1701"/>
              </w:tabs>
              <w:spacing w:after="0" w:line="240" w:lineRule="auto"/>
              <w:jc w:val="center"/>
            </w:pPr>
            <w:r w:rsidRPr="006B1D8D">
              <w:t>0,18</w:t>
            </w:r>
          </w:p>
        </w:tc>
        <w:tc>
          <w:tcPr>
            <w:tcW w:w="1134" w:type="dxa"/>
            <w:vAlign w:val="center"/>
          </w:tcPr>
          <w:p w:rsidR="00D47C33" w:rsidRPr="006B1D8D" w:rsidRDefault="00D47C33" w:rsidP="00D47C33">
            <w:pPr>
              <w:tabs>
                <w:tab w:val="left" w:pos="1701"/>
              </w:tabs>
              <w:spacing w:after="0" w:line="240" w:lineRule="auto"/>
              <w:jc w:val="center"/>
            </w:pPr>
            <w:r w:rsidRPr="006B1D8D">
              <w:t>0,04</w:t>
            </w:r>
          </w:p>
        </w:tc>
        <w:tc>
          <w:tcPr>
            <w:tcW w:w="851" w:type="dxa"/>
            <w:vAlign w:val="center"/>
          </w:tcPr>
          <w:p w:rsidR="00D47C33" w:rsidRPr="006B1D8D" w:rsidRDefault="00D47C33" w:rsidP="00D47C33">
            <w:pPr>
              <w:tabs>
                <w:tab w:val="left" w:pos="1701"/>
              </w:tabs>
              <w:spacing w:after="0" w:line="240" w:lineRule="auto"/>
              <w:jc w:val="center"/>
            </w:pPr>
            <w:r w:rsidRPr="006B1D8D">
              <w:t>0,22</w:t>
            </w:r>
          </w:p>
        </w:tc>
        <w:tc>
          <w:tcPr>
            <w:tcW w:w="1843" w:type="dxa"/>
            <w:vAlign w:val="center"/>
          </w:tcPr>
          <w:p w:rsidR="00D47C33" w:rsidRPr="006B1D8D" w:rsidRDefault="00D47C33" w:rsidP="00D47C33">
            <w:pPr>
              <w:tabs>
                <w:tab w:val="left" w:pos="1701"/>
              </w:tabs>
              <w:spacing w:after="0" w:line="240" w:lineRule="auto"/>
              <w:jc w:val="center"/>
            </w:pPr>
            <w:r w:rsidRPr="006B1D8D">
              <w:t>7,92</w:t>
            </w:r>
          </w:p>
        </w:tc>
        <w:tc>
          <w:tcPr>
            <w:tcW w:w="1842" w:type="dxa"/>
            <w:vAlign w:val="center"/>
          </w:tcPr>
          <w:p w:rsidR="00D47C33" w:rsidRPr="006B1D8D" w:rsidRDefault="00D47C33" w:rsidP="00D47C33">
            <w:pPr>
              <w:tabs>
                <w:tab w:val="left" w:pos="1701"/>
              </w:tabs>
              <w:spacing w:after="0" w:line="240" w:lineRule="auto"/>
              <w:jc w:val="center"/>
            </w:pPr>
            <w:r w:rsidRPr="006B1D8D">
              <w:t>6,92</w:t>
            </w:r>
          </w:p>
        </w:tc>
      </w:tr>
      <w:tr w:rsidR="00D47C33" w:rsidRPr="006B1D8D" w:rsidTr="007403D3">
        <w:tc>
          <w:tcPr>
            <w:tcW w:w="1701" w:type="dxa"/>
            <w:vAlign w:val="center"/>
          </w:tcPr>
          <w:p w:rsidR="00D47C33" w:rsidRPr="006B1D8D" w:rsidRDefault="00D47C33" w:rsidP="00D47C33">
            <w:pPr>
              <w:tabs>
                <w:tab w:val="left" w:pos="1701"/>
              </w:tabs>
              <w:spacing w:after="0" w:line="240" w:lineRule="auto"/>
              <w:jc w:val="center"/>
            </w:pPr>
            <w:r w:rsidRPr="006B1D8D">
              <w:t>9,0</w:t>
            </w:r>
          </w:p>
        </w:tc>
        <w:tc>
          <w:tcPr>
            <w:tcW w:w="850" w:type="dxa"/>
            <w:vAlign w:val="center"/>
          </w:tcPr>
          <w:p w:rsidR="00D47C33" w:rsidRPr="006B1D8D" w:rsidRDefault="00D47C33" w:rsidP="00D47C33">
            <w:pPr>
              <w:tabs>
                <w:tab w:val="left" w:pos="1701"/>
              </w:tabs>
              <w:spacing w:after="0" w:line="240" w:lineRule="auto"/>
              <w:jc w:val="center"/>
            </w:pPr>
            <w:r w:rsidRPr="006B1D8D">
              <w:t>0,61</w:t>
            </w:r>
          </w:p>
        </w:tc>
        <w:tc>
          <w:tcPr>
            <w:tcW w:w="1134" w:type="dxa"/>
            <w:vAlign w:val="center"/>
          </w:tcPr>
          <w:p w:rsidR="00D47C33" w:rsidRPr="006B1D8D" w:rsidRDefault="00D47C33" w:rsidP="00D47C33">
            <w:pPr>
              <w:tabs>
                <w:tab w:val="left" w:pos="1701"/>
              </w:tabs>
              <w:spacing w:after="0" w:line="240" w:lineRule="auto"/>
              <w:jc w:val="center"/>
            </w:pPr>
            <w:r w:rsidRPr="006B1D8D">
              <w:t>0,12</w:t>
            </w:r>
          </w:p>
        </w:tc>
        <w:tc>
          <w:tcPr>
            <w:tcW w:w="851" w:type="dxa"/>
            <w:vAlign w:val="center"/>
          </w:tcPr>
          <w:p w:rsidR="00D47C33" w:rsidRPr="006B1D8D" w:rsidRDefault="00D47C33" w:rsidP="00D47C33">
            <w:pPr>
              <w:tabs>
                <w:tab w:val="left" w:pos="1701"/>
              </w:tabs>
              <w:spacing w:after="0" w:line="240" w:lineRule="auto"/>
              <w:jc w:val="center"/>
            </w:pPr>
            <w:r w:rsidRPr="006B1D8D">
              <w:t>0,73</w:t>
            </w:r>
          </w:p>
        </w:tc>
        <w:tc>
          <w:tcPr>
            <w:tcW w:w="1843" w:type="dxa"/>
            <w:vAlign w:val="center"/>
          </w:tcPr>
          <w:p w:rsidR="00D47C33" w:rsidRPr="006B1D8D" w:rsidRDefault="00D47C33" w:rsidP="00D47C33">
            <w:pPr>
              <w:tabs>
                <w:tab w:val="left" w:pos="1701"/>
              </w:tabs>
              <w:spacing w:after="0" w:line="240" w:lineRule="auto"/>
              <w:jc w:val="center"/>
            </w:pPr>
            <w:r w:rsidRPr="006B1D8D">
              <w:t>8,43</w:t>
            </w:r>
          </w:p>
        </w:tc>
        <w:tc>
          <w:tcPr>
            <w:tcW w:w="1842" w:type="dxa"/>
            <w:vAlign w:val="center"/>
          </w:tcPr>
          <w:p w:rsidR="00D47C33" w:rsidRPr="006B1D8D" w:rsidRDefault="00D47C33" w:rsidP="00D47C33">
            <w:pPr>
              <w:tabs>
                <w:tab w:val="left" w:pos="1701"/>
              </w:tabs>
              <w:spacing w:after="0" w:line="240" w:lineRule="auto"/>
              <w:jc w:val="center"/>
            </w:pPr>
            <w:r w:rsidRPr="006B1D8D">
              <w:t>7,43</w:t>
            </w:r>
          </w:p>
        </w:tc>
      </w:tr>
      <w:tr w:rsidR="00D47C33" w:rsidRPr="006B1D8D" w:rsidTr="007403D3">
        <w:trPr>
          <w:trHeight w:val="299"/>
        </w:trPr>
        <w:tc>
          <w:tcPr>
            <w:tcW w:w="1701" w:type="dxa"/>
            <w:vAlign w:val="center"/>
          </w:tcPr>
          <w:p w:rsidR="00D47C33" w:rsidRPr="006B1D8D" w:rsidRDefault="00D47C33" w:rsidP="00D47C33">
            <w:pPr>
              <w:tabs>
                <w:tab w:val="left" w:pos="1701"/>
              </w:tabs>
              <w:spacing w:after="0" w:line="240" w:lineRule="auto"/>
              <w:jc w:val="center"/>
            </w:pPr>
            <w:r w:rsidRPr="006B1D8D">
              <w:t>13,0</w:t>
            </w:r>
          </w:p>
        </w:tc>
        <w:tc>
          <w:tcPr>
            <w:tcW w:w="850" w:type="dxa"/>
            <w:vAlign w:val="center"/>
          </w:tcPr>
          <w:p w:rsidR="00D47C33" w:rsidRPr="006B1D8D" w:rsidRDefault="00D47C33" w:rsidP="00D47C33">
            <w:pPr>
              <w:tabs>
                <w:tab w:val="left" w:pos="1701"/>
              </w:tabs>
              <w:spacing w:after="0" w:line="240" w:lineRule="auto"/>
              <w:jc w:val="center"/>
            </w:pPr>
            <w:r w:rsidRPr="006B1D8D">
              <w:t>1,27</w:t>
            </w:r>
          </w:p>
        </w:tc>
        <w:tc>
          <w:tcPr>
            <w:tcW w:w="1134" w:type="dxa"/>
            <w:vAlign w:val="center"/>
          </w:tcPr>
          <w:p w:rsidR="00D47C33" w:rsidRPr="006B1D8D" w:rsidRDefault="00D47C33" w:rsidP="00D47C33">
            <w:pPr>
              <w:tabs>
                <w:tab w:val="left" w:pos="1701"/>
              </w:tabs>
              <w:spacing w:after="0" w:line="240" w:lineRule="auto"/>
              <w:jc w:val="center"/>
            </w:pPr>
            <w:r w:rsidRPr="006B1D8D">
              <w:t>0,25</w:t>
            </w:r>
          </w:p>
        </w:tc>
        <w:tc>
          <w:tcPr>
            <w:tcW w:w="851" w:type="dxa"/>
            <w:vAlign w:val="center"/>
          </w:tcPr>
          <w:p w:rsidR="00D47C33" w:rsidRPr="006B1D8D" w:rsidRDefault="00D47C33" w:rsidP="00D47C33">
            <w:pPr>
              <w:tabs>
                <w:tab w:val="left" w:pos="1701"/>
              </w:tabs>
              <w:spacing w:after="0" w:line="240" w:lineRule="auto"/>
              <w:jc w:val="center"/>
            </w:pPr>
            <w:r w:rsidRPr="006B1D8D">
              <w:t>1,52</w:t>
            </w:r>
          </w:p>
        </w:tc>
        <w:tc>
          <w:tcPr>
            <w:tcW w:w="1843" w:type="dxa"/>
            <w:vAlign w:val="center"/>
          </w:tcPr>
          <w:p w:rsidR="00D47C33" w:rsidRPr="006B1D8D" w:rsidRDefault="00D47C33" w:rsidP="00D47C33">
            <w:pPr>
              <w:tabs>
                <w:tab w:val="left" w:pos="1701"/>
              </w:tabs>
              <w:spacing w:after="0" w:line="240" w:lineRule="auto"/>
              <w:jc w:val="center"/>
            </w:pPr>
            <w:r w:rsidRPr="006B1D8D">
              <w:t>9,22</w:t>
            </w:r>
          </w:p>
        </w:tc>
        <w:tc>
          <w:tcPr>
            <w:tcW w:w="1842" w:type="dxa"/>
            <w:vAlign w:val="center"/>
          </w:tcPr>
          <w:p w:rsidR="00D47C33" w:rsidRPr="006B1D8D" w:rsidRDefault="00D47C33" w:rsidP="00D47C33">
            <w:pPr>
              <w:tabs>
                <w:tab w:val="left" w:pos="1701"/>
              </w:tabs>
              <w:spacing w:after="0" w:line="240" w:lineRule="auto"/>
              <w:jc w:val="center"/>
            </w:pPr>
            <w:r w:rsidRPr="006B1D8D">
              <w:t>8,22</w:t>
            </w:r>
          </w:p>
        </w:tc>
      </w:tr>
    </w:tbl>
    <w:p w:rsidR="00D47C33" w:rsidRPr="006B1D8D" w:rsidRDefault="00D47C33" w:rsidP="00D47C33">
      <w:pPr>
        <w:tabs>
          <w:tab w:val="left" w:pos="1701"/>
        </w:tabs>
        <w:spacing w:after="0" w:line="240" w:lineRule="auto"/>
        <w:ind w:left="426"/>
        <w:rPr>
          <w:b/>
        </w:rPr>
      </w:pPr>
    </w:p>
    <w:p w:rsidR="002C1BB8" w:rsidRDefault="002C1BB8" w:rsidP="00A857E9">
      <w:pPr>
        <w:pStyle w:val="Ttulo9"/>
        <w:keepNext w:val="0"/>
        <w:pBdr>
          <w:top w:val="none" w:sz="0" w:space="0" w:color="auto"/>
          <w:left w:val="none" w:sz="0" w:space="0" w:color="auto"/>
          <w:bottom w:val="none" w:sz="0" w:space="0" w:color="auto"/>
          <w:right w:val="none" w:sz="0" w:space="0" w:color="auto"/>
        </w:pBdr>
        <w:ind w:firstLine="0"/>
        <w:rPr>
          <w:rFonts w:ascii="Calibri" w:hAnsi="Calibri" w:cs="Calibri"/>
          <w:sz w:val="22"/>
          <w:szCs w:val="22"/>
          <w:u w:val="single"/>
        </w:rPr>
      </w:pPr>
    </w:p>
    <w:p w:rsidR="00D47C33" w:rsidRPr="006B1D8D" w:rsidRDefault="00D47C33" w:rsidP="00A857E9">
      <w:pPr>
        <w:pStyle w:val="Ttulo9"/>
        <w:keepNext w:val="0"/>
        <w:pBdr>
          <w:top w:val="none" w:sz="0" w:space="0" w:color="auto"/>
          <w:left w:val="none" w:sz="0" w:space="0" w:color="auto"/>
          <w:bottom w:val="none" w:sz="0" w:space="0" w:color="auto"/>
          <w:right w:val="none" w:sz="0" w:space="0" w:color="auto"/>
        </w:pBdr>
        <w:ind w:firstLine="0"/>
        <w:rPr>
          <w:rFonts w:ascii="Calibri" w:hAnsi="Calibri" w:cs="Calibri"/>
          <w:sz w:val="22"/>
          <w:szCs w:val="22"/>
          <w:u w:val="single"/>
        </w:rPr>
      </w:pPr>
      <w:r w:rsidRPr="006B1D8D">
        <w:rPr>
          <w:rFonts w:ascii="Calibri" w:hAnsi="Calibri" w:cs="Calibri"/>
          <w:sz w:val="22"/>
          <w:szCs w:val="22"/>
          <w:u w:val="single"/>
        </w:rPr>
        <w:t>Potências consumida e instalada</w:t>
      </w:r>
    </w:p>
    <w:p w:rsidR="00D47C33" w:rsidRPr="006B1D8D" w:rsidRDefault="00D47C33" w:rsidP="00D47C33">
      <w:pPr>
        <w:spacing w:after="0" w:line="240" w:lineRule="auto"/>
        <w:ind w:left="426"/>
      </w:pPr>
    </w:p>
    <w:p w:rsidR="00D47C33" w:rsidRPr="006B1D8D" w:rsidRDefault="00D47C33" w:rsidP="00D47C33">
      <w:pPr>
        <w:spacing w:after="0" w:line="240" w:lineRule="auto"/>
        <w:ind w:left="426" w:firstLine="708"/>
      </w:pPr>
      <w:r w:rsidRPr="006B1D8D">
        <w:t xml:space="preserve">A avaliação da potência consumida foi realizada a partir da adoção de um rendimento de 50 % para os conjuntos motor-bomba, compatível com os equipamentos normalmente utilizados em esgotos sanitários, utilizando-se o modelo em seqüência: </w:t>
      </w:r>
    </w:p>
    <w:p w:rsidR="00D47C33" w:rsidRPr="006B1D8D" w:rsidRDefault="00D47C33" w:rsidP="00D47C33">
      <w:pPr>
        <w:spacing w:after="0" w:line="240" w:lineRule="auto"/>
        <w:ind w:left="426" w:firstLine="708"/>
      </w:pPr>
    </w:p>
    <w:p w:rsidR="00D47C33" w:rsidRPr="006B1D8D" w:rsidRDefault="00D47C33" w:rsidP="00D47C33">
      <w:pPr>
        <w:spacing w:after="0" w:line="240" w:lineRule="auto"/>
        <w:ind w:left="426" w:firstLine="708"/>
      </w:pPr>
      <w:r w:rsidRPr="006B1D8D">
        <w:t xml:space="preserve">P (CV) = 1000 . Q . AMT/(75 . </w:t>
      </w:r>
      <w:r w:rsidRPr="006B1D8D">
        <w:sym w:font="Symbol" w:char="F068"/>
      </w:r>
      <w:r w:rsidRPr="006B1D8D">
        <w:t>)</w:t>
      </w:r>
    </w:p>
    <w:p w:rsidR="00D47C33" w:rsidRPr="006B1D8D" w:rsidRDefault="00D47C33" w:rsidP="00D47C33">
      <w:pPr>
        <w:pStyle w:val="Corpodetexto"/>
        <w:ind w:left="426" w:firstLine="708"/>
        <w:rPr>
          <w:rFonts w:ascii="Calibri" w:hAnsi="Calibri" w:cs="Calibri"/>
          <w:sz w:val="22"/>
          <w:szCs w:val="22"/>
        </w:rPr>
      </w:pPr>
    </w:p>
    <w:p w:rsidR="00D47C33" w:rsidRPr="006B1D8D" w:rsidRDefault="00D47C33" w:rsidP="00D47C33">
      <w:pPr>
        <w:pStyle w:val="Corpodetexto"/>
        <w:ind w:left="426" w:firstLine="708"/>
        <w:rPr>
          <w:rFonts w:ascii="Calibri" w:hAnsi="Calibri" w:cs="Calibri"/>
          <w:sz w:val="22"/>
          <w:szCs w:val="22"/>
        </w:rPr>
      </w:pPr>
      <w:r w:rsidRPr="006B1D8D">
        <w:rPr>
          <w:rFonts w:ascii="Calibri" w:hAnsi="Calibri" w:cs="Calibri"/>
          <w:sz w:val="22"/>
          <w:szCs w:val="22"/>
        </w:rPr>
        <w:t xml:space="preserve">A potência instalada é a consumida acrescida de 10 %, fixando-se no entanto como potência nominal de placa de motor, àquela cujo motor é produzido comercialmente, imediatamente superior à potência calculada.    </w:t>
      </w:r>
    </w:p>
    <w:p w:rsidR="00D47C33" w:rsidRPr="006B1D8D" w:rsidRDefault="00D47C33" w:rsidP="00D47C33">
      <w:pPr>
        <w:pStyle w:val="Corpodetexto"/>
        <w:ind w:left="426" w:firstLine="708"/>
        <w:rPr>
          <w:rFonts w:ascii="Calibri" w:hAnsi="Calibri" w:cs="Calibri"/>
          <w:sz w:val="22"/>
          <w:szCs w:val="22"/>
        </w:rPr>
      </w:pPr>
    </w:p>
    <w:p w:rsidR="00D47C33" w:rsidRPr="006B1D8D" w:rsidRDefault="00D47C33" w:rsidP="00D47C33">
      <w:pPr>
        <w:pStyle w:val="Corpodetexto"/>
        <w:ind w:left="426" w:firstLine="708"/>
        <w:rPr>
          <w:rFonts w:ascii="Calibri" w:hAnsi="Calibri" w:cs="Calibri"/>
          <w:sz w:val="22"/>
          <w:szCs w:val="22"/>
        </w:rPr>
      </w:pPr>
      <w:r w:rsidRPr="006B1D8D">
        <w:rPr>
          <w:rFonts w:ascii="Calibri" w:hAnsi="Calibri" w:cs="Calibri"/>
          <w:sz w:val="22"/>
          <w:szCs w:val="22"/>
        </w:rPr>
        <w:t>Potência consumida:   Pc = 1000 x 0,009 x 8,43 / (75 x 0,50) = 2,02 CV</w:t>
      </w:r>
    </w:p>
    <w:p w:rsidR="00D47C33" w:rsidRPr="006B1D8D" w:rsidRDefault="00D47C33" w:rsidP="00D47C33">
      <w:pPr>
        <w:spacing w:after="0" w:line="240" w:lineRule="auto"/>
        <w:ind w:left="426" w:firstLine="708"/>
      </w:pPr>
      <w:r w:rsidRPr="006B1D8D">
        <w:t xml:space="preserve">Potência instalada:  Pi = 2,02 x 1,10 = 2,2 CV     </w:t>
      </w:r>
      <w:r w:rsidRPr="006B1D8D">
        <w:sym w:font="Symbol" w:char="F0DE"/>
      </w:r>
      <w:r w:rsidRPr="006B1D8D">
        <w:t xml:space="preserve">    Adotado 3,0 CV</w:t>
      </w:r>
    </w:p>
    <w:p w:rsidR="00D47C33" w:rsidRPr="006B1D8D" w:rsidRDefault="00D47C33" w:rsidP="00D47C33">
      <w:pPr>
        <w:spacing w:after="0" w:line="240" w:lineRule="auto"/>
        <w:ind w:left="426" w:firstLine="1134"/>
        <w:rPr>
          <w:b/>
        </w:rPr>
      </w:pPr>
    </w:p>
    <w:p w:rsidR="00D47C33" w:rsidRPr="006B1D8D" w:rsidRDefault="00D47C33" w:rsidP="00A857E9">
      <w:pPr>
        <w:spacing w:after="0" w:line="240" w:lineRule="auto"/>
        <w:jc w:val="both"/>
        <w:rPr>
          <w:b/>
          <w:caps/>
        </w:rPr>
      </w:pPr>
      <w:r w:rsidRPr="006B1D8D">
        <w:rPr>
          <w:b/>
        </w:rPr>
        <w:t>Extravasor</w:t>
      </w:r>
    </w:p>
    <w:p w:rsidR="00D47C33" w:rsidRPr="006B1D8D" w:rsidRDefault="00D47C33" w:rsidP="00D47C33">
      <w:pPr>
        <w:spacing w:after="0" w:line="240" w:lineRule="auto"/>
        <w:ind w:left="426"/>
      </w:pPr>
    </w:p>
    <w:p w:rsidR="00D47C33" w:rsidRDefault="00D47C33" w:rsidP="00A857E9">
      <w:pPr>
        <w:tabs>
          <w:tab w:val="left" w:pos="1134"/>
        </w:tabs>
        <w:spacing w:after="0" w:line="240" w:lineRule="auto"/>
        <w:ind w:firstLine="1134"/>
        <w:jc w:val="both"/>
      </w:pPr>
      <w:r w:rsidRPr="006B1D8D">
        <w:t xml:space="preserve">Na ocorrência de uma eventual pane no sistema de bombeamento, ou necessidade de parada dos grupos motor-bomba ou da própria ETE, ocorrerá o afogamento das redes coletoras de esgotos. Estabeleceu-se que isto deva ocorrer até o nível – </w:t>
      </w:r>
      <w:smartTag w:uri="urn:schemas-microsoft-com:office:smarttags" w:element="metricconverter">
        <w:smartTagPr>
          <w:attr w:name="ProductID" w:val="1,0 m"/>
        </w:smartTagPr>
        <w:r w:rsidRPr="006B1D8D">
          <w:t>1,0 m</w:t>
        </w:r>
      </w:smartTag>
      <w:r w:rsidRPr="006B1D8D">
        <w:t xml:space="preserve">, com vistas a não submeter à rede a pressões positivas excessivas. Desta cota, os esgotos serão retirados (extravasados) do poço de sucção das bombas por tubulação de DN 150 PVC (tipo esgoto), e daí para a rede de drenagem pluvial ou talvegue existentes nas imediações.     </w:t>
      </w:r>
    </w:p>
    <w:p w:rsidR="007B141B" w:rsidRDefault="007B141B" w:rsidP="00A857E9">
      <w:pPr>
        <w:tabs>
          <w:tab w:val="left" w:pos="1134"/>
        </w:tabs>
        <w:spacing w:after="0" w:line="240" w:lineRule="auto"/>
        <w:ind w:firstLine="1134"/>
        <w:jc w:val="both"/>
      </w:pPr>
    </w:p>
    <w:p w:rsidR="00D47C33" w:rsidRPr="006B1D8D" w:rsidRDefault="007403D3" w:rsidP="007403D3">
      <w:pPr>
        <w:shd w:val="clear" w:color="auto" w:fill="C4BC96"/>
        <w:spacing w:after="0" w:line="240" w:lineRule="auto"/>
        <w:ind w:firstLine="142"/>
        <w:rPr>
          <w:b/>
        </w:rPr>
      </w:pPr>
      <w:r>
        <w:rPr>
          <w:b/>
        </w:rPr>
        <w:t>IX.5</w:t>
      </w:r>
      <w:r w:rsidR="00D47C33" w:rsidRPr="006B1D8D">
        <w:rPr>
          <w:b/>
        </w:rPr>
        <w:t xml:space="preserve"> D</w:t>
      </w:r>
      <w:r w:rsidR="00A857E9">
        <w:rPr>
          <w:b/>
        </w:rPr>
        <w:t xml:space="preserve">ESARENADOR </w:t>
      </w:r>
    </w:p>
    <w:p w:rsidR="00D47C33" w:rsidRPr="006B1D8D" w:rsidRDefault="00D47C33" w:rsidP="00D47C33">
      <w:pPr>
        <w:spacing w:after="0" w:line="240" w:lineRule="auto"/>
        <w:ind w:left="426"/>
        <w:rPr>
          <w:b/>
        </w:rPr>
      </w:pPr>
    </w:p>
    <w:p w:rsidR="00D47C33" w:rsidRDefault="00D47C33" w:rsidP="00D47C33">
      <w:pPr>
        <w:spacing w:after="0" w:line="240" w:lineRule="auto"/>
        <w:jc w:val="both"/>
        <w:rPr>
          <w:b/>
        </w:rPr>
      </w:pPr>
      <w:r w:rsidRPr="006B1D8D">
        <w:rPr>
          <w:b/>
        </w:rPr>
        <w:t>Remoção de sólidos grosseiros</w:t>
      </w:r>
    </w:p>
    <w:p w:rsidR="00D47C33" w:rsidRDefault="00D47C33" w:rsidP="00D47C33">
      <w:pPr>
        <w:spacing w:after="0" w:line="240" w:lineRule="auto"/>
        <w:jc w:val="both"/>
        <w:rPr>
          <w:b/>
          <w:caps/>
        </w:rPr>
      </w:pPr>
    </w:p>
    <w:p w:rsidR="00D47C33" w:rsidRDefault="00D47C33" w:rsidP="00A857E9">
      <w:pPr>
        <w:spacing w:after="0" w:line="240" w:lineRule="auto"/>
        <w:ind w:firstLine="1134"/>
        <w:jc w:val="both"/>
      </w:pPr>
      <w:r w:rsidRPr="006B1D8D">
        <w:t xml:space="preserve">Com vistas à remoção de sólidos grosseiros carreados pelos esgotos e recalcados para a caixa de areia, foi projetada uma única grade manual, de barras inclinadas (60º), com </w:t>
      </w:r>
      <w:smartTag w:uri="urn:schemas-microsoft-com:office:smarttags" w:element="metricconverter">
        <w:smartTagPr>
          <w:attr w:name="ProductID" w:val="2,5 CM"/>
        </w:smartTagPr>
        <w:r w:rsidRPr="006B1D8D">
          <w:t>2,5 cm</w:t>
        </w:r>
      </w:smartTag>
      <w:r w:rsidRPr="006B1D8D">
        <w:t xml:space="preserve"> de espaçamento entre estas. De acordo com os detalhes do projeto, estará aposta em canal de </w:t>
      </w:r>
      <w:smartTag w:uri="urn:schemas-microsoft-com:office:smarttags" w:element="metricconverter">
        <w:smartTagPr>
          <w:attr w:name="ProductID" w:val="0,25 m"/>
        </w:smartTagPr>
        <w:r w:rsidRPr="006B1D8D">
          <w:t>0,25 m</w:t>
        </w:r>
      </w:smartTag>
      <w:r w:rsidRPr="006B1D8D">
        <w:t xml:space="preserve"> de largura, a montante do canal da caixa de areia. A limpeza da grade será manual</w:t>
      </w:r>
      <w:r w:rsidR="00A857E9">
        <w:t>, com a utilização de rastelo.</w:t>
      </w:r>
    </w:p>
    <w:p w:rsidR="00A857E9" w:rsidRPr="006B1D8D" w:rsidRDefault="00A857E9" w:rsidP="00A857E9">
      <w:pPr>
        <w:spacing w:after="0" w:line="240" w:lineRule="auto"/>
        <w:jc w:val="both"/>
      </w:pPr>
    </w:p>
    <w:p w:rsidR="00D47C33" w:rsidRPr="00A857E9" w:rsidRDefault="00D47C33" w:rsidP="001929A4">
      <w:pPr>
        <w:pStyle w:val="titulo4"/>
        <w:keepNext w:val="0"/>
        <w:keepLines w:val="0"/>
        <w:numPr>
          <w:ilvl w:val="0"/>
          <w:numId w:val="53"/>
        </w:numPr>
        <w:spacing w:after="0"/>
        <w:ind w:left="1134" w:hanging="283"/>
        <w:rPr>
          <w:rFonts w:ascii="Calibri" w:hAnsi="Calibri"/>
          <w:b/>
          <w:szCs w:val="22"/>
        </w:rPr>
      </w:pPr>
      <w:r w:rsidRPr="00A857E9">
        <w:rPr>
          <w:rFonts w:ascii="Calibri" w:hAnsi="Calibri"/>
          <w:b/>
          <w:szCs w:val="22"/>
        </w:rPr>
        <w:t>características das grades:</w:t>
      </w:r>
    </w:p>
    <w:p w:rsidR="00D47C33" w:rsidRPr="006B1D8D" w:rsidRDefault="00D47C33" w:rsidP="00A857E9">
      <w:pPr>
        <w:spacing w:after="0" w:line="240" w:lineRule="auto"/>
        <w:ind w:left="1417" w:hanging="283"/>
      </w:pPr>
      <w:r w:rsidRPr="00A857E9">
        <w:rPr>
          <w:b/>
        </w:rPr>
        <w:t>abe</w:t>
      </w:r>
      <w:r w:rsidRPr="006B1D8D">
        <w:t xml:space="preserve">rtura “a” = </w:t>
      </w:r>
      <w:smartTag w:uri="urn:schemas-microsoft-com:office:smarttags" w:element="metricconverter">
        <w:smartTagPr>
          <w:attr w:name="ProductID" w:val="2,5 CM"/>
        </w:smartTagPr>
        <w:r w:rsidRPr="006B1D8D">
          <w:t>2,5 cm</w:t>
        </w:r>
      </w:smartTag>
    </w:p>
    <w:p w:rsidR="00D47C33" w:rsidRPr="006B1D8D" w:rsidRDefault="00D47C33" w:rsidP="00A857E9">
      <w:pPr>
        <w:spacing w:after="0" w:line="240" w:lineRule="auto"/>
        <w:ind w:left="1417" w:hanging="283"/>
      </w:pPr>
      <w:r w:rsidRPr="006B1D8D">
        <w:t xml:space="preserve">espessura “t” = </w:t>
      </w:r>
      <w:smartTag w:uri="urn:schemas-microsoft-com:office:smarttags" w:element="metricconverter">
        <w:smartTagPr>
          <w:attr w:name="ProductID" w:val="1,0 cm"/>
        </w:smartTagPr>
        <w:r w:rsidRPr="006B1D8D">
          <w:t>1,0 cm</w:t>
        </w:r>
      </w:smartTag>
    </w:p>
    <w:p w:rsidR="00D47C33" w:rsidRPr="006B1D8D" w:rsidRDefault="00D47C33" w:rsidP="00D47C33">
      <w:pPr>
        <w:spacing w:after="0" w:line="240" w:lineRule="auto"/>
        <w:ind w:left="1134" w:hanging="283"/>
      </w:pPr>
    </w:p>
    <w:p w:rsidR="00D47C33" w:rsidRPr="006B1D8D" w:rsidRDefault="00D47C33" w:rsidP="001929A4">
      <w:pPr>
        <w:numPr>
          <w:ilvl w:val="0"/>
          <w:numId w:val="53"/>
        </w:numPr>
        <w:spacing w:after="0" w:line="240" w:lineRule="auto"/>
        <w:ind w:left="1134" w:hanging="283"/>
        <w:jc w:val="both"/>
      </w:pPr>
      <w:r w:rsidRPr="006B1D8D">
        <w:t>eficiência da grade:</w:t>
      </w:r>
    </w:p>
    <w:p w:rsidR="00D47C33" w:rsidRPr="006B1D8D" w:rsidRDefault="00D47C33" w:rsidP="00A857E9">
      <w:pPr>
        <w:spacing w:after="0" w:line="240" w:lineRule="auto"/>
        <w:ind w:left="1134"/>
      </w:pPr>
      <w:r w:rsidRPr="006B1D8D">
        <w:t>E = 2,5 / (2,5 + 1,0) = 0,714</w:t>
      </w:r>
    </w:p>
    <w:p w:rsidR="00D47C33" w:rsidRPr="006B1D8D" w:rsidRDefault="00D47C33" w:rsidP="00D47C33">
      <w:pPr>
        <w:spacing w:after="0" w:line="240" w:lineRule="auto"/>
        <w:ind w:left="1134" w:hanging="283"/>
      </w:pPr>
    </w:p>
    <w:p w:rsidR="00D47C33" w:rsidRPr="006B1D8D" w:rsidRDefault="00D47C33" w:rsidP="001929A4">
      <w:pPr>
        <w:numPr>
          <w:ilvl w:val="0"/>
          <w:numId w:val="53"/>
        </w:numPr>
        <w:spacing w:after="0" w:line="240" w:lineRule="auto"/>
        <w:ind w:left="1134" w:hanging="283"/>
        <w:jc w:val="both"/>
      </w:pPr>
      <w:r w:rsidRPr="006B1D8D">
        <w:t xml:space="preserve">lâminade líquido a montante da garganta do Parshall de W = </w:t>
      </w:r>
      <w:smartTag w:uri="urn:schemas-microsoft-com:office:smarttags" w:element="metricconverter">
        <w:smartTagPr>
          <w:attr w:name="ProductID" w:val="3”"/>
        </w:smartTagPr>
        <w:r w:rsidRPr="006B1D8D">
          <w:t>3”</w:t>
        </w:r>
      </w:smartTag>
      <w:r w:rsidRPr="006B1D8D">
        <w:t xml:space="preserve"> = </w:t>
      </w:r>
      <w:smartTag w:uri="urn:schemas-microsoft-com:office:smarttags" w:element="metricconverter">
        <w:smartTagPr>
          <w:attr w:name="ProductID" w:val="7,6 cm"/>
        </w:smartTagPr>
        <w:r w:rsidRPr="006B1D8D">
          <w:t>7,6 cm</w:t>
        </w:r>
      </w:smartTag>
      <w:r w:rsidRPr="006B1D8D">
        <w:t xml:space="preserve"> (de acordo com o dimensionamento do canal da caixa de areia, em item subseqüente):</w:t>
      </w:r>
    </w:p>
    <w:p w:rsidR="00D47C33" w:rsidRPr="006B1D8D" w:rsidRDefault="00D47C33" w:rsidP="00D47C33">
      <w:pPr>
        <w:spacing w:after="0" w:line="240" w:lineRule="auto"/>
        <w:ind w:left="1134" w:hanging="283"/>
      </w:pPr>
      <w:r w:rsidRPr="006B1D8D">
        <w:tab/>
      </w:r>
      <w:r w:rsidRPr="006B1D8D">
        <w:tab/>
      </w:r>
      <w:r w:rsidRPr="006B1D8D">
        <w:tab/>
        <w:t>para Q</w:t>
      </w:r>
      <w:r w:rsidRPr="006B1D8D">
        <w:rPr>
          <w:vertAlign w:val="subscript"/>
        </w:rPr>
        <w:t xml:space="preserve">mín </w:t>
      </w:r>
      <w:r w:rsidRPr="006B1D8D">
        <w:t>= 3 L/s</w:t>
      </w:r>
    </w:p>
    <w:p w:rsidR="00D47C33" w:rsidRPr="006B1D8D" w:rsidRDefault="00D47C33" w:rsidP="00D47C33">
      <w:pPr>
        <w:spacing w:after="0" w:line="240" w:lineRule="auto"/>
        <w:ind w:left="1134" w:hanging="283"/>
      </w:pPr>
      <w:r w:rsidRPr="006B1D8D">
        <w:tab/>
      </w:r>
      <w:r w:rsidRPr="006B1D8D">
        <w:tab/>
      </w:r>
      <w:r w:rsidRPr="006B1D8D">
        <w:tab/>
        <w:t>para Q</w:t>
      </w:r>
      <w:r w:rsidRPr="006B1D8D">
        <w:rPr>
          <w:vertAlign w:val="subscript"/>
        </w:rPr>
        <w:t>méd</w:t>
      </w:r>
      <w:r w:rsidRPr="006B1D8D">
        <w:t xml:space="preserve"> = 5 L/s</w:t>
      </w:r>
    </w:p>
    <w:p w:rsidR="00D47C33" w:rsidRPr="006B1D8D" w:rsidRDefault="00D47C33" w:rsidP="00D47C33">
      <w:pPr>
        <w:spacing w:after="0" w:line="240" w:lineRule="auto"/>
        <w:ind w:left="1134" w:hanging="283"/>
      </w:pPr>
      <w:r w:rsidRPr="006B1D8D">
        <w:tab/>
      </w:r>
      <w:r w:rsidRPr="006B1D8D">
        <w:tab/>
      </w:r>
      <w:r w:rsidRPr="006B1D8D">
        <w:tab/>
        <w:t>para Q</w:t>
      </w:r>
      <w:r w:rsidRPr="006B1D8D">
        <w:rPr>
          <w:vertAlign w:val="subscript"/>
        </w:rPr>
        <w:t>máx</w:t>
      </w:r>
      <w:r w:rsidRPr="006B1D8D">
        <w:t xml:space="preserve"> = 9 L/s</w:t>
      </w:r>
    </w:p>
    <w:p w:rsidR="00D47C33" w:rsidRPr="006B1D8D" w:rsidRDefault="00D47C33" w:rsidP="00D47C33">
      <w:pPr>
        <w:spacing w:after="0" w:line="240" w:lineRule="auto"/>
        <w:ind w:left="1134" w:hanging="283"/>
      </w:pPr>
    </w:p>
    <w:p w:rsidR="00D47C33" w:rsidRPr="006B1D8D" w:rsidRDefault="00D47C33" w:rsidP="001929A4">
      <w:pPr>
        <w:numPr>
          <w:ilvl w:val="0"/>
          <w:numId w:val="53"/>
        </w:numPr>
        <w:spacing w:after="0" w:line="240" w:lineRule="auto"/>
        <w:ind w:left="1134" w:hanging="283"/>
        <w:jc w:val="both"/>
      </w:pPr>
      <w:r w:rsidRPr="006B1D8D">
        <w:t>velocidade no canal da grade para Q</w:t>
      </w:r>
      <w:r w:rsidRPr="006B1D8D">
        <w:rPr>
          <w:vertAlign w:val="subscript"/>
        </w:rPr>
        <w:t>máx</w:t>
      </w:r>
      <w:r w:rsidRPr="006B1D8D">
        <w:t xml:space="preserve"> (situação mais crítica):</w:t>
      </w:r>
    </w:p>
    <w:p w:rsidR="00D47C33" w:rsidRPr="006B1D8D" w:rsidRDefault="00D47C33" w:rsidP="00A857E9">
      <w:pPr>
        <w:spacing w:after="0" w:line="240" w:lineRule="auto"/>
        <w:ind w:left="1417" w:hanging="283"/>
      </w:pPr>
      <w:r w:rsidRPr="006B1D8D">
        <w:t>H</w:t>
      </w:r>
      <w:r w:rsidRPr="006B1D8D">
        <w:rPr>
          <w:vertAlign w:val="subscript"/>
        </w:rPr>
        <w:t>o</w:t>
      </w:r>
      <w:r w:rsidRPr="006B1D8D">
        <w:t xml:space="preserve"> = </w:t>
      </w:r>
      <w:smartTag w:uri="urn:schemas-microsoft-com:office:smarttags" w:element="metricconverter">
        <w:smartTagPr>
          <w:attr w:name="ProductID" w:val="0,12 m"/>
        </w:smartTagPr>
        <w:r w:rsidRPr="006B1D8D">
          <w:t>0,12 m</w:t>
        </w:r>
      </w:smartTag>
    </w:p>
    <w:p w:rsidR="00D47C33" w:rsidRPr="006B1D8D" w:rsidRDefault="00D47C33" w:rsidP="00A857E9">
      <w:pPr>
        <w:spacing w:after="0" w:line="240" w:lineRule="auto"/>
        <w:ind w:left="1417" w:hanging="283"/>
      </w:pPr>
      <w:r w:rsidRPr="006B1D8D">
        <w:t xml:space="preserve">b = </w:t>
      </w:r>
      <w:smartTag w:uri="urn:schemas-microsoft-com:office:smarttags" w:element="metricconverter">
        <w:smartTagPr>
          <w:attr w:name="ProductID" w:val="0,25 m"/>
        </w:smartTagPr>
        <w:r w:rsidRPr="006B1D8D">
          <w:t>0,25 m</w:t>
        </w:r>
      </w:smartTag>
      <w:r w:rsidRPr="006B1D8D">
        <w:t xml:space="preserve"> (adotado)</w:t>
      </w:r>
    </w:p>
    <w:p w:rsidR="00D47C33" w:rsidRPr="006B1D8D" w:rsidRDefault="00D47C33" w:rsidP="00A857E9">
      <w:pPr>
        <w:spacing w:after="0" w:line="240" w:lineRule="auto"/>
        <w:ind w:left="1417" w:hanging="283"/>
        <w:rPr>
          <w:lang w:val="en-US"/>
        </w:rPr>
      </w:pPr>
      <w:r w:rsidRPr="006B1D8D">
        <w:rPr>
          <w:lang w:val="en-US"/>
        </w:rPr>
        <w:t>A</w:t>
      </w:r>
      <w:r w:rsidRPr="006B1D8D">
        <w:rPr>
          <w:vertAlign w:val="subscript"/>
          <w:lang w:val="en-US"/>
        </w:rPr>
        <w:t>T</w:t>
      </w:r>
      <w:r w:rsidRPr="006B1D8D">
        <w:rPr>
          <w:lang w:val="en-US"/>
        </w:rPr>
        <w:t xml:space="preserve"> = </w:t>
      </w:r>
      <w:smartTag w:uri="urn:schemas-microsoft-com:office:smarttags" w:element="metricconverter">
        <w:smartTagPr>
          <w:attr w:name="ProductID" w:val="0,030 m2"/>
        </w:smartTagPr>
        <w:r w:rsidRPr="006B1D8D">
          <w:rPr>
            <w:lang w:val="en-US"/>
          </w:rPr>
          <w:t>0,030 m</w:t>
        </w:r>
        <w:r w:rsidRPr="006B1D8D">
          <w:rPr>
            <w:vertAlign w:val="superscript"/>
            <w:lang w:val="en-US"/>
          </w:rPr>
          <w:t>2</w:t>
        </w:r>
      </w:smartTag>
    </w:p>
    <w:p w:rsidR="00D47C33" w:rsidRPr="006B1D8D" w:rsidRDefault="00D47C33" w:rsidP="00A857E9">
      <w:pPr>
        <w:spacing w:after="0" w:line="240" w:lineRule="auto"/>
        <w:ind w:left="1417" w:hanging="283"/>
        <w:rPr>
          <w:lang w:val="en-US"/>
        </w:rPr>
      </w:pPr>
      <w:r w:rsidRPr="006B1D8D">
        <w:rPr>
          <w:lang w:val="en-US"/>
        </w:rPr>
        <w:t>V</w:t>
      </w:r>
      <w:r w:rsidRPr="006B1D8D">
        <w:rPr>
          <w:vertAlign w:val="subscript"/>
          <w:lang w:val="en-US"/>
        </w:rPr>
        <w:t>o</w:t>
      </w:r>
      <w:r w:rsidRPr="006B1D8D">
        <w:rPr>
          <w:lang w:val="en-US"/>
        </w:rPr>
        <w:t xml:space="preserve"> = Q</w:t>
      </w:r>
      <w:r w:rsidRPr="006B1D8D">
        <w:rPr>
          <w:vertAlign w:val="subscript"/>
          <w:lang w:val="en-US"/>
        </w:rPr>
        <w:t>máx</w:t>
      </w:r>
      <w:r w:rsidRPr="006B1D8D">
        <w:rPr>
          <w:lang w:val="en-US"/>
        </w:rPr>
        <w:t xml:space="preserve"> / A</w:t>
      </w:r>
      <w:r w:rsidRPr="006B1D8D">
        <w:rPr>
          <w:vertAlign w:val="subscript"/>
          <w:lang w:val="en-US"/>
        </w:rPr>
        <w:t>T</w:t>
      </w:r>
      <w:r w:rsidRPr="006B1D8D">
        <w:rPr>
          <w:lang w:val="en-US"/>
        </w:rPr>
        <w:t xml:space="preserve"> = 0,009 / 0,030 = 0,30 m/s</w:t>
      </w:r>
    </w:p>
    <w:p w:rsidR="0002564A" w:rsidRPr="00796AAF" w:rsidRDefault="0002564A" w:rsidP="0002564A">
      <w:pPr>
        <w:spacing w:after="0" w:line="240" w:lineRule="auto"/>
        <w:ind w:left="1134"/>
        <w:jc w:val="both"/>
        <w:rPr>
          <w:lang w:val="en-US"/>
        </w:rPr>
      </w:pPr>
    </w:p>
    <w:p w:rsidR="00D47C33" w:rsidRPr="006B1D8D" w:rsidRDefault="00D47C33" w:rsidP="001929A4">
      <w:pPr>
        <w:numPr>
          <w:ilvl w:val="0"/>
          <w:numId w:val="53"/>
        </w:numPr>
        <w:spacing w:after="0" w:line="240" w:lineRule="auto"/>
        <w:ind w:left="1134" w:hanging="283"/>
        <w:jc w:val="both"/>
      </w:pPr>
      <w:r w:rsidRPr="006B1D8D">
        <w:t>velocidade na grade limpa para Q</w:t>
      </w:r>
      <w:r w:rsidRPr="006B1D8D">
        <w:rPr>
          <w:vertAlign w:val="subscript"/>
        </w:rPr>
        <w:t>máx</w:t>
      </w:r>
      <w:r w:rsidRPr="006B1D8D">
        <w:t xml:space="preserve"> (situação mais crítica):</w:t>
      </w:r>
    </w:p>
    <w:p w:rsidR="00D47C33" w:rsidRPr="006B1D8D" w:rsidRDefault="00D47C33" w:rsidP="00D47C33">
      <w:pPr>
        <w:spacing w:after="0" w:line="240" w:lineRule="auto"/>
        <w:ind w:left="1134" w:hanging="283"/>
        <w:rPr>
          <w:lang w:val="en-US"/>
        </w:rPr>
      </w:pPr>
      <w:r w:rsidRPr="006B1D8D">
        <w:tab/>
      </w:r>
      <w:r w:rsidRPr="006B1D8D">
        <w:rPr>
          <w:lang w:val="en-US"/>
        </w:rPr>
        <w:t>H</w:t>
      </w:r>
      <w:r w:rsidRPr="006B1D8D">
        <w:rPr>
          <w:vertAlign w:val="subscript"/>
          <w:lang w:val="en-US"/>
        </w:rPr>
        <w:t>o</w:t>
      </w:r>
      <w:r w:rsidRPr="006B1D8D">
        <w:rPr>
          <w:lang w:val="en-US"/>
        </w:rPr>
        <w:t xml:space="preserve"> = </w:t>
      </w:r>
      <w:smartTag w:uri="urn:schemas-microsoft-com:office:smarttags" w:element="metricconverter">
        <w:smartTagPr>
          <w:attr w:name="ProductID" w:val="0,12 m"/>
        </w:smartTagPr>
        <w:r w:rsidRPr="006B1D8D">
          <w:rPr>
            <w:lang w:val="en-US"/>
          </w:rPr>
          <w:t>0,12 m</w:t>
        </w:r>
      </w:smartTag>
    </w:p>
    <w:p w:rsidR="00D47C33" w:rsidRPr="006B1D8D" w:rsidRDefault="00D47C33" w:rsidP="00A857E9">
      <w:pPr>
        <w:spacing w:after="0" w:line="240" w:lineRule="auto"/>
        <w:ind w:left="1417" w:hanging="283"/>
        <w:rPr>
          <w:lang w:val="en-US"/>
        </w:rPr>
      </w:pPr>
      <w:r w:rsidRPr="006B1D8D">
        <w:rPr>
          <w:lang w:val="en-US"/>
        </w:rPr>
        <w:t xml:space="preserve">b = </w:t>
      </w:r>
      <w:smartTag w:uri="urn:schemas-microsoft-com:office:smarttags" w:element="metricconverter">
        <w:smartTagPr>
          <w:attr w:name="ProductID" w:val="0,25 m"/>
        </w:smartTagPr>
        <w:r w:rsidRPr="006B1D8D">
          <w:rPr>
            <w:lang w:val="en-US"/>
          </w:rPr>
          <w:t>0,25 m</w:t>
        </w:r>
      </w:smartTag>
    </w:p>
    <w:p w:rsidR="00D47C33" w:rsidRPr="006B1D8D" w:rsidRDefault="00D47C33" w:rsidP="00A857E9">
      <w:pPr>
        <w:spacing w:after="0" w:line="240" w:lineRule="auto"/>
        <w:ind w:left="1417" w:hanging="283"/>
        <w:rPr>
          <w:lang w:val="en-US"/>
        </w:rPr>
      </w:pPr>
      <w:r w:rsidRPr="006B1D8D">
        <w:rPr>
          <w:lang w:val="en-US"/>
        </w:rPr>
        <w:t>A</w:t>
      </w:r>
      <w:r w:rsidRPr="006B1D8D">
        <w:rPr>
          <w:vertAlign w:val="subscript"/>
          <w:lang w:val="en-US"/>
        </w:rPr>
        <w:t>T</w:t>
      </w:r>
      <w:r w:rsidRPr="006B1D8D">
        <w:rPr>
          <w:lang w:val="en-US"/>
        </w:rPr>
        <w:t xml:space="preserve"> = </w:t>
      </w:r>
      <w:smartTag w:uri="urn:schemas-microsoft-com:office:smarttags" w:element="metricconverter">
        <w:smartTagPr>
          <w:attr w:name="ProductID" w:val="0,030 m2"/>
        </w:smartTagPr>
        <w:r w:rsidRPr="006B1D8D">
          <w:rPr>
            <w:lang w:val="en-US"/>
          </w:rPr>
          <w:t>0,030 m</w:t>
        </w:r>
        <w:r w:rsidRPr="006B1D8D">
          <w:rPr>
            <w:vertAlign w:val="superscript"/>
            <w:lang w:val="en-US"/>
          </w:rPr>
          <w:t>2</w:t>
        </w:r>
      </w:smartTag>
    </w:p>
    <w:p w:rsidR="00D47C33" w:rsidRPr="006B1D8D" w:rsidRDefault="00D47C33" w:rsidP="00A857E9">
      <w:pPr>
        <w:spacing w:after="0" w:line="240" w:lineRule="auto"/>
        <w:ind w:left="1417" w:hanging="283"/>
        <w:rPr>
          <w:lang w:val="en-US"/>
        </w:rPr>
      </w:pPr>
      <w:r w:rsidRPr="006B1D8D">
        <w:rPr>
          <w:lang w:val="en-US"/>
        </w:rPr>
        <w:t>A</w:t>
      </w:r>
      <w:r w:rsidRPr="006B1D8D">
        <w:rPr>
          <w:vertAlign w:val="subscript"/>
          <w:lang w:val="en-US"/>
        </w:rPr>
        <w:t xml:space="preserve">U </w:t>
      </w:r>
      <w:r w:rsidRPr="006B1D8D">
        <w:rPr>
          <w:lang w:val="en-US"/>
        </w:rPr>
        <w:t>= A</w:t>
      </w:r>
      <w:r w:rsidRPr="006B1D8D">
        <w:rPr>
          <w:vertAlign w:val="subscript"/>
          <w:lang w:val="en-US"/>
        </w:rPr>
        <w:t>T</w:t>
      </w:r>
      <w:r w:rsidRPr="006B1D8D">
        <w:rPr>
          <w:lang w:val="en-US"/>
        </w:rPr>
        <w:t xml:space="preserve"> x E = 0,030 x 0,714 = </w:t>
      </w:r>
      <w:smartTag w:uri="urn:schemas-microsoft-com:office:smarttags" w:element="metricconverter">
        <w:smartTagPr>
          <w:attr w:name="ProductID" w:val="0,0214 m2"/>
        </w:smartTagPr>
        <w:r w:rsidRPr="006B1D8D">
          <w:rPr>
            <w:lang w:val="en-US"/>
          </w:rPr>
          <w:t>0,0214 m</w:t>
        </w:r>
        <w:r w:rsidRPr="006B1D8D">
          <w:rPr>
            <w:vertAlign w:val="superscript"/>
            <w:lang w:val="en-US"/>
          </w:rPr>
          <w:t>2</w:t>
        </w:r>
      </w:smartTag>
    </w:p>
    <w:p w:rsidR="00D47C33" w:rsidRPr="006B1D8D" w:rsidRDefault="00D47C33" w:rsidP="00A857E9">
      <w:pPr>
        <w:spacing w:after="0" w:line="240" w:lineRule="auto"/>
        <w:ind w:left="1417" w:hanging="283"/>
      </w:pPr>
      <w:r w:rsidRPr="006B1D8D">
        <w:t>V = Q</w:t>
      </w:r>
      <w:r w:rsidRPr="006B1D8D">
        <w:rPr>
          <w:vertAlign w:val="subscript"/>
        </w:rPr>
        <w:t>máx</w:t>
      </w:r>
      <w:r w:rsidRPr="006B1D8D">
        <w:t xml:space="preserve"> / A</w:t>
      </w:r>
      <w:r w:rsidRPr="006B1D8D">
        <w:rPr>
          <w:vertAlign w:val="subscript"/>
        </w:rPr>
        <w:t>U</w:t>
      </w:r>
      <w:r w:rsidRPr="006B1D8D">
        <w:t xml:space="preserve"> = 0,009 / 0,0214 = 0,42 m/s </w:t>
      </w:r>
    </w:p>
    <w:p w:rsidR="00D47C33" w:rsidRPr="006B1D8D" w:rsidRDefault="00D47C33" w:rsidP="00D47C33">
      <w:pPr>
        <w:spacing w:after="0" w:line="240" w:lineRule="auto"/>
        <w:ind w:left="1134" w:hanging="283"/>
      </w:pPr>
    </w:p>
    <w:p w:rsidR="00D47C33" w:rsidRPr="006B1D8D" w:rsidRDefault="00D47C33" w:rsidP="001929A4">
      <w:pPr>
        <w:numPr>
          <w:ilvl w:val="0"/>
          <w:numId w:val="53"/>
        </w:numPr>
        <w:spacing w:after="0" w:line="240" w:lineRule="auto"/>
        <w:ind w:left="1134" w:hanging="283"/>
        <w:jc w:val="both"/>
      </w:pPr>
      <w:r w:rsidRPr="006B1D8D">
        <w:t>perdas de carga na grade limpa para Q</w:t>
      </w:r>
      <w:r w:rsidRPr="006B1D8D">
        <w:rPr>
          <w:vertAlign w:val="subscript"/>
        </w:rPr>
        <w:t>max</w:t>
      </w:r>
      <w:r w:rsidRPr="006B1D8D">
        <w:t xml:space="preserve"> (situação mais crítica):</w:t>
      </w:r>
    </w:p>
    <w:p w:rsidR="00A857E9" w:rsidRDefault="00A857E9" w:rsidP="00A857E9">
      <w:pPr>
        <w:spacing w:after="0" w:line="240" w:lineRule="auto"/>
        <w:ind w:left="1134"/>
      </w:pPr>
    </w:p>
    <w:p w:rsidR="00D47C33" w:rsidRPr="006B1D8D" w:rsidRDefault="00D47C33" w:rsidP="00D47C33">
      <w:pPr>
        <w:spacing w:after="0" w:line="240" w:lineRule="auto"/>
        <w:ind w:left="1134" w:hanging="283"/>
      </w:pPr>
      <w:r w:rsidRPr="006B1D8D">
        <w:t xml:space="preserve">h = </w:t>
      </w:r>
      <w:r w:rsidRPr="006B1D8D">
        <w:rPr>
          <w:u w:val="single"/>
        </w:rPr>
        <w:t>V</w:t>
      </w:r>
      <w:r w:rsidRPr="006B1D8D">
        <w:rPr>
          <w:u w:val="single"/>
          <w:vertAlign w:val="superscript"/>
        </w:rPr>
        <w:t>2</w:t>
      </w:r>
      <w:r w:rsidRPr="006B1D8D">
        <w:rPr>
          <w:u w:val="single"/>
        </w:rPr>
        <w:t xml:space="preserve"> – Vo</w:t>
      </w:r>
      <w:r w:rsidRPr="006B1D8D">
        <w:rPr>
          <w:u w:val="single"/>
          <w:vertAlign w:val="superscript"/>
        </w:rPr>
        <w:t>2</w:t>
      </w:r>
      <w:r w:rsidRPr="006B1D8D">
        <w:t xml:space="preserve"> x </w:t>
      </w:r>
      <w:r w:rsidRPr="006B1D8D">
        <w:rPr>
          <w:u w:val="single"/>
        </w:rPr>
        <w:t xml:space="preserve">   1  </w:t>
      </w:r>
      <w:r w:rsidRPr="006B1D8D">
        <w:t xml:space="preserve">  =  </w:t>
      </w:r>
      <w:r w:rsidRPr="006B1D8D">
        <w:rPr>
          <w:u w:val="single"/>
        </w:rPr>
        <w:t>(0,42)</w:t>
      </w:r>
      <w:r w:rsidRPr="006B1D8D">
        <w:rPr>
          <w:u w:val="single"/>
          <w:vertAlign w:val="superscript"/>
        </w:rPr>
        <w:t>2</w:t>
      </w:r>
      <w:r w:rsidRPr="006B1D8D">
        <w:rPr>
          <w:u w:val="single"/>
        </w:rPr>
        <w:t xml:space="preserve"> – (0,30)</w:t>
      </w:r>
      <w:r w:rsidRPr="006B1D8D">
        <w:rPr>
          <w:u w:val="single"/>
          <w:vertAlign w:val="superscript"/>
        </w:rPr>
        <w:t>2</w:t>
      </w:r>
      <w:r w:rsidRPr="006B1D8D">
        <w:t xml:space="preserve"> x </w:t>
      </w:r>
      <w:r w:rsidRPr="006B1D8D">
        <w:rPr>
          <w:u w:val="single"/>
        </w:rPr>
        <w:t xml:space="preserve">  1  </w:t>
      </w:r>
      <w:r w:rsidRPr="006B1D8D">
        <w:t xml:space="preserve"> = </w:t>
      </w:r>
      <w:smartTag w:uri="urn:schemas-microsoft-com:office:smarttags" w:element="metricconverter">
        <w:smartTagPr>
          <w:attr w:name="ProductID" w:val="0,0063 m"/>
        </w:smartTagPr>
        <w:r w:rsidRPr="006B1D8D">
          <w:t>0,0063 m</w:t>
        </w:r>
      </w:smartTag>
    </w:p>
    <w:p w:rsidR="00D47C33" w:rsidRPr="006B1D8D" w:rsidRDefault="00D47C33" w:rsidP="00D47C33">
      <w:pPr>
        <w:spacing w:after="0" w:line="240" w:lineRule="auto"/>
        <w:ind w:left="1134" w:hanging="283"/>
      </w:pPr>
      <w:r w:rsidRPr="006B1D8D">
        <w:tab/>
        <w:t>2g           0,7                2g                 0,7</w:t>
      </w:r>
    </w:p>
    <w:p w:rsidR="00D47C33" w:rsidRPr="006B1D8D" w:rsidRDefault="00D47C33" w:rsidP="00D47C33">
      <w:pPr>
        <w:spacing w:after="0" w:line="240" w:lineRule="auto"/>
        <w:ind w:left="1134" w:hanging="283"/>
      </w:pPr>
    </w:p>
    <w:p w:rsidR="00D47C33" w:rsidRPr="006B1D8D" w:rsidRDefault="00D47C33" w:rsidP="001929A4">
      <w:pPr>
        <w:numPr>
          <w:ilvl w:val="0"/>
          <w:numId w:val="53"/>
        </w:numPr>
        <w:spacing w:after="0" w:line="240" w:lineRule="auto"/>
        <w:ind w:left="1134" w:hanging="283"/>
        <w:jc w:val="both"/>
      </w:pPr>
      <w:r w:rsidRPr="006B1D8D">
        <w:t>perda de carga na grade suja (50 % obstruída), para Q</w:t>
      </w:r>
      <w:r w:rsidRPr="006B1D8D">
        <w:rPr>
          <w:vertAlign w:val="subscript"/>
        </w:rPr>
        <w:t>máx</w:t>
      </w:r>
      <w:r w:rsidRPr="006B1D8D">
        <w:t xml:space="preserve"> (situação mais crítica):</w:t>
      </w:r>
    </w:p>
    <w:p w:rsidR="00A857E9" w:rsidRDefault="00A857E9" w:rsidP="00A857E9">
      <w:pPr>
        <w:spacing w:after="0" w:line="240" w:lineRule="auto"/>
        <w:ind w:left="1134"/>
      </w:pPr>
    </w:p>
    <w:p w:rsidR="00D47C33" w:rsidRPr="006B1D8D" w:rsidRDefault="00D47C33" w:rsidP="00A857E9">
      <w:pPr>
        <w:spacing w:after="0" w:line="240" w:lineRule="auto"/>
        <w:ind w:left="1134"/>
      </w:pPr>
      <w:r w:rsidRPr="006B1D8D">
        <w:t xml:space="preserve">h = </w:t>
      </w:r>
      <w:r w:rsidRPr="006B1D8D">
        <w:rPr>
          <w:u w:val="single"/>
        </w:rPr>
        <w:t>(0,84)</w:t>
      </w:r>
      <w:r w:rsidRPr="006B1D8D">
        <w:rPr>
          <w:u w:val="single"/>
          <w:vertAlign w:val="superscript"/>
        </w:rPr>
        <w:t>2</w:t>
      </w:r>
      <w:r w:rsidRPr="006B1D8D">
        <w:rPr>
          <w:u w:val="single"/>
        </w:rPr>
        <w:t xml:space="preserve"> – (0,30)</w:t>
      </w:r>
      <w:r w:rsidRPr="006B1D8D">
        <w:rPr>
          <w:u w:val="single"/>
          <w:vertAlign w:val="superscript"/>
        </w:rPr>
        <w:t>2</w:t>
      </w:r>
      <w:r w:rsidRPr="006B1D8D">
        <w:t xml:space="preserve"> x </w:t>
      </w:r>
      <w:r w:rsidRPr="006B1D8D">
        <w:rPr>
          <w:u w:val="single"/>
        </w:rPr>
        <w:t xml:space="preserve">  1  </w:t>
      </w:r>
      <w:r w:rsidRPr="006B1D8D">
        <w:t xml:space="preserve"> = </w:t>
      </w:r>
      <w:smartTag w:uri="urn:schemas-microsoft-com:office:smarttags" w:element="metricconverter">
        <w:smartTagPr>
          <w:attr w:name="ProductID" w:val="0,0448 m"/>
        </w:smartTagPr>
        <w:r w:rsidRPr="006B1D8D">
          <w:t>0,0448 m</w:t>
        </w:r>
      </w:smartTag>
    </w:p>
    <w:p w:rsidR="00D47C33" w:rsidRPr="006B1D8D" w:rsidRDefault="00D47C33" w:rsidP="00D47C33">
      <w:pPr>
        <w:spacing w:after="0" w:line="240" w:lineRule="auto"/>
        <w:ind w:left="1134" w:hanging="283"/>
      </w:pPr>
      <w:r w:rsidRPr="006B1D8D">
        <w:tab/>
      </w:r>
      <w:r w:rsidRPr="006B1D8D">
        <w:tab/>
      </w:r>
      <w:r w:rsidR="00A857E9">
        <w:tab/>
      </w:r>
      <w:r w:rsidRPr="006B1D8D">
        <w:t>2g                0,7</w:t>
      </w:r>
    </w:p>
    <w:p w:rsidR="00D47C33" w:rsidRPr="006B1D8D" w:rsidRDefault="00D47C33" w:rsidP="00D47C33">
      <w:pPr>
        <w:spacing w:after="0" w:line="240" w:lineRule="auto"/>
        <w:ind w:left="1418" w:hanging="284"/>
        <w:rPr>
          <w:b/>
        </w:rPr>
      </w:pPr>
    </w:p>
    <w:p w:rsidR="00D47C33" w:rsidRPr="006B1D8D" w:rsidRDefault="00D47C33" w:rsidP="0002564A">
      <w:pPr>
        <w:spacing w:after="0" w:line="240" w:lineRule="auto"/>
        <w:jc w:val="both"/>
        <w:rPr>
          <w:b/>
          <w:caps/>
        </w:rPr>
      </w:pPr>
      <w:r w:rsidRPr="006B1D8D">
        <w:rPr>
          <w:b/>
        </w:rPr>
        <w:t>Canal da caixa de areia e medição de vazão</w:t>
      </w:r>
    </w:p>
    <w:p w:rsidR="00D47C33" w:rsidRPr="006B1D8D" w:rsidRDefault="00D47C33" w:rsidP="00D47C33">
      <w:pPr>
        <w:spacing w:after="0" w:line="240" w:lineRule="auto"/>
        <w:ind w:left="425"/>
        <w:rPr>
          <w:b/>
          <w:caps/>
        </w:rPr>
      </w:pPr>
    </w:p>
    <w:p w:rsidR="00D47C33" w:rsidRPr="006B1D8D" w:rsidRDefault="00D47C33" w:rsidP="001929A4">
      <w:pPr>
        <w:numPr>
          <w:ilvl w:val="0"/>
          <w:numId w:val="53"/>
        </w:numPr>
        <w:tabs>
          <w:tab w:val="left" w:pos="709"/>
        </w:tabs>
        <w:spacing w:after="0" w:line="240" w:lineRule="auto"/>
        <w:ind w:left="1134" w:hanging="283"/>
        <w:jc w:val="both"/>
      </w:pPr>
      <w:r w:rsidRPr="006B1D8D">
        <w:rPr>
          <w:b/>
        </w:rPr>
        <w:t>Dispositivo de medição de vazão</w:t>
      </w:r>
      <w:r w:rsidRPr="006B1D8D">
        <w:t>:</w:t>
      </w:r>
    </w:p>
    <w:p w:rsidR="00D47C33" w:rsidRPr="006B1D8D" w:rsidRDefault="00D47C33" w:rsidP="0002564A">
      <w:pPr>
        <w:pStyle w:val="titulo4"/>
        <w:keepNext w:val="0"/>
        <w:keepLines w:val="0"/>
        <w:spacing w:after="0"/>
        <w:ind w:left="1134" w:hanging="283"/>
        <w:rPr>
          <w:rFonts w:ascii="Calibri" w:hAnsi="Calibri"/>
          <w:szCs w:val="22"/>
        </w:rPr>
      </w:pPr>
    </w:p>
    <w:p w:rsidR="00D47C33" w:rsidRPr="006B1D8D" w:rsidRDefault="00D47C33" w:rsidP="0002564A">
      <w:pPr>
        <w:pStyle w:val="titulo4"/>
        <w:keepNext w:val="0"/>
        <w:keepLines w:val="0"/>
        <w:spacing w:after="0"/>
        <w:ind w:left="1134"/>
        <w:rPr>
          <w:rFonts w:ascii="Calibri" w:hAnsi="Calibri"/>
          <w:szCs w:val="22"/>
        </w:rPr>
      </w:pPr>
      <w:r w:rsidRPr="006B1D8D">
        <w:rPr>
          <w:rFonts w:ascii="Calibri" w:hAnsi="Calibri"/>
          <w:szCs w:val="22"/>
        </w:rPr>
        <w:t xml:space="preserve">Para controle da velocidade de escoamento do líquido no canal da caixa de areia, frente a vazão máxima afluente, selecionou-se uma calha ou medidor Parshall com garganta W = </w:t>
      </w:r>
      <w:smartTag w:uri="urn:schemas-microsoft-com:office:smarttags" w:element="metricconverter">
        <w:smartTagPr>
          <w:attr w:name="ProductID" w:val="3”"/>
        </w:smartTagPr>
        <w:r w:rsidRPr="006B1D8D">
          <w:rPr>
            <w:rFonts w:ascii="Calibri" w:hAnsi="Calibri"/>
            <w:szCs w:val="22"/>
          </w:rPr>
          <w:t>3”</w:t>
        </w:r>
      </w:smartTag>
      <w:r w:rsidRPr="006B1D8D">
        <w:rPr>
          <w:rFonts w:ascii="Calibri" w:hAnsi="Calibri"/>
          <w:szCs w:val="22"/>
        </w:rPr>
        <w:t xml:space="preserve"> = </w:t>
      </w:r>
      <w:smartTag w:uri="urn:schemas-microsoft-com:office:smarttags" w:element="metricconverter">
        <w:smartTagPr>
          <w:attr w:name="ProductID" w:val="7,6 cm"/>
        </w:smartTagPr>
        <w:r w:rsidRPr="006B1D8D">
          <w:rPr>
            <w:rFonts w:ascii="Calibri" w:hAnsi="Calibri"/>
            <w:szCs w:val="22"/>
          </w:rPr>
          <w:t>7,6 cm</w:t>
        </w:r>
      </w:smartTag>
      <w:r w:rsidRPr="006B1D8D">
        <w:rPr>
          <w:rFonts w:ascii="Calibri" w:hAnsi="Calibri"/>
          <w:szCs w:val="22"/>
        </w:rPr>
        <w:t>, que permite a medição de vazão entre 0,85 e 53,8 L/s.</w:t>
      </w:r>
    </w:p>
    <w:p w:rsidR="00D47C33" w:rsidRPr="006B1D8D" w:rsidRDefault="00D47C33" w:rsidP="0002564A">
      <w:pPr>
        <w:pStyle w:val="titulo4"/>
        <w:keepNext w:val="0"/>
        <w:keepLines w:val="0"/>
        <w:spacing w:after="0"/>
        <w:ind w:left="1134" w:hanging="283"/>
        <w:rPr>
          <w:rFonts w:ascii="Calibri" w:hAnsi="Calibri"/>
          <w:szCs w:val="22"/>
        </w:rPr>
      </w:pPr>
    </w:p>
    <w:p w:rsidR="00D47C33" w:rsidRPr="006B1D8D" w:rsidRDefault="00D47C33" w:rsidP="0002564A">
      <w:pPr>
        <w:pStyle w:val="Corpodetexto"/>
        <w:ind w:left="1134"/>
        <w:rPr>
          <w:rFonts w:ascii="Calibri" w:hAnsi="Calibri" w:cs="Calibri"/>
          <w:sz w:val="22"/>
          <w:szCs w:val="22"/>
        </w:rPr>
      </w:pPr>
      <w:r w:rsidRPr="006B1D8D">
        <w:rPr>
          <w:rFonts w:ascii="Calibri" w:hAnsi="Calibri" w:cs="Calibri"/>
          <w:sz w:val="22"/>
          <w:szCs w:val="22"/>
        </w:rPr>
        <w:t xml:space="preserve">A medição de vazão será realizada através de régua milimetrada colocada verticalmente do lado interno do canal do Parshall, a </w:t>
      </w:r>
      <w:smartTag w:uri="urn:schemas-microsoft-com:office:smarttags" w:element="metricconverter">
        <w:smartTagPr>
          <w:attr w:name="ProductID" w:val="0,31 m"/>
        </w:smartTagPr>
        <w:r w:rsidRPr="006B1D8D">
          <w:rPr>
            <w:rFonts w:ascii="Calibri" w:hAnsi="Calibri" w:cs="Calibri"/>
            <w:sz w:val="22"/>
            <w:szCs w:val="22"/>
          </w:rPr>
          <w:t>0,31 m</w:t>
        </w:r>
      </w:smartTag>
      <w:r w:rsidRPr="006B1D8D">
        <w:rPr>
          <w:rFonts w:ascii="Calibri" w:hAnsi="Calibri" w:cs="Calibri"/>
          <w:sz w:val="22"/>
          <w:szCs w:val="22"/>
        </w:rPr>
        <w:t xml:space="preserve"> para montante da seção de controle (garganta do medidor). A régua terá sua parte inferior coincidente com a base da seção de controle, o que permitirá ao operador, mediante a verificação da altura da lâmina que esteja ocorrendo, avaliar a vazão afluente ao tratamento.</w:t>
      </w:r>
    </w:p>
    <w:p w:rsidR="00D47C33" w:rsidRPr="006B1D8D" w:rsidRDefault="00D47C33" w:rsidP="0002564A">
      <w:pPr>
        <w:pStyle w:val="Corpodetexto"/>
        <w:ind w:left="1134" w:hanging="283"/>
        <w:rPr>
          <w:rFonts w:ascii="Calibri" w:hAnsi="Calibri" w:cs="Calibri"/>
          <w:sz w:val="22"/>
          <w:szCs w:val="22"/>
        </w:rPr>
      </w:pPr>
    </w:p>
    <w:p w:rsidR="00D47C33" w:rsidRPr="006B1D8D" w:rsidRDefault="00D47C33" w:rsidP="001929A4">
      <w:pPr>
        <w:numPr>
          <w:ilvl w:val="0"/>
          <w:numId w:val="54"/>
        </w:numPr>
        <w:tabs>
          <w:tab w:val="left" w:pos="709"/>
        </w:tabs>
        <w:spacing w:after="0" w:line="240" w:lineRule="auto"/>
        <w:ind w:left="1134" w:hanging="283"/>
        <w:jc w:val="both"/>
        <w:rPr>
          <w:b/>
        </w:rPr>
      </w:pPr>
      <w:r w:rsidRPr="006B1D8D">
        <w:rPr>
          <w:b/>
        </w:rPr>
        <w:t>Lâminas de água imediatamente a montante da garganta do medidor:</w:t>
      </w:r>
    </w:p>
    <w:p w:rsidR="00D47C33" w:rsidRPr="006B1D8D" w:rsidRDefault="00D47C33" w:rsidP="0002564A">
      <w:pPr>
        <w:spacing w:after="0" w:line="240" w:lineRule="auto"/>
        <w:ind w:left="1134"/>
      </w:pPr>
      <w:r w:rsidRPr="006B1D8D">
        <w:t xml:space="preserve">Para um Parshall com W = </w:t>
      </w:r>
      <w:smartTag w:uri="urn:schemas-microsoft-com:office:smarttags" w:element="metricconverter">
        <w:smartTagPr>
          <w:attr w:name="ProductID" w:val="3”"/>
        </w:smartTagPr>
        <w:r w:rsidRPr="006B1D8D">
          <w:t>3”</w:t>
        </w:r>
      </w:smartTag>
      <w:r w:rsidRPr="006B1D8D">
        <w:t>, tem-se K = 0,176 e n = 1,547. As lâminas resultam:</w:t>
      </w:r>
    </w:p>
    <w:p w:rsidR="00D47C33" w:rsidRPr="006B1D8D" w:rsidRDefault="00D47C33" w:rsidP="0002564A">
      <w:pPr>
        <w:spacing w:after="0" w:line="240" w:lineRule="auto"/>
        <w:ind w:left="1134"/>
        <w:rPr>
          <w:vertAlign w:val="superscript"/>
        </w:rPr>
      </w:pPr>
      <w:r w:rsidRPr="006B1D8D">
        <w:t>Q = KH</w:t>
      </w:r>
      <w:r w:rsidRPr="006B1D8D">
        <w:rPr>
          <w:vertAlign w:val="superscript"/>
        </w:rPr>
        <w:t>n</w:t>
      </w:r>
      <w:r w:rsidRPr="006B1D8D">
        <w:t xml:space="preserve">  ;  H = ( Q / K )</w:t>
      </w:r>
      <w:r w:rsidRPr="006B1D8D">
        <w:rPr>
          <w:vertAlign w:val="superscript"/>
        </w:rPr>
        <w:t>1/n</w:t>
      </w:r>
    </w:p>
    <w:p w:rsidR="00D47C33" w:rsidRPr="006B1D8D" w:rsidRDefault="00D47C33" w:rsidP="0002564A">
      <w:pPr>
        <w:spacing w:after="0" w:line="240" w:lineRule="auto"/>
        <w:ind w:left="1134"/>
      </w:pPr>
      <w:r w:rsidRPr="006B1D8D">
        <w:t>para Q</w:t>
      </w:r>
      <w:r w:rsidRPr="006B1D8D">
        <w:rPr>
          <w:vertAlign w:val="subscript"/>
        </w:rPr>
        <w:t>mín</w:t>
      </w:r>
      <w:r w:rsidRPr="006B1D8D">
        <w:t xml:space="preserve"> = 3 L/s    </w:t>
      </w:r>
      <w:r w:rsidRPr="006B1D8D">
        <w:sym w:font="Symbol" w:char="F0DE"/>
      </w:r>
      <w:r w:rsidRPr="006B1D8D">
        <w:t xml:space="preserve">  H= </w:t>
      </w:r>
      <w:smartTag w:uri="urn:schemas-microsoft-com:office:smarttags" w:element="metricconverter">
        <w:smartTagPr>
          <w:attr w:name="ProductID" w:val="0,07 m"/>
        </w:smartTagPr>
        <w:r w:rsidRPr="006B1D8D">
          <w:t>0,07 m</w:t>
        </w:r>
      </w:smartTag>
    </w:p>
    <w:p w:rsidR="00D47C33" w:rsidRPr="006B1D8D" w:rsidRDefault="00D47C33" w:rsidP="0002564A">
      <w:pPr>
        <w:ind w:left="1134"/>
      </w:pPr>
      <w:r w:rsidRPr="006B1D8D">
        <w:t>para Q</w:t>
      </w:r>
      <w:r w:rsidRPr="006B1D8D">
        <w:rPr>
          <w:vertAlign w:val="subscript"/>
        </w:rPr>
        <w:t>méd</w:t>
      </w:r>
      <w:r w:rsidRPr="006B1D8D">
        <w:t xml:space="preserve"> = 5 L/s     </w:t>
      </w:r>
      <w:r w:rsidRPr="006B1D8D">
        <w:sym w:font="Symbol" w:char="F0DE"/>
      </w:r>
      <w:r w:rsidRPr="006B1D8D">
        <w:t xml:space="preserve">  H= 0,10 m</w:t>
      </w:r>
      <w:r w:rsidRPr="006B1D8D">
        <w:rPr>
          <w:position w:val="-10"/>
        </w:rPr>
        <w:object w:dxaOrig="180" w:dyaOrig="320">
          <v:shape id="_x0000_i1038" type="#_x0000_t75" style="width:10.05pt;height:15.9pt" o:ole="">
            <v:imagedata r:id="rId105" o:title=""/>
          </v:shape>
          <o:OLEObject Type="Embed" ProgID="Equation.2" ShapeID="_x0000_i1038" DrawAspect="Content" ObjectID="_1494674766" r:id="rId106"/>
        </w:object>
      </w:r>
    </w:p>
    <w:p w:rsidR="00D47C33" w:rsidRPr="006B1D8D" w:rsidRDefault="00D47C33" w:rsidP="0002564A">
      <w:pPr>
        <w:ind w:left="1134"/>
      </w:pPr>
      <w:r w:rsidRPr="006B1D8D">
        <w:t>para Q</w:t>
      </w:r>
      <w:r w:rsidRPr="006B1D8D">
        <w:rPr>
          <w:vertAlign w:val="subscript"/>
        </w:rPr>
        <w:t>máx</w:t>
      </w:r>
      <w:r w:rsidRPr="006B1D8D">
        <w:t xml:space="preserve"> = 9 L/s     </w:t>
      </w:r>
      <w:r w:rsidRPr="006B1D8D">
        <w:sym w:font="Symbol" w:char="F0DE"/>
      </w:r>
      <w:r w:rsidRPr="006B1D8D">
        <w:t xml:space="preserve">  H= 0,15 m</w:t>
      </w:r>
    </w:p>
    <w:p w:rsidR="00D47C33" w:rsidRPr="006B1D8D" w:rsidRDefault="00D47C33" w:rsidP="001929A4">
      <w:pPr>
        <w:numPr>
          <w:ilvl w:val="0"/>
          <w:numId w:val="54"/>
        </w:numPr>
        <w:spacing w:after="0" w:line="240" w:lineRule="auto"/>
        <w:ind w:left="1134" w:firstLine="0"/>
        <w:jc w:val="both"/>
      </w:pPr>
      <w:r w:rsidRPr="006B1D8D">
        <w:lastRenderedPageBreak/>
        <w:t>ressalto Z:</w:t>
      </w:r>
    </w:p>
    <w:p w:rsidR="00D47C33" w:rsidRPr="006B1D8D" w:rsidRDefault="00D47C33" w:rsidP="0002564A">
      <w:pPr>
        <w:spacing w:after="0" w:line="240" w:lineRule="auto"/>
        <w:ind w:left="1134"/>
        <w:rPr>
          <w:u w:val="single"/>
        </w:rPr>
      </w:pPr>
      <w:r w:rsidRPr="006B1D8D">
        <w:tab/>
      </w:r>
      <w:r w:rsidRPr="006B1D8D">
        <w:tab/>
      </w:r>
      <w:r w:rsidRPr="006B1D8D">
        <w:rPr>
          <w:u w:val="single"/>
        </w:rPr>
        <w:t>Q</w:t>
      </w:r>
      <w:r w:rsidRPr="006B1D8D">
        <w:rPr>
          <w:u w:val="single"/>
          <w:vertAlign w:val="subscript"/>
        </w:rPr>
        <w:t>mín</w:t>
      </w:r>
      <w:r w:rsidRPr="006B1D8D">
        <w:t xml:space="preserve"> = </w:t>
      </w:r>
      <w:r w:rsidRPr="006B1D8D">
        <w:rPr>
          <w:u w:val="single"/>
        </w:rPr>
        <w:t>H</w:t>
      </w:r>
      <w:r w:rsidRPr="006B1D8D">
        <w:rPr>
          <w:u w:val="single"/>
          <w:vertAlign w:val="subscript"/>
        </w:rPr>
        <w:t>mín</w:t>
      </w:r>
      <w:r w:rsidRPr="006B1D8D">
        <w:rPr>
          <w:u w:val="single"/>
        </w:rPr>
        <w:t xml:space="preserve"> - Z</w:t>
      </w:r>
    </w:p>
    <w:p w:rsidR="00D47C33" w:rsidRPr="006B1D8D" w:rsidRDefault="00D47C33" w:rsidP="0002564A">
      <w:pPr>
        <w:spacing w:after="0" w:line="240" w:lineRule="auto"/>
        <w:ind w:left="1134"/>
      </w:pPr>
      <w:r w:rsidRPr="006B1D8D">
        <w:tab/>
      </w:r>
      <w:r w:rsidRPr="006B1D8D">
        <w:tab/>
        <w:t>Q</w:t>
      </w:r>
      <w:r w:rsidRPr="006B1D8D">
        <w:rPr>
          <w:vertAlign w:val="subscript"/>
        </w:rPr>
        <w:t xml:space="preserve">máx  </w:t>
      </w:r>
      <w:r w:rsidRPr="006B1D8D">
        <w:t xml:space="preserve">  H</w:t>
      </w:r>
      <w:r w:rsidRPr="006B1D8D">
        <w:rPr>
          <w:vertAlign w:val="subscript"/>
        </w:rPr>
        <w:t>máx</w:t>
      </w:r>
      <w:r w:rsidRPr="006B1D8D">
        <w:t xml:space="preserve"> - Z</w:t>
      </w:r>
    </w:p>
    <w:p w:rsidR="00D47C33" w:rsidRPr="006B1D8D" w:rsidRDefault="00D47C33" w:rsidP="0002564A">
      <w:pPr>
        <w:spacing w:after="0" w:line="240" w:lineRule="auto"/>
        <w:ind w:left="1134"/>
      </w:pPr>
      <w:r w:rsidRPr="006B1D8D">
        <w:rPr>
          <w:u w:val="single"/>
        </w:rPr>
        <w:t>0,003</w:t>
      </w:r>
      <w:r w:rsidRPr="006B1D8D">
        <w:t xml:space="preserve"> = </w:t>
      </w:r>
      <w:r w:rsidRPr="006B1D8D">
        <w:rPr>
          <w:u w:val="single"/>
        </w:rPr>
        <w:t>0,07 - Z</w:t>
      </w:r>
      <w:r w:rsidRPr="006B1D8D">
        <w:sym w:font="Symbol" w:char="F0DE"/>
      </w:r>
      <w:r w:rsidRPr="006B1D8D">
        <w:t xml:space="preserve">    Z = </w:t>
      </w:r>
      <w:smartTag w:uri="urn:schemas-microsoft-com:office:smarttags" w:element="metricconverter">
        <w:smartTagPr>
          <w:attr w:name="ProductID" w:val="0,03 m"/>
        </w:smartTagPr>
        <w:r w:rsidRPr="006B1D8D">
          <w:t>0,03 m</w:t>
        </w:r>
      </w:smartTag>
    </w:p>
    <w:p w:rsidR="00D47C33" w:rsidRPr="006B1D8D" w:rsidRDefault="00D47C33" w:rsidP="0002564A">
      <w:pPr>
        <w:spacing w:after="0" w:line="240" w:lineRule="auto"/>
        <w:ind w:left="1134"/>
      </w:pPr>
      <w:r w:rsidRPr="006B1D8D">
        <w:tab/>
        <w:t xml:space="preserve">      0,009    0,15 - Z </w:t>
      </w:r>
    </w:p>
    <w:p w:rsidR="00D47C33" w:rsidRPr="006B1D8D" w:rsidRDefault="00D47C33" w:rsidP="0002564A">
      <w:pPr>
        <w:spacing w:after="0" w:line="240" w:lineRule="auto"/>
        <w:ind w:left="1134"/>
      </w:pPr>
    </w:p>
    <w:p w:rsidR="00D47C33" w:rsidRPr="006B1D8D" w:rsidRDefault="00D47C33" w:rsidP="001929A4">
      <w:pPr>
        <w:numPr>
          <w:ilvl w:val="0"/>
          <w:numId w:val="54"/>
        </w:numPr>
        <w:spacing w:after="0" w:line="240" w:lineRule="auto"/>
        <w:ind w:left="1134" w:firstLine="0"/>
        <w:jc w:val="both"/>
      </w:pPr>
      <w:r w:rsidRPr="006B1D8D">
        <w:t>altura H</w:t>
      </w:r>
      <w:r w:rsidRPr="006B1D8D">
        <w:rPr>
          <w:vertAlign w:val="subscript"/>
        </w:rPr>
        <w:t>o</w:t>
      </w:r>
      <w:r w:rsidRPr="006B1D8D">
        <w:t>das lâminas no canal de acumulação de areia:</w:t>
      </w:r>
    </w:p>
    <w:p w:rsidR="00D47C33" w:rsidRPr="006B1D8D" w:rsidRDefault="00D47C33" w:rsidP="0002564A">
      <w:pPr>
        <w:pStyle w:val="titulo4"/>
        <w:keepNext w:val="0"/>
        <w:keepLines w:val="0"/>
        <w:spacing w:after="0"/>
        <w:ind w:left="1134"/>
        <w:rPr>
          <w:rFonts w:ascii="Calibri" w:hAnsi="Calibri"/>
          <w:szCs w:val="22"/>
        </w:rPr>
      </w:pPr>
      <w:r w:rsidRPr="006B1D8D">
        <w:rPr>
          <w:rFonts w:ascii="Calibri" w:hAnsi="Calibri"/>
          <w:szCs w:val="22"/>
        </w:rPr>
        <w:tab/>
      </w:r>
      <w:r w:rsidRPr="006B1D8D">
        <w:rPr>
          <w:rFonts w:ascii="Calibri" w:hAnsi="Calibri"/>
          <w:szCs w:val="22"/>
        </w:rPr>
        <w:tab/>
        <w:t xml:space="preserve">para Q(3 L/s) = H - Z = 0,07 - 0,03 = </w:t>
      </w:r>
      <w:smartTag w:uri="urn:schemas-microsoft-com:office:smarttags" w:element="metricconverter">
        <w:smartTagPr>
          <w:attr w:name="ProductID" w:val="0,04 m"/>
        </w:smartTagPr>
        <w:r w:rsidRPr="006B1D8D">
          <w:rPr>
            <w:rFonts w:ascii="Calibri" w:hAnsi="Calibri"/>
            <w:szCs w:val="22"/>
          </w:rPr>
          <w:t>0,04 m</w:t>
        </w:r>
      </w:smartTag>
    </w:p>
    <w:p w:rsidR="00D47C33" w:rsidRPr="006B1D8D" w:rsidRDefault="00D47C33" w:rsidP="0002564A">
      <w:pPr>
        <w:spacing w:after="0" w:line="240" w:lineRule="auto"/>
        <w:ind w:left="1134"/>
      </w:pPr>
      <w:r w:rsidRPr="006B1D8D">
        <w:tab/>
      </w:r>
      <w:r w:rsidRPr="006B1D8D">
        <w:tab/>
        <w:t xml:space="preserve">para Q(5 L/s)) = 0,10 - 0,03 = </w:t>
      </w:r>
      <w:smartTag w:uri="urn:schemas-microsoft-com:office:smarttags" w:element="metricconverter">
        <w:smartTagPr>
          <w:attr w:name="ProductID" w:val="0,07 m"/>
        </w:smartTagPr>
        <w:r w:rsidRPr="006B1D8D">
          <w:t>0,07 m</w:t>
        </w:r>
      </w:smartTag>
    </w:p>
    <w:p w:rsidR="00D47C33" w:rsidRPr="006B1D8D" w:rsidRDefault="00D47C33" w:rsidP="0002564A">
      <w:pPr>
        <w:spacing w:after="0" w:line="240" w:lineRule="auto"/>
        <w:ind w:left="1134"/>
      </w:pPr>
      <w:r w:rsidRPr="006B1D8D">
        <w:tab/>
      </w:r>
      <w:r w:rsidRPr="006B1D8D">
        <w:tab/>
        <w:t>para Q(9 L/s) =  0,15 - 0,03  = 0,12 m</w:t>
      </w:r>
    </w:p>
    <w:p w:rsidR="00D47C33" w:rsidRPr="006B1D8D" w:rsidRDefault="00D47C33" w:rsidP="0002564A">
      <w:pPr>
        <w:spacing w:after="0" w:line="240" w:lineRule="auto"/>
        <w:ind w:left="1134"/>
      </w:pPr>
    </w:p>
    <w:p w:rsidR="00D47C33" w:rsidRPr="006B1D8D" w:rsidRDefault="00D47C33" w:rsidP="001929A4">
      <w:pPr>
        <w:numPr>
          <w:ilvl w:val="0"/>
          <w:numId w:val="54"/>
        </w:numPr>
        <w:spacing w:after="0" w:line="240" w:lineRule="auto"/>
        <w:ind w:left="1134" w:firstLine="0"/>
        <w:jc w:val="both"/>
      </w:pPr>
      <w:r w:rsidRPr="006B1D8D">
        <w:t>largura da seção transversal do canal (</w:t>
      </w:r>
      <w:r w:rsidRPr="006B1D8D">
        <w:rPr>
          <w:color w:val="000000"/>
        </w:rPr>
        <w:t>1 operativo + 1 de reserva</w:t>
      </w:r>
      <w:r w:rsidRPr="006B1D8D">
        <w:t>), para a situação mais crítica:</w:t>
      </w:r>
    </w:p>
    <w:p w:rsidR="00D47C33" w:rsidRPr="006B1D8D" w:rsidRDefault="00D47C33" w:rsidP="0002564A">
      <w:pPr>
        <w:spacing w:after="0" w:line="240" w:lineRule="auto"/>
        <w:ind w:left="1134"/>
        <w:rPr>
          <w:lang w:val="en-US"/>
        </w:rPr>
      </w:pPr>
      <w:r w:rsidRPr="006B1D8D">
        <w:rPr>
          <w:lang w:val="en-US"/>
        </w:rPr>
        <w:t>A</w:t>
      </w:r>
      <w:r w:rsidRPr="006B1D8D">
        <w:rPr>
          <w:vertAlign w:val="subscript"/>
          <w:lang w:val="en-US"/>
        </w:rPr>
        <w:t>T</w:t>
      </w:r>
      <w:r w:rsidRPr="006B1D8D">
        <w:rPr>
          <w:lang w:val="en-US"/>
        </w:rPr>
        <w:t xml:space="preserve"> = H</w:t>
      </w:r>
      <w:r w:rsidRPr="006B1D8D">
        <w:rPr>
          <w:vertAlign w:val="subscript"/>
          <w:lang w:val="en-US"/>
        </w:rPr>
        <w:t>o</w:t>
      </w:r>
      <w:r w:rsidRPr="006B1D8D">
        <w:rPr>
          <w:lang w:val="en-US"/>
        </w:rPr>
        <w:t xml:space="preserve"> x b = 0,12 x b</w:t>
      </w:r>
    </w:p>
    <w:p w:rsidR="00D47C33" w:rsidRPr="006B1D8D" w:rsidRDefault="00D47C33" w:rsidP="0002564A">
      <w:pPr>
        <w:spacing w:after="0" w:line="240" w:lineRule="auto"/>
        <w:ind w:left="1134"/>
        <w:rPr>
          <w:lang w:val="en-US"/>
        </w:rPr>
      </w:pPr>
      <w:r w:rsidRPr="006B1D8D">
        <w:rPr>
          <w:lang w:val="en-US"/>
        </w:rPr>
        <w:t>Q = A</w:t>
      </w:r>
      <w:r w:rsidRPr="006B1D8D">
        <w:rPr>
          <w:vertAlign w:val="subscript"/>
          <w:lang w:val="en-US"/>
        </w:rPr>
        <w:t>T</w:t>
      </w:r>
      <w:r w:rsidRPr="006B1D8D">
        <w:rPr>
          <w:lang w:val="en-US"/>
        </w:rPr>
        <w:t xml:space="preserve"> x V </w:t>
      </w:r>
      <w:r w:rsidRPr="006B1D8D">
        <w:sym w:font="Symbol" w:char="F05C"/>
      </w:r>
      <w:r w:rsidRPr="006B1D8D">
        <w:rPr>
          <w:lang w:val="en-US"/>
        </w:rPr>
        <w:t xml:space="preserve"> A</w:t>
      </w:r>
      <w:r w:rsidRPr="006B1D8D">
        <w:rPr>
          <w:vertAlign w:val="subscript"/>
          <w:lang w:val="en-US"/>
        </w:rPr>
        <w:t>T</w:t>
      </w:r>
      <w:r w:rsidRPr="006B1D8D">
        <w:rPr>
          <w:lang w:val="en-US"/>
        </w:rPr>
        <w:t xml:space="preserve"> = Q / V </w:t>
      </w:r>
    </w:p>
    <w:p w:rsidR="00D47C33" w:rsidRPr="006B1D8D" w:rsidRDefault="00D47C33" w:rsidP="0002564A">
      <w:pPr>
        <w:spacing w:after="0" w:line="240" w:lineRule="auto"/>
        <w:ind w:left="1134"/>
      </w:pPr>
      <w:r w:rsidRPr="006B1D8D">
        <w:t xml:space="preserve">0,12 x b =  Q / V </w:t>
      </w:r>
      <w:r w:rsidRPr="006B1D8D">
        <w:sym w:font="Symbol" w:char="F05C"/>
      </w:r>
      <w:r w:rsidRPr="006B1D8D">
        <w:t xml:space="preserve"> b =  Q / (0,12 x V)</w:t>
      </w:r>
    </w:p>
    <w:p w:rsidR="00D47C33" w:rsidRPr="006B1D8D" w:rsidRDefault="00D47C33" w:rsidP="0002564A">
      <w:pPr>
        <w:spacing w:after="0" w:line="240" w:lineRule="auto"/>
        <w:ind w:left="1134"/>
      </w:pPr>
      <w:r w:rsidRPr="006B1D8D">
        <w:t>para Q = 9 L/s, V = 0,30 m/s (arbitrado):</w:t>
      </w:r>
    </w:p>
    <w:p w:rsidR="00D47C33" w:rsidRPr="006B1D8D" w:rsidRDefault="00D47C33" w:rsidP="0002564A">
      <w:pPr>
        <w:spacing w:after="0" w:line="240" w:lineRule="auto"/>
        <w:ind w:left="1134"/>
      </w:pPr>
      <w:r w:rsidRPr="006B1D8D">
        <w:t xml:space="preserve">b =           </w:t>
      </w:r>
      <w:r w:rsidRPr="006B1D8D">
        <w:rPr>
          <w:u w:val="single"/>
        </w:rPr>
        <w:t xml:space="preserve">    0,009    </w:t>
      </w:r>
      <w:r w:rsidRPr="006B1D8D">
        <w:t xml:space="preserve"> = </w:t>
      </w:r>
      <w:smartTag w:uri="urn:schemas-microsoft-com:office:smarttags" w:element="metricconverter">
        <w:smartTagPr>
          <w:attr w:name="ProductID" w:val="0,25 m"/>
        </w:smartTagPr>
        <w:r w:rsidRPr="006B1D8D">
          <w:t>0,25 m</w:t>
        </w:r>
      </w:smartTag>
    </w:p>
    <w:p w:rsidR="00D47C33" w:rsidRPr="006B1D8D" w:rsidRDefault="00D47C33" w:rsidP="0002564A">
      <w:pPr>
        <w:spacing w:after="0" w:line="240" w:lineRule="auto"/>
        <w:ind w:left="1134"/>
      </w:pPr>
      <w:r w:rsidRPr="006B1D8D">
        <w:tab/>
      </w:r>
      <w:r w:rsidRPr="006B1D8D">
        <w:tab/>
        <w:t xml:space="preserve"> 0,12 x 0,30</w:t>
      </w:r>
    </w:p>
    <w:p w:rsidR="00D47C33" w:rsidRPr="006B1D8D" w:rsidRDefault="00D47C33" w:rsidP="0002564A">
      <w:pPr>
        <w:spacing w:after="0" w:line="240" w:lineRule="auto"/>
        <w:ind w:left="1134"/>
      </w:pPr>
    </w:p>
    <w:p w:rsidR="00D47C33" w:rsidRPr="006B1D8D" w:rsidRDefault="00D47C33" w:rsidP="001929A4">
      <w:pPr>
        <w:numPr>
          <w:ilvl w:val="0"/>
          <w:numId w:val="54"/>
        </w:numPr>
        <w:spacing w:after="0" w:line="240" w:lineRule="auto"/>
        <w:ind w:left="1134" w:firstLine="0"/>
        <w:jc w:val="both"/>
      </w:pPr>
      <w:r w:rsidRPr="006B1D8D">
        <w:t>verificação das velocidades:</w:t>
      </w:r>
    </w:p>
    <w:p w:rsidR="00CC39BF" w:rsidRPr="006B1D8D" w:rsidRDefault="00CC39BF" w:rsidP="00CC39BF">
      <w:pPr>
        <w:spacing w:after="0" w:line="240" w:lineRule="auto"/>
        <w:ind w:left="2832" w:firstLine="708"/>
        <w:jc w:val="both"/>
      </w:pPr>
      <w:r w:rsidRPr="006B1D8D">
        <w:rPr>
          <w:b/>
        </w:rPr>
        <w:t xml:space="preserve">Tabela </w:t>
      </w:r>
      <w:r>
        <w:rPr>
          <w:b/>
        </w:rPr>
        <w:t>IX.5</w:t>
      </w:r>
      <w:r w:rsidRPr="006B1D8D">
        <w:rPr>
          <w:b/>
        </w:rPr>
        <w:t xml:space="preserve"> – Velocidades caixa de areia</w:t>
      </w:r>
    </w:p>
    <w:tbl>
      <w:tblPr>
        <w:tblW w:w="6663" w:type="dxa"/>
        <w:tblInd w:w="1809" w:type="dxa"/>
        <w:tblLayout w:type="fixed"/>
        <w:tblLook w:val="0000" w:firstRow="0" w:lastRow="0" w:firstColumn="0" w:lastColumn="0" w:noHBand="0" w:noVBand="0"/>
      </w:tblPr>
      <w:tblGrid>
        <w:gridCol w:w="1134"/>
        <w:gridCol w:w="1134"/>
        <w:gridCol w:w="1701"/>
        <w:gridCol w:w="1701"/>
        <w:gridCol w:w="993"/>
      </w:tblGrid>
      <w:tr w:rsidR="00D47C33" w:rsidRPr="006B1D8D" w:rsidTr="007403D3">
        <w:trPr>
          <w:trHeight w:val="340"/>
        </w:trPr>
        <w:tc>
          <w:tcPr>
            <w:tcW w:w="6663" w:type="dxa"/>
            <w:gridSpan w:val="5"/>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rPr>
                <w:b/>
              </w:rPr>
            </w:pPr>
            <w:r w:rsidRPr="006B1D8D">
              <w:rPr>
                <w:b/>
              </w:rPr>
              <w:t>Verificação das velocidades na caixa de areia</w:t>
            </w:r>
          </w:p>
        </w:tc>
      </w:tr>
      <w:tr w:rsidR="00D47C33" w:rsidRPr="006B1D8D" w:rsidTr="007403D3">
        <w:trPr>
          <w:trHeight w:hRule="exact" w:val="255"/>
        </w:trPr>
        <w:tc>
          <w:tcPr>
            <w:tcW w:w="1134"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Vazão (L/s)</w:t>
            </w:r>
          </w:p>
        </w:tc>
        <w:tc>
          <w:tcPr>
            <w:tcW w:w="1134"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H (m)</w:t>
            </w:r>
          </w:p>
        </w:tc>
        <w:tc>
          <w:tcPr>
            <w:tcW w:w="1701"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H</w:t>
            </w:r>
            <w:r w:rsidRPr="006B1D8D">
              <w:rPr>
                <w:vertAlign w:val="subscript"/>
              </w:rPr>
              <w:t>o</w:t>
            </w:r>
            <w:r w:rsidRPr="006B1D8D">
              <w:t xml:space="preserve"> = H - Z (m)</w:t>
            </w:r>
          </w:p>
        </w:tc>
        <w:tc>
          <w:tcPr>
            <w:tcW w:w="1701" w:type="dxa"/>
            <w:tcBorders>
              <w:top w:val="single" w:sz="6" w:space="0" w:color="auto"/>
              <w:left w:val="single" w:sz="6" w:space="0" w:color="auto"/>
              <w:bottom w:val="single" w:sz="6" w:space="0" w:color="auto"/>
              <w:right w:val="single" w:sz="6" w:space="0" w:color="auto"/>
            </w:tcBorders>
            <w:vAlign w:val="center"/>
          </w:tcPr>
          <w:p w:rsidR="00D47C33" w:rsidRPr="00CC39BF" w:rsidRDefault="00D47C33" w:rsidP="00D47C33">
            <w:pPr>
              <w:spacing w:after="0" w:line="240" w:lineRule="auto"/>
              <w:ind w:left="425"/>
            </w:pPr>
            <w:r w:rsidRPr="00CC39BF">
              <w:t>A</w:t>
            </w:r>
            <w:r w:rsidRPr="00CC39BF">
              <w:rPr>
                <w:vertAlign w:val="subscript"/>
              </w:rPr>
              <w:t xml:space="preserve">T </w:t>
            </w:r>
            <w:r w:rsidRPr="00CC39BF">
              <w:t>= H</w:t>
            </w:r>
            <w:r w:rsidRPr="00CC39BF">
              <w:rPr>
                <w:vertAlign w:val="subscript"/>
              </w:rPr>
              <w:t xml:space="preserve">o </w:t>
            </w:r>
            <w:r w:rsidRPr="00CC39BF">
              <w:t>x  b (m</w:t>
            </w:r>
            <w:r w:rsidRPr="00CC39BF">
              <w:rPr>
                <w:vertAlign w:val="superscript"/>
              </w:rPr>
              <w:t>2</w:t>
            </w:r>
            <w:r w:rsidRPr="00CC39BF">
              <w:t>)</w:t>
            </w:r>
          </w:p>
        </w:tc>
        <w:tc>
          <w:tcPr>
            <w:tcW w:w="993" w:type="dxa"/>
            <w:tcBorders>
              <w:top w:val="single" w:sz="6" w:space="0" w:color="auto"/>
              <w:left w:val="single" w:sz="6" w:space="0" w:color="auto"/>
              <w:bottom w:val="single" w:sz="6" w:space="0" w:color="auto"/>
              <w:right w:val="single" w:sz="6" w:space="0" w:color="auto"/>
            </w:tcBorders>
            <w:vAlign w:val="center"/>
          </w:tcPr>
          <w:p w:rsidR="00D47C33" w:rsidRPr="00CC39BF" w:rsidRDefault="00D47C33" w:rsidP="00D47C33">
            <w:pPr>
              <w:spacing w:after="0" w:line="240" w:lineRule="auto"/>
              <w:ind w:left="425"/>
            </w:pPr>
            <w:r w:rsidRPr="00CC39BF">
              <w:t>V=Q/A</w:t>
            </w:r>
            <w:r w:rsidRPr="00CC39BF">
              <w:rPr>
                <w:vertAlign w:val="subscript"/>
              </w:rPr>
              <w:t>T</w:t>
            </w:r>
            <w:r w:rsidRPr="00CC39BF">
              <w:t xml:space="preserve"> (m/s)</w:t>
            </w:r>
          </w:p>
        </w:tc>
      </w:tr>
      <w:tr w:rsidR="00D47C33" w:rsidRPr="006B1D8D" w:rsidTr="007403D3">
        <w:trPr>
          <w:trHeight w:hRule="exact" w:val="255"/>
        </w:trPr>
        <w:tc>
          <w:tcPr>
            <w:tcW w:w="1134"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Q = 3</w:t>
            </w:r>
          </w:p>
        </w:tc>
        <w:tc>
          <w:tcPr>
            <w:tcW w:w="1134"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0,07</w:t>
            </w:r>
          </w:p>
        </w:tc>
        <w:tc>
          <w:tcPr>
            <w:tcW w:w="1701"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0,04</w:t>
            </w:r>
          </w:p>
        </w:tc>
        <w:tc>
          <w:tcPr>
            <w:tcW w:w="1701"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0,010</w:t>
            </w:r>
          </w:p>
        </w:tc>
        <w:tc>
          <w:tcPr>
            <w:tcW w:w="993"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0,30</w:t>
            </w:r>
          </w:p>
        </w:tc>
      </w:tr>
      <w:tr w:rsidR="00D47C33" w:rsidRPr="006B1D8D" w:rsidTr="007403D3">
        <w:trPr>
          <w:trHeight w:hRule="exact" w:val="255"/>
        </w:trPr>
        <w:tc>
          <w:tcPr>
            <w:tcW w:w="1134"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Q = 5</w:t>
            </w:r>
          </w:p>
        </w:tc>
        <w:tc>
          <w:tcPr>
            <w:tcW w:w="1134"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0,10</w:t>
            </w:r>
          </w:p>
        </w:tc>
        <w:tc>
          <w:tcPr>
            <w:tcW w:w="1701"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0,07</w:t>
            </w:r>
          </w:p>
        </w:tc>
        <w:tc>
          <w:tcPr>
            <w:tcW w:w="1701"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0,0175</w:t>
            </w:r>
          </w:p>
        </w:tc>
        <w:tc>
          <w:tcPr>
            <w:tcW w:w="993"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0,29</w:t>
            </w:r>
          </w:p>
        </w:tc>
      </w:tr>
      <w:tr w:rsidR="00D47C33" w:rsidRPr="006B1D8D" w:rsidTr="007403D3">
        <w:trPr>
          <w:trHeight w:hRule="exact" w:val="255"/>
        </w:trPr>
        <w:tc>
          <w:tcPr>
            <w:tcW w:w="1134"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Q = 9</w:t>
            </w:r>
          </w:p>
        </w:tc>
        <w:tc>
          <w:tcPr>
            <w:tcW w:w="1134"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0,15</w:t>
            </w:r>
          </w:p>
        </w:tc>
        <w:tc>
          <w:tcPr>
            <w:tcW w:w="1701"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0,12</w:t>
            </w:r>
          </w:p>
        </w:tc>
        <w:tc>
          <w:tcPr>
            <w:tcW w:w="1701"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0,030</w:t>
            </w:r>
          </w:p>
        </w:tc>
        <w:tc>
          <w:tcPr>
            <w:tcW w:w="993" w:type="dxa"/>
            <w:tcBorders>
              <w:top w:val="single" w:sz="6" w:space="0" w:color="auto"/>
              <w:left w:val="single" w:sz="6" w:space="0" w:color="auto"/>
              <w:bottom w:val="single" w:sz="6" w:space="0" w:color="auto"/>
              <w:right w:val="single" w:sz="6" w:space="0" w:color="auto"/>
            </w:tcBorders>
            <w:vAlign w:val="center"/>
          </w:tcPr>
          <w:p w:rsidR="00D47C33" w:rsidRPr="006B1D8D" w:rsidRDefault="00D47C33" w:rsidP="00D47C33">
            <w:pPr>
              <w:spacing w:after="0" w:line="240" w:lineRule="auto"/>
              <w:ind w:left="425"/>
            </w:pPr>
            <w:r w:rsidRPr="006B1D8D">
              <w:t>0,30</w:t>
            </w:r>
          </w:p>
        </w:tc>
      </w:tr>
    </w:tbl>
    <w:p w:rsidR="00D47C33" w:rsidRPr="006B1D8D" w:rsidRDefault="00D47C33" w:rsidP="00D47C33">
      <w:pPr>
        <w:spacing w:after="0" w:line="240" w:lineRule="auto"/>
        <w:ind w:left="425"/>
        <w:rPr>
          <w:b/>
        </w:rPr>
      </w:pPr>
      <w:r w:rsidRPr="006B1D8D">
        <w:rPr>
          <w:b/>
        </w:rPr>
        <w:tab/>
      </w:r>
      <w:r w:rsidRPr="006B1D8D">
        <w:rPr>
          <w:b/>
        </w:rPr>
        <w:tab/>
      </w:r>
    </w:p>
    <w:p w:rsidR="00D47C33" w:rsidRPr="00C47886" w:rsidRDefault="00D47C33" w:rsidP="00A857E9">
      <w:pPr>
        <w:pStyle w:val="Corpodetexto2"/>
        <w:ind w:left="851" w:firstLine="283"/>
        <w:rPr>
          <w:rFonts w:ascii="Calibri" w:hAnsi="Calibri" w:cs="Calibri"/>
          <w:szCs w:val="22"/>
        </w:rPr>
      </w:pPr>
      <w:r w:rsidRPr="00C47886">
        <w:rPr>
          <w:rFonts w:ascii="Calibri" w:hAnsi="Calibri" w:cs="Calibri"/>
          <w:szCs w:val="22"/>
        </w:rPr>
        <w:t xml:space="preserve">Obs.:Como 0,20  </w:t>
      </w:r>
      <w:r w:rsidRPr="00C47886">
        <w:rPr>
          <w:rFonts w:ascii="Calibri" w:hAnsi="Calibri" w:cs="Calibri"/>
          <w:szCs w:val="22"/>
        </w:rPr>
        <w:sym w:font="Symbol" w:char="F0A3"/>
      </w:r>
      <w:r w:rsidRPr="00C47886">
        <w:rPr>
          <w:rFonts w:ascii="Calibri" w:hAnsi="Calibri" w:cs="Calibri"/>
          <w:szCs w:val="22"/>
        </w:rPr>
        <w:t xml:space="preserve"> V </w:t>
      </w:r>
      <w:r w:rsidRPr="00C47886">
        <w:rPr>
          <w:rFonts w:ascii="Calibri" w:hAnsi="Calibri" w:cs="Calibri"/>
          <w:szCs w:val="22"/>
        </w:rPr>
        <w:sym w:font="Symbol" w:char="F0A3"/>
      </w:r>
      <w:r w:rsidRPr="00C47886">
        <w:rPr>
          <w:rFonts w:ascii="Calibri" w:hAnsi="Calibri" w:cs="Calibri"/>
          <w:szCs w:val="22"/>
        </w:rPr>
        <w:t xml:space="preserve"> 0,40 m/s   (OK)</w:t>
      </w:r>
    </w:p>
    <w:p w:rsidR="00D47C33" w:rsidRPr="006B1D8D" w:rsidRDefault="00D47C33" w:rsidP="00D47C33">
      <w:pPr>
        <w:spacing w:after="0" w:line="240" w:lineRule="auto"/>
        <w:ind w:left="425"/>
      </w:pPr>
    </w:p>
    <w:p w:rsidR="00D47C33" w:rsidRPr="006B1D8D" w:rsidRDefault="00D47C33" w:rsidP="00C47886">
      <w:pPr>
        <w:spacing w:after="0" w:line="240" w:lineRule="auto"/>
        <w:ind w:left="1080" w:firstLine="54"/>
        <w:jc w:val="both"/>
      </w:pPr>
      <w:r w:rsidRPr="006B1D8D">
        <w:t>Comprimento útil do canal da caixa de areia:</w:t>
      </w:r>
    </w:p>
    <w:p w:rsidR="00D47C33" w:rsidRPr="006B1D8D" w:rsidRDefault="00D47C33" w:rsidP="00C47886">
      <w:pPr>
        <w:spacing w:after="0"/>
        <w:ind w:left="1080" w:firstLine="54"/>
      </w:pPr>
      <w:r w:rsidRPr="006B1D8D">
        <w:t>L = 22,5 x H</w:t>
      </w:r>
      <w:r w:rsidRPr="00C47886">
        <w:rPr>
          <w:vertAlign w:val="subscript"/>
        </w:rPr>
        <w:t>o</w:t>
      </w:r>
      <w:r w:rsidRPr="006B1D8D">
        <w:t xml:space="preserve"> = 22,5 x 0,12 = </w:t>
      </w:r>
      <w:smartTag w:uri="urn:schemas-microsoft-com:office:smarttags" w:element="metricconverter">
        <w:smartTagPr>
          <w:attr w:name="ProductID" w:val="2,70 m"/>
        </w:smartTagPr>
        <w:r w:rsidRPr="006B1D8D">
          <w:t>2,70 m</w:t>
        </w:r>
      </w:smartTag>
    </w:p>
    <w:p w:rsidR="00D47C33" w:rsidRPr="006B1D8D" w:rsidRDefault="00D47C33" w:rsidP="00C47886">
      <w:pPr>
        <w:spacing w:after="0" w:line="240" w:lineRule="auto"/>
        <w:ind w:left="1080" w:firstLine="54"/>
        <w:jc w:val="both"/>
      </w:pPr>
      <w:r w:rsidRPr="006B1D8D">
        <w:t>Área da superfície do canal da caixa de areia:</w:t>
      </w:r>
    </w:p>
    <w:p w:rsidR="00D47C33" w:rsidRPr="006B1D8D" w:rsidRDefault="00D47C33" w:rsidP="00C47886">
      <w:pPr>
        <w:spacing w:after="0"/>
        <w:ind w:left="1080" w:firstLine="54"/>
      </w:pPr>
      <w:r w:rsidRPr="006B1D8D">
        <w:t>A</w:t>
      </w:r>
      <w:r w:rsidRPr="00C47886">
        <w:rPr>
          <w:vertAlign w:val="subscript"/>
        </w:rPr>
        <w:t>S</w:t>
      </w:r>
      <w:r w:rsidRPr="006B1D8D">
        <w:t xml:space="preserve"> = L x b = 2,70 x 0,25 = </w:t>
      </w:r>
      <w:smartTag w:uri="urn:schemas-microsoft-com:office:smarttags" w:element="metricconverter">
        <w:smartTagPr>
          <w:attr w:name="ProductID" w:val="0,675 m2"/>
        </w:smartTagPr>
        <w:r w:rsidRPr="006B1D8D">
          <w:t>0,675 m</w:t>
        </w:r>
        <w:r w:rsidRPr="00C47886">
          <w:rPr>
            <w:vertAlign w:val="superscript"/>
          </w:rPr>
          <w:t>2</w:t>
        </w:r>
      </w:smartTag>
    </w:p>
    <w:p w:rsidR="00D47C33" w:rsidRPr="006B1D8D" w:rsidRDefault="00D47C33" w:rsidP="00C47886">
      <w:pPr>
        <w:spacing w:after="0" w:line="240" w:lineRule="auto"/>
        <w:ind w:left="1080" w:firstLine="54"/>
        <w:jc w:val="both"/>
      </w:pPr>
      <w:r w:rsidRPr="006B1D8D">
        <w:t>Verificação da taxa de aplicação superficial:</w:t>
      </w:r>
    </w:p>
    <w:p w:rsidR="00D47C33" w:rsidRPr="006B1D8D" w:rsidRDefault="00D47C33" w:rsidP="00C47886">
      <w:pPr>
        <w:spacing w:after="0"/>
        <w:ind w:left="1080" w:firstLine="54"/>
      </w:pPr>
      <w:r w:rsidRPr="006B1D8D">
        <w:sym w:font="Symbol" w:char="F074"/>
      </w:r>
      <w:r w:rsidRPr="00C47886">
        <w:rPr>
          <w:vertAlign w:val="subscript"/>
        </w:rPr>
        <w:t>(3,0 L/s)</w:t>
      </w:r>
      <w:r w:rsidRPr="006B1D8D">
        <w:t xml:space="preserve"> = </w:t>
      </w:r>
      <w:r w:rsidRPr="00C47886">
        <w:rPr>
          <w:u w:val="single"/>
        </w:rPr>
        <w:t>0,003 x 86.400 m</w:t>
      </w:r>
      <w:r w:rsidRPr="00C47886">
        <w:rPr>
          <w:u w:val="single"/>
          <w:vertAlign w:val="superscript"/>
        </w:rPr>
        <w:t>3</w:t>
      </w:r>
      <w:r w:rsidRPr="00C47886">
        <w:rPr>
          <w:u w:val="single"/>
        </w:rPr>
        <w:t>/d</w:t>
      </w:r>
      <w:r w:rsidRPr="006B1D8D">
        <w:t xml:space="preserve"> = 384 m</w:t>
      </w:r>
      <w:r w:rsidRPr="00C47886">
        <w:rPr>
          <w:vertAlign w:val="superscript"/>
        </w:rPr>
        <w:t>3</w:t>
      </w:r>
      <w:r w:rsidRPr="006B1D8D">
        <w:t>/m</w:t>
      </w:r>
      <w:r w:rsidRPr="00C47886">
        <w:rPr>
          <w:vertAlign w:val="superscript"/>
        </w:rPr>
        <w:t>2</w:t>
      </w:r>
      <w:r w:rsidRPr="006B1D8D">
        <w:t>.d</w:t>
      </w:r>
    </w:p>
    <w:p w:rsidR="00D47C33" w:rsidRPr="006B1D8D" w:rsidRDefault="00D47C33" w:rsidP="00C47886">
      <w:pPr>
        <w:spacing w:after="0"/>
        <w:ind w:left="1080" w:firstLine="54"/>
      </w:pPr>
      <w:smartTag w:uri="urn:schemas-microsoft-com:office:smarttags" w:element="metricconverter">
        <w:smartTagPr>
          <w:attr w:name="ProductID" w:val="0,675 m2"/>
        </w:smartTagPr>
        <w:r w:rsidRPr="006B1D8D">
          <w:t>0,675 m</w:t>
        </w:r>
        <w:r w:rsidRPr="00C47886">
          <w:rPr>
            <w:vertAlign w:val="superscript"/>
          </w:rPr>
          <w:t>2</w:t>
        </w:r>
      </w:smartTag>
    </w:p>
    <w:p w:rsidR="00D47C33" w:rsidRPr="006B1D8D" w:rsidRDefault="00D47C33" w:rsidP="00A857E9">
      <w:pPr>
        <w:spacing w:after="0" w:line="240" w:lineRule="auto"/>
        <w:ind w:left="1134" w:hanging="283"/>
      </w:pPr>
    </w:p>
    <w:p w:rsidR="00D47C33" w:rsidRPr="006B1D8D" w:rsidRDefault="00D47C33" w:rsidP="00A857E9">
      <w:pPr>
        <w:spacing w:after="0" w:line="240" w:lineRule="auto"/>
        <w:ind w:left="1134"/>
      </w:pPr>
      <w:r w:rsidRPr="006B1D8D">
        <w:sym w:font="Symbol" w:char="F074"/>
      </w:r>
      <w:r w:rsidRPr="006B1D8D">
        <w:rPr>
          <w:vertAlign w:val="subscript"/>
        </w:rPr>
        <w:t>(5,0 L/s)</w:t>
      </w:r>
      <w:r w:rsidRPr="006B1D8D">
        <w:t xml:space="preserve"> = </w:t>
      </w:r>
      <w:r w:rsidRPr="006B1D8D">
        <w:rPr>
          <w:u w:val="single"/>
        </w:rPr>
        <w:t>0,005 x 86.400 m</w:t>
      </w:r>
      <w:r w:rsidRPr="006B1D8D">
        <w:rPr>
          <w:u w:val="single"/>
          <w:vertAlign w:val="superscript"/>
        </w:rPr>
        <w:t>3</w:t>
      </w:r>
      <w:r w:rsidRPr="006B1D8D">
        <w:rPr>
          <w:u w:val="single"/>
        </w:rPr>
        <w:t>/d</w:t>
      </w:r>
      <w:r w:rsidRPr="006B1D8D">
        <w:t xml:space="preserve"> = 640 m</w:t>
      </w:r>
      <w:r w:rsidRPr="006B1D8D">
        <w:rPr>
          <w:vertAlign w:val="superscript"/>
        </w:rPr>
        <w:t>3</w:t>
      </w:r>
      <w:r w:rsidRPr="006B1D8D">
        <w:t>/m</w:t>
      </w:r>
      <w:r w:rsidRPr="006B1D8D">
        <w:rPr>
          <w:vertAlign w:val="superscript"/>
        </w:rPr>
        <w:t>2</w:t>
      </w:r>
      <w:r w:rsidRPr="006B1D8D">
        <w:t xml:space="preserve">.d </w:t>
      </w:r>
    </w:p>
    <w:p w:rsidR="00D47C33" w:rsidRPr="006B1D8D" w:rsidRDefault="00D47C33" w:rsidP="00A857E9">
      <w:pPr>
        <w:spacing w:after="0" w:line="240" w:lineRule="auto"/>
        <w:ind w:left="1134" w:hanging="283"/>
      </w:pPr>
      <w:r w:rsidRPr="006B1D8D">
        <w:tab/>
      </w:r>
      <w:r w:rsidRPr="006B1D8D">
        <w:tab/>
        <w:t>0,675 m</w:t>
      </w:r>
      <w:r w:rsidRPr="006B1D8D">
        <w:rPr>
          <w:vertAlign w:val="superscript"/>
        </w:rPr>
        <w:t>2</w:t>
      </w:r>
    </w:p>
    <w:p w:rsidR="00D47C33" w:rsidRPr="006B1D8D" w:rsidRDefault="00D47C33" w:rsidP="00A857E9">
      <w:pPr>
        <w:spacing w:after="0" w:line="240" w:lineRule="auto"/>
        <w:ind w:left="1134" w:hanging="283"/>
      </w:pPr>
    </w:p>
    <w:p w:rsidR="00D47C33" w:rsidRPr="006B1D8D" w:rsidRDefault="00D47C33" w:rsidP="00A857E9">
      <w:pPr>
        <w:spacing w:after="0" w:line="240" w:lineRule="auto"/>
        <w:ind w:left="1134" w:hanging="283"/>
      </w:pPr>
      <w:r w:rsidRPr="006B1D8D">
        <w:tab/>
      </w:r>
      <w:r w:rsidRPr="006B1D8D">
        <w:sym w:font="Symbol" w:char="F074"/>
      </w:r>
      <w:r w:rsidRPr="006B1D8D">
        <w:rPr>
          <w:vertAlign w:val="subscript"/>
        </w:rPr>
        <w:t>(9, L/s)</w:t>
      </w:r>
      <w:r w:rsidRPr="006B1D8D">
        <w:t xml:space="preserve"> = </w:t>
      </w:r>
      <w:r w:rsidRPr="006B1D8D">
        <w:rPr>
          <w:u w:val="single"/>
        </w:rPr>
        <w:t>0,009 x 86.400 m</w:t>
      </w:r>
      <w:r w:rsidRPr="006B1D8D">
        <w:rPr>
          <w:u w:val="single"/>
          <w:vertAlign w:val="superscript"/>
        </w:rPr>
        <w:t>3</w:t>
      </w:r>
      <w:r w:rsidRPr="006B1D8D">
        <w:rPr>
          <w:u w:val="single"/>
        </w:rPr>
        <w:t>/d</w:t>
      </w:r>
      <w:r w:rsidRPr="006B1D8D">
        <w:t xml:space="preserve"> = 1.152 m</w:t>
      </w:r>
      <w:r w:rsidRPr="006B1D8D">
        <w:rPr>
          <w:vertAlign w:val="superscript"/>
        </w:rPr>
        <w:t>3</w:t>
      </w:r>
      <w:r w:rsidRPr="006B1D8D">
        <w:t>/m</w:t>
      </w:r>
      <w:r w:rsidRPr="006B1D8D">
        <w:rPr>
          <w:vertAlign w:val="superscript"/>
        </w:rPr>
        <w:t>2</w:t>
      </w:r>
      <w:r w:rsidRPr="006B1D8D">
        <w:t xml:space="preserve">.d </w:t>
      </w:r>
    </w:p>
    <w:p w:rsidR="00D47C33" w:rsidRPr="006B1D8D" w:rsidRDefault="00D47C33" w:rsidP="00A857E9">
      <w:pPr>
        <w:spacing w:after="0" w:line="240" w:lineRule="auto"/>
        <w:ind w:left="1134" w:hanging="283"/>
      </w:pPr>
      <w:smartTag w:uri="urn:schemas-microsoft-com:office:smarttags" w:element="metricconverter">
        <w:smartTagPr>
          <w:attr w:name="ProductID" w:val="0,675 m2"/>
        </w:smartTagPr>
        <w:r w:rsidRPr="006B1D8D">
          <w:t>0,675 m</w:t>
        </w:r>
        <w:r w:rsidRPr="006B1D8D">
          <w:rPr>
            <w:vertAlign w:val="superscript"/>
          </w:rPr>
          <w:t>2</w:t>
        </w:r>
      </w:smartTag>
    </w:p>
    <w:p w:rsidR="00D47C33" w:rsidRPr="006B1D8D" w:rsidRDefault="00D47C33" w:rsidP="00D47C33">
      <w:pPr>
        <w:spacing w:after="0" w:line="240" w:lineRule="auto"/>
        <w:ind w:left="426"/>
      </w:pPr>
    </w:p>
    <w:p w:rsidR="00D47C33" w:rsidRPr="006B1D8D" w:rsidRDefault="00D47C33" w:rsidP="00C47886">
      <w:pPr>
        <w:spacing w:after="0" w:line="240" w:lineRule="auto"/>
        <w:ind w:firstLine="1134"/>
        <w:jc w:val="both"/>
      </w:pPr>
      <w:r w:rsidRPr="006B1D8D">
        <w:t>De acordo com a bibliografia (Design of Small Grit Channels, de G.V.R. Marais, 1971), a quantidade de material retido na caixa de areia pode ser calculada da seguinte forma:</w:t>
      </w:r>
    </w:p>
    <w:p w:rsidR="00A857E9" w:rsidRDefault="00A857E9" w:rsidP="00A857E9">
      <w:pPr>
        <w:spacing w:after="0" w:line="240" w:lineRule="auto"/>
        <w:ind w:left="426"/>
        <w:jc w:val="both"/>
        <w:rPr>
          <w:i/>
        </w:rPr>
      </w:pPr>
    </w:p>
    <w:p w:rsidR="00D47C33" w:rsidRPr="006B1D8D" w:rsidRDefault="00D47C33" w:rsidP="00A857E9">
      <w:pPr>
        <w:spacing w:after="0" w:line="240" w:lineRule="auto"/>
        <w:ind w:left="852" w:firstLine="282"/>
        <w:jc w:val="both"/>
      </w:pPr>
      <w:r w:rsidRPr="006B1D8D">
        <w:rPr>
          <w:i/>
        </w:rPr>
        <w:t>q</w:t>
      </w:r>
      <w:r w:rsidRPr="006B1D8D">
        <w:t xml:space="preserve"> = </w:t>
      </w:r>
      <w:r w:rsidRPr="006B1D8D">
        <w:rPr>
          <w:u w:val="single"/>
        </w:rPr>
        <w:t>Q</w:t>
      </w:r>
      <w:r w:rsidRPr="006B1D8D">
        <w:rPr>
          <w:u w:val="single"/>
          <w:vertAlign w:val="subscript"/>
        </w:rPr>
        <w:t>méd</w:t>
      </w:r>
      <w:r w:rsidRPr="006B1D8D">
        <w:rPr>
          <w:u w:val="single"/>
        </w:rPr>
        <w:t xml:space="preserve"> x 75</w:t>
      </w:r>
      <w:r w:rsidRPr="006B1D8D">
        <w:t xml:space="preserve"> = </w:t>
      </w:r>
      <w:r w:rsidRPr="006B1D8D">
        <w:rPr>
          <w:u w:val="single"/>
        </w:rPr>
        <w:t>5 x 86,4 x 75</w:t>
      </w:r>
      <w:r w:rsidRPr="006B1D8D">
        <w:t xml:space="preserve"> = 32,4 L/d = 0,0324 m</w:t>
      </w:r>
      <w:r w:rsidRPr="006B1D8D">
        <w:rPr>
          <w:vertAlign w:val="superscript"/>
        </w:rPr>
        <w:t>3</w:t>
      </w:r>
      <w:r w:rsidRPr="006B1D8D">
        <w:t>/d</w:t>
      </w:r>
    </w:p>
    <w:p w:rsidR="00D47C33" w:rsidRPr="006B1D8D" w:rsidRDefault="00A857E9" w:rsidP="00A857E9">
      <w:pPr>
        <w:spacing w:after="0" w:line="240" w:lineRule="auto"/>
        <w:ind w:left="426"/>
        <w:jc w:val="both"/>
      </w:pPr>
      <w:r>
        <w:tab/>
      </w:r>
      <w:r w:rsidR="00D47C33" w:rsidRPr="006B1D8D">
        <w:t xml:space="preserve"> 1.000             1.000 </w:t>
      </w:r>
    </w:p>
    <w:p w:rsidR="00D47C33" w:rsidRPr="006B1D8D" w:rsidRDefault="00D47C33" w:rsidP="00A857E9">
      <w:pPr>
        <w:spacing w:after="0" w:line="240" w:lineRule="auto"/>
        <w:ind w:left="426"/>
        <w:jc w:val="both"/>
      </w:pPr>
    </w:p>
    <w:p w:rsidR="00D47C33" w:rsidRPr="006B1D8D" w:rsidRDefault="00D47C33" w:rsidP="00C47886">
      <w:pPr>
        <w:spacing w:after="0" w:line="240" w:lineRule="auto"/>
        <w:ind w:firstLine="708"/>
        <w:jc w:val="both"/>
      </w:pPr>
      <w:r w:rsidRPr="006B1D8D">
        <w:lastRenderedPageBreak/>
        <w:t>Supondo uma limpeza a cada 7 dias, a profundidade útil (mínima) dos depósitos inferiores de cada canal de caixa de areia deve ser:</w:t>
      </w:r>
    </w:p>
    <w:p w:rsidR="00D47C33" w:rsidRPr="006B1D8D" w:rsidRDefault="00D47C33" w:rsidP="00C47886">
      <w:pPr>
        <w:spacing w:after="0" w:line="240" w:lineRule="auto"/>
        <w:ind w:left="1134"/>
        <w:jc w:val="both"/>
      </w:pPr>
      <w:r w:rsidRPr="006B1D8D">
        <w:rPr>
          <w:i/>
        </w:rPr>
        <w:t>p</w:t>
      </w:r>
      <w:r w:rsidRPr="006B1D8D">
        <w:t xml:space="preserve"> = </w:t>
      </w:r>
      <w:r w:rsidRPr="006B1D8D">
        <w:rPr>
          <w:i/>
          <w:u w:val="single"/>
        </w:rPr>
        <w:t xml:space="preserve">q </w:t>
      </w:r>
      <w:r w:rsidRPr="006B1D8D">
        <w:rPr>
          <w:u w:val="single"/>
        </w:rPr>
        <w:t xml:space="preserve">x </w:t>
      </w:r>
      <w:r w:rsidRPr="006B1D8D">
        <w:rPr>
          <w:i/>
          <w:u w:val="single"/>
        </w:rPr>
        <w:t>t</w:t>
      </w:r>
      <w:r w:rsidRPr="006B1D8D">
        <w:t xml:space="preserve"> = </w:t>
      </w:r>
      <w:r w:rsidRPr="006B1D8D">
        <w:rPr>
          <w:u w:val="single"/>
        </w:rPr>
        <w:t>0,0324 x 7</w:t>
      </w:r>
      <w:r w:rsidRPr="006B1D8D">
        <w:t xml:space="preserve"> = </w:t>
      </w:r>
      <w:smartTag w:uri="urn:schemas-microsoft-com:office:smarttags" w:element="metricconverter">
        <w:smartTagPr>
          <w:attr w:name="ProductID" w:val="0,336 m"/>
        </w:smartTagPr>
        <w:r w:rsidRPr="006B1D8D">
          <w:t>0,336 m</w:t>
        </w:r>
      </w:smartTag>
      <w:r w:rsidRPr="006B1D8D">
        <w:sym w:font="Symbol" w:char="F0DE"/>
      </w:r>
      <w:r w:rsidRPr="006B1D8D">
        <w:t xml:space="preserve">     Adotado </w:t>
      </w:r>
      <w:r w:rsidRPr="006B1D8D">
        <w:rPr>
          <w:i/>
        </w:rPr>
        <w:t>p</w:t>
      </w:r>
      <w:r w:rsidRPr="006B1D8D">
        <w:t xml:space="preserve"> = </w:t>
      </w:r>
      <w:smartTag w:uri="urn:schemas-microsoft-com:office:smarttags" w:element="metricconverter">
        <w:smartTagPr>
          <w:attr w:name="ProductID" w:val="0,35 m"/>
        </w:smartTagPr>
        <w:r w:rsidRPr="006B1D8D">
          <w:t>0,35 m</w:t>
        </w:r>
      </w:smartTag>
    </w:p>
    <w:p w:rsidR="00D47C33" w:rsidRPr="006B1D8D" w:rsidRDefault="00D47C33" w:rsidP="00A857E9">
      <w:pPr>
        <w:pStyle w:val="Ttulo3"/>
        <w:ind w:left="426"/>
        <w:rPr>
          <w:rFonts w:ascii="Calibri" w:hAnsi="Calibri" w:cs="Calibri"/>
          <w:sz w:val="22"/>
          <w:szCs w:val="22"/>
        </w:rPr>
      </w:pPr>
      <w:r w:rsidRPr="006B1D8D">
        <w:rPr>
          <w:rFonts w:ascii="Calibri" w:hAnsi="Calibri" w:cs="Calibri"/>
          <w:sz w:val="22"/>
          <w:szCs w:val="22"/>
        </w:rPr>
        <w:t xml:space="preserve">        A</w:t>
      </w:r>
      <w:r w:rsidRPr="006B1D8D">
        <w:rPr>
          <w:rFonts w:ascii="Calibri" w:hAnsi="Calibri" w:cs="Calibri"/>
          <w:sz w:val="22"/>
          <w:szCs w:val="22"/>
          <w:vertAlign w:val="subscript"/>
        </w:rPr>
        <w:t>S</w:t>
      </w:r>
      <w:r w:rsidRPr="006B1D8D">
        <w:rPr>
          <w:rFonts w:ascii="Calibri" w:hAnsi="Calibri" w:cs="Calibri"/>
          <w:sz w:val="22"/>
          <w:szCs w:val="22"/>
        </w:rPr>
        <w:t xml:space="preserve">          0,675 </w:t>
      </w:r>
    </w:p>
    <w:p w:rsidR="00D47C33" w:rsidRPr="006B1D8D" w:rsidRDefault="00D47C33" w:rsidP="00A857E9">
      <w:pPr>
        <w:spacing w:after="0" w:line="240" w:lineRule="auto"/>
        <w:ind w:left="426"/>
        <w:jc w:val="both"/>
      </w:pPr>
    </w:p>
    <w:p w:rsidR="00D47C33" w:rsidRPr="006B1D8D" w:rsidRDefault="00D47C33" w:rsidP="00C47886">
      <w:pPr>
        <w:spacing w:after="0" w:line="240" w:lineRule="auto"/>
        <w:jc w:val="both"/>
        <w:rPr>
          <w:b/>
        </w:rPr>
      </w:pPr>
      <w:r w:rsidRPr="006B1D8D">
        <w:rPr>
          <w:b/>
        </w:rPr>
        <w:t>Alimentação do reator anaeróbio</w:t>
      </w:r>
    </w:p>
    <w:p w:rsidR="00D47C33" w:rsidRPr="006B1D8D" w:rsidRDefault="00D47C33" w:rsidP="00A857E9">
      <w:pPr>
        <w:spacing w:after="0" w:line="240" w:lineRule="auto"/>
        <w:ind w:left="426" w:firstLine="282"/>
        <w:jc w:val="both"/>
      </w:pPr>
    </w:p>
    <w:p w:rsidR="00D47C33" w:rsidRPr="006B1D8D" w:rsidRDefault="00D47C33" w:rsidP="00A857E9">
      <w:pPr>
        <w:spacing w:after="0" w:line="240" w:lineRule="auto"/>
        <w:ind w:firstLine="1134"/>
        <w:jc w:val="both"/>
      </w:pPr>
      <w:r w:rsidRPr="006B1D8D">
        <w:t xml:space="preserve">O esgoto chegará por bombeamento à estação de tratamento, ocorrendo a descarga no canal da caixa de areia (a montante), solidário e integrado ao reator, a partir do qual (extremidade de jusante) será realizada a alimentação da unidade. </w:t>
      </w:r>
    </w:p>
    <w:p w:rsidR="00D47C33" w:rsidRDefault="00D47C33" w:rsidP="00C47886">
      <w:pPr>
        <w:pStyle w:val="titulo4"/>
        <w:keepNext w:val="0"/>
        <w:keepLines w:val="0"/>
        <w:spacing w:after="0"/>
        <w:ind w:firstLine="1134"/>
        <w:rPr>
          <w:rFonts w:ascii="Calibri" w:hAnsi="Calibri"/>
          <w:szCs w:val="22"/>
        </w:rPr>
      </w:pPr>
      <w:r w:rsidRPr="006B1D8D">
        <w:rPr>
          <w:rFonts w:ascii="Calibri" w:hAnsi="Calibri"/>
          <w:szCs w:val="22"/>
        </w:rPr>
        <w:t xml:space="preserve">O dimensionamento da tubulação será realizado a partir das equações de Darcy-Weisbach e Colebrook-White, e da adotada para perdas singulares, conforme já referido anteriormente. Assim: </w:t>
      </w:r>
    </w:p>
    <w:p w:rsidR="00C47886" w:rsidRPr="006B1D8D" w:rsidRDefault="00C47886" w:rsidP="00C47886">
      <w:pPr>
        <w:pStyle w:val="titulo4"/>
        <w:keepNext w:val="0"/>
        <w:keepLines w:val="0"/>
        <w:spacing w:after="0"/>
        <w:ind w:firstLine="1134"/>
        <w:rPr>
          <w:rFonts w:ascii="Calibri" w:hAnsi="Calibri"/>
          <w:szCs w:val="22"/>
        </w:rPr>
      </w:pPr>
    </w:p>
    <w:p w:rsidR="00D47C33" w:rsidRPr="006B1D8D" w:rsidRDefault="00D47C33" w:rsidP="00C47886">
      <w:pPr>
        <w:spacing w:after="0" w:line="240" w:lineRule="auto"/>
        <w:ind w:firstLine="1134"/>
        <w:jc w:val="both"/>
      </w:pPr>
      <w:r w:rsidRPr="006B1D8D">
        <w:t xml:space="preserve">vazão máxima afluente ao reator:    Q = 9 L/s </w:t>
      </w:r>
    </w:p>
    <w:p w:rsidR="00C47886" w:rsidRDefault="00C47886" w:rsidP="00C47886">
      <w:pPr>
        <w:spacing w:after="0" w:line="240" w:lineRule="auto"/>
        <w:ind w:firstLine="1134"/>
        <w:jc w:val="both"/>
      </w:pPr>
    </w:p>
    <w:p w:rsidR="00D47C33" w:rsidRPr="006B1D8D" w:rsidRDefault="00D47C33" w:rsidP="00C47886">
      <w:pPr>
        <w:spacing w:after="0" w:line="240" w:lineRule="auto"/>
        <w:ind w:firstLine="1134"/>
        <w:jc w:val="both"/>
      </w:pPr>
      <w:r w:rsidRPr="006B1D8D">
        <w:t xml:space="preserve">A tubulação alimentadora será estratificada ao nível do fundo do reator, de forma a se ter a descarga do afluente em 12 pontos distintos. </w:t>
      </w:r>
    </w:p>
    <w:p w:rsidR="00D47C33" w:rsidRPr="006B1D8D" w:rsidRDefault="00D47C33" w:rsidP="00A857E9">
      <w:pPr>
        <w:spacing w:after="0" w:line="240" w:lineRule="auto"/>
        <w:ind w:left="426" w:firstLine="707"/>
        <w:jc w:val="both"/>
      </w:pPr>
    </w:p>
    <w:p w:rsidR="00D47C33" w:rsidRPr="006B1D8D" w:rsidRDefault="00D47C33" w:rsidP="00C47886">
      <w:pPr>
        <w:spacing w:after="0" w:line="240" w:lineRule="auto"/>
        <w:ind w:left="1134" w:hanging="283"/>
        <w:jc w:val="both"/>
        <w:rPr>
          <w:b/>
        </w:rPr>
      </w:pPr>
      <w:r w:rsidRPr="006B1D8D">
        <w:rPr>
          <w:b/>
        </w:rPr>
        <w:t>a) trecho T1(caixa de areia – “T</w:t>
      </w:r>
      <w:r w:rsidRPr="006B1D8D">
        <w:rPr>
          <w:b/>
          <w:vertAlign w:val="subscript"/>
        </w:rPr>
        <w:t>1</w:t>
      </w:r>
      <w:r w:rsidRPr="006B1D8D">
        <w:rPr>
          <w:b/>
        </w:rPr>
        <w:t xml:space="preserve">” de derivação): </w:t>
      </w:r>
    </w:p>
    <w:p w:rsidR="00D47C33" w:rsidRPr="006B1D8D" w:rsidRDefault="00D47C33" w:rsidP="00C47886">
      <w:pPr>
        <w:spacing w:after="0" w:line="240" w:lineRule="auto"/>
        <w:ind w:left="1134" w:hanging="283"/>
        <w:jc w:val="both"/>
      </w:pPr>
      <w:r w:rsidRPr="006B1D8D">
        <w:t>- diâmetro da tubulação:</w:t>
      </w:r>
    </w:p>
    <w:p w:rsidR="00D47C33" w:rsidRPr="006B1D8D" w:rsidRDefault="00D47C33" w:rsidP="00C47886">
      <w:pPr>
        <w:spacing w:after="0" w:line="240" w:lineRule="auto"/>
        <w:ind w:left="1134" w:hanging="283"/>
        <w:jc w:val="both"/>
      </w:pPr>
      <w:r w:rsidRPr="006B1D8D">
        <w:t xml:space="preserve">Adotado DN </w:t>
      </w:r>
      <w:smartTag w:uri="urn:schemas-microsoft-com:office:smarttags" w:element="metricconverter">
        <w:smartTagPr>
          <w:attr w:name="ProductID" w:val="4”"/>
        </w:smartTagPr>
        <w:r w:rsidRPr="006B1D8D">
          <w:t>4”</w:t>
        </w:r>
      </w:smartTag>
      <w:r w:rsidRPr="006B1D8D">
        <w:t xml:space="preserve"> (</w:t>
      </w:r>
      <w:smartTag w:uri="urn:schemas-microsoft-com:office:smarttags" w:element="metricconverter">
        <w:smartTagPr>
          <w:attr w:name="ProductID" w:val="100 mm"/>
        </w:smartTagPr>
        <w:r w:rsidRPr="006B1D8D">
          <w:t>100 mm</w:t>
        </w:r>
      </w:smartTag>
      <w:r>
        <w:t>), PVC (tipo esgoto)</w:t>
      </w:r>
      <w:r w:rsidRPr="006B1D8D">
        <w:t>.</w:t>
      </w:r>
    </w:p>
    <w:p w:rsidR="00D47C33" w:rsidRPr="006B1D8D" w:rsidRDefault="00D47C33" w:rsidP="00C47886">
      <w:pPr>
        <w:spacing w:after="0" w:line="240" w:lineRule="auto"/>
        <w:ind w:left="1134" w:hanging="283"/>
        <w:jc w:val="both"/>
      </w:pPr>
      <w:r w:rsidRPr="006B1D8D">
        <w:t xml:space="preserve">Para a tubulação de </w:t>
      </w:r>
      <w:r>
        <w:t>PVC</w:t>
      </w:r>
      <w:r w:rsidRPr="006B1D8D">
        <w:t xml:space="preserve"> adotada, e para a vazão de projeto, obtém-se:</w:t>
      </w:r>
    </w:p>
    <w:p w:rsidR="00D47C33" w:rsidRPr="006B1D8D" w:rsidRDefault="00D47C33" w:rsidP="00C47886">
      <w:pPr>
        <w:spacing w:after="0" w:line="240" w:lineRule="auto"/>
        <w:ind w:left="1134" w:hanging="283"/>
        <w:jc w:val="both"/>
        <w:rPr>
          <w:lang w:val="en-US"/>
        </w:rPr>
      </w:pPr>
      <w:r w:rsidRPr="006B1D8D">
        <w:rPr>
          <w:lang w:val="en-US"/>
        </w:rPr>
        <w:t>Q = 9 L/s = 0,009 m</w:t>
      </w:r>
      <w:r w:rsidRPr="006B1D8D">
        <w:rPr>
          <w:vertAlign w:val="superscript"/>
          <w:lang w:val="en-US"/>
        </w:rPr>
        <w:t>3</w:t>
      </w:r>
      <w:r w:rsidRPr="006B1D8D">
        <w:rPr>
          <w:lang w:val="en-US"/>
        </w:rPr>
        <w:t>/s</w:t>
      </w:r>
    </w:p>
    <w:p w:rsidR="00D47C33" w:rsidRPr="006B1D8D" w:rsidRDefault="00D47C33" w:rsidP="00C47886">
      <w:pPr>
        <w:spacing w:after="0" w:line="240" w:lineRule="auto"/>
        <w:ind w:left="1134" w:hanging="283"/>
        <w:jc w:val="both"/>
        <w:rPr>
          <w:lang w:val="en-US"/>
        </w:rPr>
      </w:pPr>
      <w:r w:rsidRPr="006B1D8D">
        <w:rPr>
          <w:lang w:val="en-US"/>
        </w:rPr>
        <w:t>f = 0,0237</w:t>
      </w:r>
    </w:p>
    <w:p w:rsidR="00D47C33" w:rsidRPr="006B1D8D" w:rsidRDefault="00D47C33" w:rsidP="00C47886">
      <w:pPr>
        <w:spacing w:after="0" w:line="240" w:lineRule="auto"/>
        <w:ind w:left="1134" w:hanging="283"/>
        <w:jc w:val="both"/>
        <w:rPr>
          <w:lang w:val="en-US"/>
        </w:rPr>
      </w:pPr>
      <w:r w:rsidRPr="006B1D8D">
        <w:rPr>
          <w:lang w:val="en-US"/>
        </w:rPr>
        <w:t xml:space="preserve">L = </w:t>
      </w:r>
      <w:smartTag w:uri="urn:schemas-microsoft-com:office:smarttags" w:element="metricconverter">
        <w:smartTagPr>
          <w:attr w:name="ProductID" w:val="8,0 m"/>
        </w:smartTagPr>
        <w:r w:rsidRPr="006B1D8D">
          <w:rPr>
            <w:lang w:val="en-US"/>
          </w:rPr>
          <w:t>8,0 m</w:t>
        </w:r>
      </w:smartTag>
    </w:p>
    <w:p w:rsidR="00D47C33" w:rsidRPr="006B1D8D" w:rsidRDefault="00D47C33" w:rsidP="00C47886">
      <w:pPr>
        <w:spacing w:after="0" w:line="240" w:lineRule="auto"/>
        <w:ind w:left="1134" w:hanging="283"/>
        <w:jc w:val="both"/>
        <w:rPr>
          <w:b/>
          <w:lang w:val="en-US"/>
        </w:rPr>
      </w:pPr>
      <w:r w:rsidRPr="006B1D8D">
        <w:rPr>
          <w:lang w:val="en-US"/>
        </w:rPr>
        <w:t>V = 1,10 m/s</w:t>
      </w:r>
    </w:p>
    <w:p w:rsidR="00D47C33" w:rsidRPr="006B1D8D" w:rsidRDefault="00D47C33" w:rsidP="00C47886">
      <w:pPr>
        <w:spacing w:after="0" w:line="240" w:lineRule="auto"/>
        <w:ind w:left="1134" w:hanging="283"/>
        <w:jc w:val="both"/>
        <w:rPr>
          <w:lang w:val="en-US"/>
        </w:rPr>
      </w:pPr>
      <w:r w:rsidRPr="006B1D8D">
        <w:sym w:font="Symbol" w:char="F044"/>
      </w:r>
      <w:r w:rsidRPr="006B1D8D">
        <w:rPr>
          <w:lang w:val="en-US"/>
        </w:rPr>
        <w:t>H</w:t>
      </w:r>
      <w:r w:rsidRPr="006B1D8D">
        <w:rPr>
          <w:vertAlign w:val="subscript"/>
          <w:lang w:val="en-US"/>
        </w:rPr>
        <w:t>L</w:t>
      </w:r>
      <w:r w:rsidRPr="006B1D8D">
        <w:rPr>
          <w:lang w:val="en-US"/>
        </w:rPr>
        <w:t xml:space="preserve"> = </w:t>
      </w:r>
      <w:smartTag w:uri="urn:schemas-microsoft-com:office:smarttags" w:element="metricconverter">
        <w:smartTagPr>
          <w:attr w:name="ProductID" w:val="0,11 m"/>
        </w:smartTagPr>
        <w:r w:rsidRPr="006B1D8D">
          <w:rPr>
            <w:lang w:val="en-US"/>
          </w:rPr>
          <w:t>0,11 m</w:t>
        </w:r>
      </w:smartTag>
    </w:p>
    <w:p w:rsidR="00D47C33" w:rsidRPr="006B1D8D" w:rsidRDefault="00D47C33" w:rsidP="00C47886">
      <w:pPr>
        <w:spacing w:after="0" w:line="240" w:lineRule="auto"/>
        <w:ind w:left="1134" w:hanging="283"/>
        <w:jc w:val="both"/>
        <w:rPr>
          <w:lang w:val="en-US"/>
        </w:rPr>
      </w:pPr>
      <w:r w:rsidRPr="006B1D8D">
        <w:sym w:font="Symbol" w:char="F044"/>
      </w:r>
      <w:r w:rsidRPr="006B1D8D">
        <w:rPr>
          <w:lang w:val="en-US"/>
        </w:rPr>
        <w:t>H</w:t>
      </w:r>
      <w:r w:rsidRPr="006B1D8D">
        <w:rPr>
          <w:vertAlign w:val="subscript"/>
          <w:lang w:val="en-US"/>
        </w:rPr>
        <w:t>S</w:t>
      </w:r>
      <w:r w:rsidRPr="006B1D8D">
        <w:rPr>
          <w:lang w:val="en-US"/>
        </w:rPr>
        <w:t xml:space="preserve"> = </w:t>
      </w:r>
      <w:r w:rsidRPr="006B1D8D">
        <w:rPr>
          <w:u w:val="single"/>
        </w:rPr>
        <w:sym w:font="Symbol" w:char="F0E5"/>
      </w:r>
      <w:r w:rsidRPr="006B1D8D">
        <w:rPr>
          <w:u w:val="single"/>
          <w:lang w:val="en-US"/>
        </w:rPr>
        <w:t>k x V</w:t>
      </w:r>
      <w:r w:rsidRPr="006B1D8D">
        <w:rPr>
          <w:u w:val="single"/>
          <w:vertAlign w:val="superscript"/>
          <w:lang w:val="en-US"/>
        </w:rPr>
        <w:t>2</w:t>
      </w:r>
    </w:p>
    <w:p w:rsidR="00D47C33" w:rsidRPr="006B1D8D" w:rsidRDefault="00D47C33" w:rsidP="00C47886">
      <w:pPr>
        <w:spacing w:after="0" w:line="240" w:lineRule="auto"/>
        <w:ind w:left="1134" w:hanging="283"/>
        <w:jc w:val="both"/>
      </w:pPr>
      <w:r w:rsidRPr="006B1D8D">
        <w:t>2g</w:t>
      </w:r>
    </w:p>
    <w:p w:rsidR="00D47C33" w:rsidRPr="006B1D8D" w:rsidRDefault="00D47C33" w:rsidP="00C47886">
      <w:pPr>
        <w:pStyle w:val="titulo4"/>
        <w:keepNext w:val="0"/>
        <w:keepLines w:val="0"/>
        <w:spacing w:after="0"/>
        <w:ind w:left="1134" w:hanging="283"/>
        <w:rPr>
          <w:rFonts w:ascii="Calibri" w:hAnsi="Calibri"/>
          <w:szCs w:val="22"/>
        </w:rPr>
      </w:pPr>
      <w:r w:rsidRPr="006B1D8D">
        <w:rPr>
          <w:rFonts w:ascii="Calibri" w:hAnsi="Calibri"/>
          <w:szCs w:val="22"/>
        </w:rPr>
        <w:t>. entrada normal .................   k = 0,50</w:t>
      </w:r>
    </w:p>
    <w:p w:rsidR="00D47C33" w:rsidRPr="006B1D8D" w:rsidRDefault="00D47C33" w:rsidP="00C47886">
      <w:pPr>
        <w:spacing w:after="0" w:line="240" w:lineRule="auto"/>
        <w:ind w:left="1134" w:hanging="283"/>
        <w:jc w:val="both"/>
      </w:pPr>
      <w:r w:rsidRPr="006B1D8D">
        <w:t>. cotovelo 90</w:t>
      </w:r>
      <w:r w:rsidRPr="006B1D8D">
        <w:rPr>
          <w:vertAlign w:val="superscript"/>
        </w:rPr>
        <w:t xml:space="preserve">o </w:t>
      </w:r>
      <w:r w:rsidRPr="006B1D8D">
        <w:t>.....................   k = 0,90</w:t>
      </w:r>
    </w:p>
    <w:p w:rsidR="00D47C33" w:rsidRPr="006B1D8D" w:rsidRDefault="00D47C33" w:rsidP="00C47886">
      <w:pPr>
        <w:spacing w:after="0" w:line="240" w:lineRule="auto"/>
        <w:ind w:left="1134" w:hanging="283"/>
        <w:jc w:val="both"/>
      </w:pPr>
      <w:r w:rsidRPr="006B1D8D">
        <w:t>. “t” saída lado....................   k = 1,30</w:t>
      </w:r>
    </w:p>
    <w:p w:rsidR="00D47C33" w:rsidRPr="006B1D8D" w:rsidRDefault="00D47C33" w:rsidP="00C47886">
      <w:pPr>
        <w:spacing w:after="0" w:line="240" w:lineRule="auto"/>
        <w:ind w:left="1134" w:hanging="283"/>
        <w:jc w:val="both"/>
      </w:pPr>
      <w:r w:rsidRPr="006B1D8D">
        <w:t xml:space="preserve">. redução.............................   </w:t>
      </w:r>
      <w:r w:rsidRPr="006B1D8D">
        <w:rPr>
          <w:u w:val="single"/>
        </w:rPr>
        <w:t>k = 0,30</w:t>
      </w:r>
    </w:p>
    <w:p w:rsidR="00D47C33" w:rsidRPr="006B1D8D" w:rsidRDefault="00D47C33" w:rsidP="00C47886">
      <w:pPr>
        <w:spacing w:after="0" w:line="240" w:lineRule="auto"/>
        <w:ind w:left="1134" w:hanging="283"/>
        <w:jc w:val="both"/>
      </w:pPr>
      <w:r w:rsidRPr="006B1D8D">
        <w:tab/>
      </w:r>
      <w:r w:rsidRPr="006B1D8D">
        <w:tab/>
      </w:r>
      <w:r w:rsidRPr="006B1D8D">
        <w:sym w:font="Symbol" w:char="F0E5"/>
      </w:r>
      <w:r w:rsidRPr="006B1D8D">
        <w:t>k = 3,00</w:t>
      </w:r>
    </w:p>
    <w:p w:rsidR="00D47C33" w:rsidRPr="006B1D8D" w:rsidRDefault="00D47C33" w:rsidP="00C47886">
      <w:pPr>
        <w:spacing w:after="0" w:line="240" w:lineRule="auto"/>
        <w:ind w:left="1134" w:hanging="283"/>
        <w:jc w:val="both"/>
      </w:pPr>
      <w:r w:rsidRPr="006B1D8D">
        <w:sym w:font="Symbol" w:char="F044"/>
      </w:r>
      <w:r w:rsidRPr="006B1D8D">
        <w:t>H</w:t>
      </w:r>
      <w:r w:rsidRPr="006B1D8D">
        <w:rPr>
          <w:vertAlign w:val="subscript"/>
        </w:rPr>
        <w:t>S</w:t>
      </w:r>
      <w:r w:rsidRPr="006B1D8D">
        <w:t xml:space="preserve"> = </w:t>
      </w:r>
      <w:smartTag w:uri="urn:schemas-microsoft-com:office:smarttags" w:element="metricconverter">
        <w:smartTagPr>
          <w:attr w:name="ProductID" w:val="0,18 m"/>
        </w:smartTagPr>
        <w:r w:rsidRPr="006B1D8D">
          <w:t>0,18 m</w:t>
        </w:r>
      </w:smartTag>
    </w:p>
    <w:p w:rsidR="00D47C33" w:rsidRPr="006B1D8D" w:rsidRDefault="00D47C33" w:rsidP="00C47886">
      <w:pPr>
        <w:spacing w:after="0" w:line="240" w:lineRule="auto"/>
        <w:ind w:left="1134" w:hanging="283"/>
        <w:jc w:val="both"/>
      </w:pPr>
      <w:r w:rsidRPr="006B1D8D">
        <w:sym w:font="Symbol" w:char="F044"/>
      </w:r>
      <w:r w:rsidRPr="006B1D8D">
        <w:t>H</w:t>
      </w:r>
      <w:r w:rsidRPr="006B1D8D">
        <w:rPr>
          <w:vertAlign w:val="subscript"/>
        </w:rPr>
        <w:t xml:space="preserve">T </w:t>
      </w:r>
      <w:r w:rsidRPr="006B1D8D">
        <w:t xml:space="preserve">= 0,11 + 0,18 = </w:t>
      </w:r>
      <w:smartTag w:uri="urn:schemas-microsoft-com:office:smarttags" w:element="metricconverter">
        <w:smartTagPr>
          <w:attr w:name="ProductID" w:val="0,29 m"/>
        </w:smartTagPr>
        <w:r w:rsidRPr="006B1D8D">
          <w:t>0,29 m</w:t>
        </w:r>
      </w:smartTag>
    </w:p>
    <w:p w:rsidR="00D47C33" w:rsidRPr="006B1D8D" w:rsidRDefault="00D47C33" w:rsidP="00C47886">
      <w:pPr>
        <w:spacing w:after="0" w:line="240" w:lineRule="auto"/>
        <w:ind w:left="1134" w:hanging="283"/>
        <w:jc w:val="both"/>
      </w:pPr>
    </w:p>
    <w:p w:rsidR="00D47C33" w:rsidRPr="006B1D8D" w:rsidRDefault="00D47C33" w:rsidP="00C47886">
      <w:pPr>
        <w:spacing w:after="0" w:line="240" w:lineRule="auto"/>
        <w:ind w:left="1134" w:hanging="283"/>
        <w:jc w:val="both"/>
        <w:rPr>
          <w:b/>
        </w:rPr>
      </w:pPr>
      <w:r w:rsidRPr="006B1D8D">
        <w:rPr>
          <w:b/>
        </w:rPr>
        <w:t>b) trecho T2 (“T</w:t>
      </w:r>
      <w:r w:rsidRPr="006B1D8D">
        <w:rPr>
          <w:b/>
          <w:vertAlign w:val="subscript"/>
        </w:rPr>
        <w:t>1</w:t>
      </w:r>
      <w:r w:rsidRPr="006B1D8D">
        <w:rPr>
          <w:b/>
        </w:rPr>
        <w:t>” de derivação – “T</w:t>
      </w:r>
      <w:r w:rsidRPr="006B1D8D">
        <w:rPr>
          <w:b/>
          <w:vertAlign w:val="subscript"/>
        </w:rPr>
        <w:t>2</w:t>
      </w:r>
      <w:r w:rsidRPr="006B1D8D">
        <w:rPr>
          <w:b/>
        </w:rPr>
        <w:t xml:space="preserve">” de derivação): </w:t>
      </w:r>
    </w:p>
    <w:p w:rsidR="00D47C33" w:rsidRPr="006B1D8D" w:rsidRDefault="00D47C33" w:rsidP="00C47886">
      <w:pPr>
        <w:spacing w:after="0" w:line="240" w:lineRule="auto"/>
        <w:ind w:left="1134" w:hanging="283"/>
        <w:jc w:val="both"/>
      </w:pPr>
      <w:r w:rsidRPr="006B1D8D">
        <w:t xml:space="preserve">- diâmetro da tubulação:        Adotado DN </w:t>
      </w:r>
      <w:smartTag w:uri="urn:schemas-microsoft-com:office:smarttags" w:element="metricconverter">
        <w:smartTagPr>
          <w:attr w:name="ProductID" w:val="3”"/>
        </w:smartTagPr>
        <w:r w:rsidRPr="006B1D8D">
          <w:t>3”</w:t>
        </w:r>
      </w:smartTag>
      <w:r w:rsidRPr="006B1D8D">
        <w:t xml:space="preserve"> (</w:t>
      </w:r>
      <w:smartTag w:uri="urn:schemas-microsoft-com:office:smarttags" w:element="metricconverter">
        <w:smartTagPr>
          <w:attr w:name="ProductID" w:val="80 mm"/>
        </w:smartTagPr>
        <w:r w:rsidRPr="006B1D8D">
          <w:t>80 mm</w:t>
        </w:r>
      </w:smartTag>
      <w:r w:rsidRPr="006B1D8D">
        <w:t xml:space="preserve">), </w:t>
      </w:r>
      <w:r>
        <w:t>PVC (tipo esgoto)</w:t>
      </w:r>
      <w:r w:rsidRPr="006B1D8D">
        <w:t>.</w:t>
      </w:r>
    </w:p>
    <w:p w:rsidR="00D47C33" w:rsidRPr="006B1D8D" w:rsidRDefault="00D47C33" w:rsidP="00C47886">
      <w:pPr>
        <w:spacing w:after="0" w:line="240" w:lineRule="auto"/>
        <w:ind w:left="1134" w:hanging="283"/>
        <w:jc w:val="both"/>
      </w:pPr>
    </w:p>
    <w:p w:rsidR="00D47C33" w:rsidRPr="00624C63" w:rsidRDefault="00D47C33" w:rsidP="00C47886">
      <w:pPr>
        <w:spacing w:after="0" w:line="240" w:lineRule="auto"/>
        <w:ind w:left="1134" w:hanging="283"/>
        <w:jc w:val="both"/>
        <w:rPr>
          <w:lang w:val="en-US"/>
        </w:rPr>
      </w:pPr>
      <w:r w:rsidRPr="00624C63">
        <w:rPr>
          <w:lang w:val="en-US"/>
        </w:rPr>
        <w:t>Q = 4,5 L/s = 0,0045 m</w:t>
      </w:r>
      <w:r w:rsidRPr="00624C63">
        <w:rPr>
          <w:vertAlign w:val="superscript"/>
          <w:lang w:val="en-US"/>
        </w:rPr>
        <w:t>3</w:t>
      </w:r>
      <w:r w:rsidRPr="00624C63">
        <w:rPr>
          <w:lang w:val="en-US"/>
        </w:rPr>
        <w:t>/s</w:t>
      </w:r>
    </w:p>
    <w:p w:rsidR="00D47C33" w:rsidRPr="006B1D8D" w:rsidRDefault="00D47C33" w:rsidP="00C47886">
      <w:pPr>
        <w:spacing w:after="0" w:line="240" w:lineRule="auto"/>
        <w:ind w:left="1134" w:hanging="283"/>
        <w:jc w:val="both"/>
        <w:rPr>
          <w:lang w:val="en-US"/>
        </w:rPr>
      </w:pPr>
      <w:r w:rsidRPr="006B1D8D">
        <w:rPr>
          <w:lang w:val="en-US"/>
        </w:rPr>
        <w:t>f = 0,0257</w:t>
      </w:r>
    </w:p>
    <w:p w:rsidR="00D47C33" w:rsidRPr="006B1D8D" w:rsidRDefault="00D47C33" w:rsidP="00C47886">
      <w:pPr>
        <w:spacing w:after="0" w:line="240" w:lineRule="auto"/>
        <w:ind w:left="1134" w:hanging="283"/>
        <w:jc w:val="both"/>
        <w:rPr>
          <w:lang w:val="en-US"/>
        </w:rPr>
      </w:pPr>
      <w:r w:rsidRPr="006B1D8D">
        <w:rPr>
          <w:lang w:val="en-US"/>
        </w:rPr>
        <w:t xml:space="preserve">L = </w:t>
      </w:r>
      <w:smartTag w:uri="urn:schemas-microsoft-com:office:smarttags" w:element="metricconverter">
        <w:smartTagPr>
          <w:attr w:name="ProductID" w:val="1,75 m"/>
        </w:smartTagPr>
        <w:r w:rsidRPr="006B1D8D">
          <w:rPr>
            <w:lang w:val="en-US"/>
          </w:rPr>
          <w:t>1,75 m</w:t>
        </w:r>
      </w:smartTag>
    </w:p>
    <w:p w:rsidR="00D47C33" w:rsidRPr="006B1D8D" w:rsidRDefault="00D47C33" w:rsidP="00C47886">
      <w:pPr>
        <w:spacing w:after="0" w:line="240" w:lineRule="auto"/>
        <w:ind w:left="1134" w:hanging="283"/>
        <w:jc w:val="both"/>
        <w:rPr>
          <w:b/>
          <w:lang w:val="en-US"/>
        </w:rPr>
      </w:pPr>
      <w:r w:rsidRPr="006B1D8D">
        <w:rPr>
          <w:lang w:val="en-US"/>
        </w:rPr>
        <w:t>V = 0,94 m/s</w:t>
      </w:r>
    </w:p>
    <w:p w:rsidR="00D47C33" w:rsidRPr="006B1D8D" w:rsidRDefault="00D47C33" w:rsidP="00C47886">
      <w:pPr>
        <w:spacing w:after="0" w:line="240" w:lineRule="auto"/>
        <w:ind w:left="1134" w:hanging="283"/>
        <w:jc w:val="both"/>
        <w:rPr>
          <w:lang w:val="en-US"/>
        </w:rPr>
      </w:pPr>
      <w:r w:rsidRPr="006B1D8D">
        <w:sym w:font="Symbol" w:char="F044"/>
      </w:r>
      <w:r w:rsidRPr="006B1D8D">
        <w:rPr>
          <w:lang w:val="en-US"/>
        </w:rPr>
        <w:t>H</w:t>
      </w:r>
      <w:r w:rsidRPr="006B1D8D">
        <w:rPr>
          <w:vertAlign w:val="subscript"/>
          <w:lang w:val="en-US"/>
        </w:rPr>
        <w:t>L</w:t>
      </w:r>
      <w:r w:rsidRPr="006B1D8D">
        <w:rPr>
          <w:lang w:val="en-US"/>
        </w:rPr>
        <w:t xml:space="preserve"> = </w:t>
      </w:r>
      <w:smartTag w:uri="urn:schemas-microsoft-com:office:smarttags" w:element="metricconverter">
        <w:smartTagPr>
          <w:attr w:name="ProductID" w:val="0,02 m"/>
        </w:smartTagPr>
        <w:r w:rsidRPr="006B1D8D">
          <w:rPr>
            <w:lang w:val="en-US"/>
          </w:rPr>
          <w:t>0,02 m</w:t>
        </w:r>
      </w:smartTag>
    </w:p>
    <w:p w:rsidR="00D47C33" w:rsidRPr="006B1D8D" w:rsidRDefault="00D47C33" w:rsidP="00C47886">
      <w:pPr>
        <w:spacing w:after="0" w:line="240" w:lineRule="auto"/>
        <w:ind w:left="1134" w:hanging="283"/>
        <w:jc w:val="both"/>
        <w:rPr>
          <w:lang w:val="en-US"/>
        </w:rPr>
      </w:pPr>
      <w:r w:rsidRPr="006B1D8D">
        <w:sym w:font="Symbol" w:char="F044"/>
      </w:r>
      <w:r w:rsidRPr="006B1D8D">
        <w:rPr>
          <w:lang w:val="en-US"/>
        </w:rPr>
        <w:t>H</w:t>
      </w:r>
      <w:r w:rsidRPr="006B1D8D">
        <w:rPr>
          <w:vertAlign w:val="subscript"/>
          <w:lang w:val="en-US"/>
        </w:rPr>
        <w:t>S</w:t>
      </w:r>
      <w:r w:rsidRPr="006B1D8D">
        <w:rPr>
          <w:lang w:val="en-US"/>
        </w:rPr>
        <w:t xml:space="preserve"> = </w:t>
      </w:r>
      <w:r w:rsidRPr="006B1D8D">
        <w:rPr>
          <w:u w:val="single"/>
        </w:rPr>
        <w:sym w:font="Symbol" w:char="F0E5"/>
      </w:r>
      <w:r w:rsidRPr="006B1D8D">
        <w:rPr>
          <w:u w:val="single"/>
          <w:lang w:val="en-US"/>
        </w:rPr>
        <w:t>k x V</w:t>
      </w:r>
      <w:r w:rsidRPr="006B1D8D">
        <w:rPr>
          <w:u w:val="single"/>
          <w:vertAlign w:val="superscript"/>
          <w:lang w:val="en-US"/>
        </w:rPr>
        <w:t>2</w:t>
      </w:r>
    </w:p>
    <w:p w:rsidR="00D47C33" w:rsidRPr="006B1D8D" w:rsidRDefault="00D47C33" w:rsidP="00C47886">
      <w:pPr>
        <w:spacing w:after="0" w:line="240" w:lineRule="auto"/>
        <w:ind w:left="1134" w:hanging="283"/>
        <w:jc w:val="both"/>
      </w:pPr>
      <w:r w:rsidRPr="006B1D8D">
        <w:t>2g</w:t>
      </w:r>
    </w:p>
    <w:p w:rsidR="00D47C33" w:rsidRPr="006B1D8D" w:rsidRDefault="00D47C33" w:rsidP="00C47886">
      <w:pPr>
        <w:spacing w:after="0" w:line="240" w:lineRule="auto"/>
        <w:ind w:left="1134" w:hanging="283"/>
        <w:jc w:val="both"/>
      </w:pPr>
      <w:r w:rsidRPr="006B1D8D">
        <w:t xml:space="preserve"> “t” saída lado....................   k = 1,30</w:t>
      </w:r>
    </w:p>
    <w:p w:rsidR="00D47C33" w:rsidRPr="006B1D8D" w:rsidRDefault="00D47C33" w:rsidP="00C47886">
      <w:pPr>
        <w:spacing w:after="0" w:line="240" w:lineRule="auto"/>
        <w:ind w:left="1134" w:hanging="283"/>
        <w:jc w:val="both"/>
      </w:pPr>
      <w:r w:rsidRPr="006B1D8D">
        <w:sym w:font="Symbol" w:char="F044"/>
      </w:r>
      <w:r w:rsidRPr="006B1D8D">
        <w:t>H</w:t>
      </w:r>
      <w:r w:rsidRPr="006B1D8D">
        <w:rPr>
          <w:vertAlign w:val="subscript"/>
        </w:rPr>
        <w:t>S</w:t>
      </w:r>
      <w:r w:rsidRPr="006B1D8D">
        <w:t xml:space="preserve"> = </w:t>
      </w:r>
      <w:smartTag w:uri="urn:schemas-microsoft-com:office:smarttags" w:element="metricconverter">
        <w:smartTagPr>
          <w:attr w:name="ProductID" w:val="0,06 m"/>
        </w:smartTagPr>
        <w:r w:rsidRPr="006B1D8D">
          <w:t>0,06 m</w:t>
        </w:r>
      </w:smartTag>
    </w:p>
    <w:p w:rsidR="00D47C33" w:rsidRPr="006B1D8D" w:rsidRDefault="00D47C33" w:rsidP="00C47886">
      <w:pPr>
        <w:spacing w:after="0" w:line="240" w:lineRule="auto"/>
        <w:ind w:left="1134" w:hanging="283"/>
        <w:jc w:val="both"/>
      </w:pPr>
      <w:r w:rsidRPr="006B1D8D">
        <w:lastRenderedPageBreak/>
        <w:sym w:font="Symbol" w:char="F044"/>
      </w:r>
      <w:r w:rsidRPr="006B1D8D">
        <w:t>H</w:t>
      </w:r>
      <w:r w:rsidRPr="006B1D8D">
        <w:rPr>
          <w:vertAlign w:val="subscript"/>
        </w:rPr>
        <w:t xml:space="preserve">T </w:t>
      </w:r>
      <w:r w:rsidRPr="006B1D8D">
        <w:t xml:space="preserve">= 0,02 + 0,06 = </w:t>
      </w:r>
      <w:smartTag w:uri="urn:schemas-microsoft-com:office:smarttags" w:element="metricconverter">
        <w:smartTagPr>
          <w:attr w:name="ProductID" w:val="0,08 m"/>
        </w:smartTagPr>
        <w:r w:rsidRPr="006B1D8D">
          <w:t>0,08 m</w:t>
        </w:r>
      </w:smartTag>
    </w:p>
    <w:p w:rsidR="00D47C33" w:rsidRPr="006B1D8D" w:rsidRDefault="00D47C33" w:rsidP="00C47886">
      <w:pPr>
        <w:spacing w:after="0" w:line="240" w:lineRule="auto"/>
        <w:ind w:left="1134" w:hanging="283"/>
        <w:jc w:val="both"/>
      </w:pPr>
    </w:p>
    <w:p w:rsidR="00D47C33" w:rsidRPr="006B1D8D" w:rsidRDefault="00D47C33" w:rsidP="00C47886">
      <w:pPr>
        <w:spacing w:after="0" w:line="240" w:lineRule="auto"/>
        <w:ind w:left="1134" w:hanging="283"/>
        <w:jc w:val="both"/>
        <w:rPr>
          <w:b/>
        </w:rPr>
      </w:pPr>
      <w:r w:rsidRPr="006B1D8D">
        <w:rPr>
          <w:b/>
        </w:rPr>
        <w:t>c) trecho T3 (“T</w:t>
      </w:r>
      <w:r w:rsidRPr="006B1D8D">
        <w:rPr>
          <w:b/>
          <w:vertAlign w:val="subscript"/>
        </w:rPr>
        <w:t>2</w:t>
      </w:r>
      <w:r w:rsidRPr="006B1D8D">
        <w:rPr>
          <w:b/>
        </w:rPr>
        <w:t>” de derivação – “T</w:t>
      </w:r>
      <w:r w:rsidRPr="006B1D8D">
        <w:rPr>
          <w:b/>
          <w:vertAlign w:val="subscript"/>
        </w:rPr>
        <w:t>3</w:t>
      </w:r>
      <w:r w:rsidRPr="006B1D8D">
        <w:rPr>
          <w:b/>
        </w:rPr>
        <w:t>” de derivação):</w:t>
      </w:r>
    </w:p>
    <w:p w:rsidR="00D47C33" w:rsidRPr="006B1D8D" w:rsidRDefault="00D47C33" w:rsidP="00C47886">
      <w:pPr>
        <w:spacing w:after="0" w:line="240" w:lineRule="auto"/>
        <w:ind w:left="1134" w:hanging="283"/>
        <w:jc w:val="both"/>
      </w:pPr>
      <w:r w:rsidRPr="006B1D8D">
        <w:t>- diâmetro da tubulação:</w:t>
      </w:r>
    </w:p>
    <w:p w:rsidR="00D47C33" w:rsidRPr="006B1D8D" w:rsidRDefault="00D47C33" w:rsidP="00C47886">
      <w:pPr>
        <w:spacing w:after="0" w:line="240" w:lineRule="auto"/>
        <w:ind w:left="1134" w:hanging="283"/>
        <w:jc w:val="both"/>
      </w:pPr>
      <w:r w:rsidRPr="006B1D8D">
        <w:t xml:space="preserve">Adotado DN </w:t>
      </w:r>
      <w:smartTag w:uri="urn:schemas-microsoft-com:office:smarttags" w:element="metricconverter">
        <w:smartTagPr>
          <w:attr w:name="ProductID" w:val="3”"/>
        </w:smartTagPr>
        <w:r w:rsidRPr="006B1D8D">
          <w:t>3”</w:t>
        </w:r>
      </w:smartTag>
      <w:r w:rsidRPr="006B1D8D">
        <w:t xml:space="preserve">, </w:t>
      </w:r>
      <w:r>
        <w:t>PVC (tipo esgoto)</w:t>
      </w:r>
      <w:r w:rsidRPr="006B1D8D">
        <w:t>.</w:t>
      </w:r>
    </w:p>
    <w:p w:rsidR="00D47C33" w:rsidRPr="006B1D8D" w:rsidRDefault="00D47C33" w:rsidP="00C47886">
      <w:pPr>
        <w:spacing w:after="0" w:line="240" w:lineRule="auto"/>
        <w:ind w:left="1134" w:hanging="283"/>
        <w:jc w:val="both"/>
      </w:pPr>
    </w:p>
    <w:p w:rsidR="00D47C33" w:rsidRPr="006B1D8D" w:rsidRDefault="00D47C33" w:rsidP="00C47886">
      <w:pPr>
        <w:spacing w:after="0" w:line="240" w:lineRule="auto"/>
        <w:ind w:left="1134" w:hanging="283"/>
        <w:jc w:val="both"/>
      </w:pPr>
      <w:r w:rsidRPr="006B1D8D">
        <w:t>Q = 2,25 L/s = 0,00225 m</w:t>
      </w:r>
      <w:r w:rsidRPr="006B1D8D">
        <w:rPr>
          <w:vertAlign w:val="superscript"/>
        </w:rPr>
        <w:t>3</w:t>
      </w:r>
      <w:r w:rsidRPr="006B1D8D">
        <w:t>/s (na situação mais conservadora do arranjo)</w:t>
      </w:r>
    </w:p>
    <w:p w:rsidR="00D47C33" w:rsidRPr="006B1D8D" w:rsidRDefault="00D47C33" w:rsidP="00C47886">
      <w:pPr>
        <w:spacing w:after="0" w:line="240" w:lineRule="auto"/>
        <w:ind w:left="1134" w:hanging="283"/>
        <w:jc w:val="both"/>
      </w:pPr>
    </w:p>
    <w:p w:rsidR="00D47C33" w:rsidRPr="006B1D8D" w:rsidRDefault="00D47C33" w:rsidP="00C47886">
      <w:pPr>
        <w:spacing w:after="0" w:line="240" w:lineRule="auto"/>
        <w:ind w:left="1134" w:hanging="283"/>
        <w:jc w:val="both"/>
        <w:rPr>
          <w:lang w:val="en-US"/>
        </w:rPr>
      </w:pPr>
      <w:r w:rsidRPr="006B1D8D">
        <w:rPr>
          <w:lang w:val="en-US"/>
        </w:rPr>
        <w:t>f = 0,0275</w:t>
      </w:r>
    </w:p>
    <w:p w:rsidR="00D47C33" w:rsidRPr="006B1D8D" w:rsidRDefault="00D47C33" w:rsidP="00C47886">
      <w:pPr>
        <w:spacing w:after="0" w:line="240" w:lineRule="auto"/>
        <w:ind w:left="1134" w:hanging="283"/>
        <w:jc w:val="both"/>
        <w:rPr>
          <w:lang w:val="en-US"/>
        </w:rPr>
      </w:pPr>
      <w:r w:rsidRPr="006B1D8D">
        <w:rPr>
          <w:lang w:val="en-US"/>
        </w:rPr>
        <w:t xml:space="preserve">L = </w:t>
      </w:r>
      <w:smartTag w:uri="urn:schemas-microsoft-com:office:smarttags" w:element="metricconverter">
        <w:smartTagPr>
          <w:attr w:name="ProductID" w:val="1,0 m"/>
        </w:smartTagPr>
        <w:r w:rsidRPr="006B1D8D">
          <w:rPr>
            <w:lang w:val="en-US"/>
          </w:rPr>
          <w:t>1,0 m</w:t>
        </w:r>
      </w:smartTag>
    </w:p>
    <w:p w:rsidR="00D47C33" w:rsidRPr="006B1D8D" w:rsidRDefault="00D47C33" w:rsidP="00C47886">
      <w:pPr>
        <w:spacing w:after="0" w:line="240" w:lineRule="auto"/>
        <w:ind w:left="1134" w:hanging="283"/>
        <w:jc w:val="both"/>
        <w:rPr>
          <w:b/>
          <w:lang w:val="en-US"/>
        </w:rPr>
      </w:pPr>
      <w:r w:rsidRPr="006B1D8D">
        <w:rPr>
          <w:lang w:val="en-US"/>
        </w:rPr>
        <w:t>V = 0,47 m/s</w:t>
      </w:r>
    </w:p>
    <w:p w:rsidR="00D47C33" w:rsidRPr="006B1D8D" w:rsidRDefault="00D47C33" w:rsidP="00C47886">
      <w:pPr>
        <w:spacing w:after="0" w:line="240" w:lineRule="auto"/>
        <w:ind w:left="1134" w:hanging="283"/>
        <w:jc w:val="both"/>
        <w:rPr>
          <w:lang w:val="en-US"/>
        </w:rPr>
      </w:pPr>
      <w:r w:rsidRPr="006B1D8D">
        <w:sym w:font="Symbol" w:char="F044"/>
      </w:r>
      <w:r w:rsidRPr="006B1D8D">
        <w:rPr>
          <w:lang w:val="en-US"/>
        </w:rPr>
        <w:t>H</w:t>
      </w:r>
      <w:r w:rsidRPr="006B1D8D">
        <w:rPr>
          <w:vertAlign w:val="subscript"/>
          <w:lang w:val="en-US"/>
        </w:rPr>
        <w:t>L</w:t>
      </w:r>
      <w:r w:rsidRPr="006B1D8D">
        <w:rPr>
          <w:lang w:val="en-US"/>
        </w:rPr>
        <w:t xml:space="preserve"> = </w:t>
      </w:r>
      <w:smartTag w:uri="urn:schemas-microsoft-com:office:smarttags" w:element="metricconverter">
        <w:smartTagPr>
          <w:attr w:name="ProductID" w:val="0,004 m"/>
        </w:smartTagPr>
        <w:r w:rsidRPr="006B1D8D">
          <w:rPr>
            <w:lang w:val="en-US"/>
          </w:rPr>
          <w:t>0,004 m</w:t>
        </w:r>
      </w:smartTag>
    </w:p>
    <w:p w:rsidR="00D47C33" w:rsidRPr="006B1D8D" w:rsidRDefault="00D47C33" w:rsidP="00C47886">
      <w:pPr>
        <w:spacing w:after="0" w:line="240" w:lineRule="auto"/>
        <w:ind w:left="1134" w:hanging="283"/>
        <w:jc w:val="both"/>
        <w:rPr>
          <w:lang w:val="en-US"/>
        </w:rPr>
      </w:pPr>
      <w:r w:rsidRPr="006B1D8D">
        <w:sym w:font="Symbol" w:char="F044"/>
      </w:r>
      <w:r w:rsidRPr="006B1D8D">
        <w:rPr>
          <w:lang w:val="en-US"/>
        </w:rPr>
        <w:t>H</w:t>
      </w:r>
      <w:r w:rsidRPr="006B1D8D">
        <w:rPr>
          <w:vertAlign w:val="subscript"/>
          <w:lang w:val="en-US"/>
        </w:rPr>
        <w:t>S</w:t>
      </w:r>
      <w:r w:rsidRPr="006B1D8D">
        <w:rPr>
          <w:lang w:val="en-US"/>
        </w:rPr>
        <w:t xml:space="preserve"> = </w:t>
      </w:r>
      <w:r w:rsidRPr="006B1D8D">
        <w:rPr>
          <w:u w:val="single"/>
        </w:rPr>
        <w:sym w:font="Symbol" w:char="F0E5"/>
      </w:r>
      <w:r w:rsidRPr="006B1D8D">
        <w:rPr>
          <w:u w:val="single"/>
          <w:lang w:val="en-US"/>
        </w:rPr>
        <w:t>k x V</w:t>
      </w:r>
      <w:r w:rsidRPr="006B1D8D">
        <w:rPr>
          <w:u w:val="single"/>
          <w:vertAlign w:val="superscript"/>
          <w:lang w:val="en-US"/>
        </w:rPr>
        <w:t>2</w:t>
      </w:r>
    </w:p>
    <w:p w:rsidR="00D47C33" w:rsidRPr="006B1D8D" w:rsidRDefault="00D47C33" w:rsidP="00C47886">
      <w:pPr>
        <w:spacing w:after="0" w:line="240" w:lineRule="auto"/>
        <w:ind w:left="1134" w:hanging="283"/>
        <w:jc w:val="both"/>
      </w:pPr>
      <w:r w:rsidRPr="006B1D8D">
        <w:t>2g</w:t>
      </w:r>
    </w:p>
    <w:p w:rsidR="00D47C33" w:rsidRPr="006B1D8D" w:rsidRDefault="00D47C33" w:rsidP="00C47886">
      <w:pPr>
        <w:spacing w:after="0" w:line="240" w:lineRule="auto"/>
        <w:ind w:left="1134" w:hanging="283"/>
        <w:jc w:val="both"/>
      </w:pPr>
      <w:r w:rsidRPr="006B1D8D">
        <w:t>. “t” saída bilateral............   k = 1,80</w:t>
      </w:r>
    </w:p>
    <w:p w:rsidR="00D47C33" w:rsidRPr="006B1D8D" w:rsidRDefault="00D47C33" w:rsidP="00C47886">
      <w:pPr>
        <w:spacing w:after="0" w:line="240" w:lineRule="auto"/>
        <w:ind w:left="1134" w:hanging="283"/>
        <w:jc w:val="both"/>
      </w:pPr>
      <w:r w:rsidRPr="006B1D8D">
        <w:sym w:font="Symbol" w:char="F044"/>
      </w:r>
      <w:r w:rsidRPr="006B1D8D">
        <w:t>H</w:t>
      </w:r>
      <w:r w:rsidRPr="006B1D8D">
        <w:rPr>
          <w:vertAlign w:val="subscript"/>
        </w:rPr>
        <w:t>S</w:t>
      </w:r>
      <w:r w:rsidRPr="006B1D8D">
        <w:t xml:space="preserve"> = </w:t>
      </w:r>
      <w:smartTag w:uri="urn:schemas-microsoft-com:office:smarttags" w:element="metricconverter">
        <w:smartTagPr>
          <w:attr w:name="ProductID" w:val="0,02 m"/>
        </w:smartTagPr>
        <w:r w:rsidRPr="006B1D8D">
          <w:t>0,02 m</w:t>
        </w:r>
      </w:smartTag>
    </w:p>
    <w:p w:rsidR="00D47C33" w:rsidRPr="006B1D8D" w:rsidRDefault="00D47C33" w:rsidP="00C47886">
      <w:pPr>
        <w:spacing w:after="0" w:line="240" w:lineRule="auto"/>
        <w:ind w:left="1134" w:hanging="283"/>
        <w:jc w:val="both"/>
      </w:pPr>
      <w:r w:rsidRPr="006B1D8D">
        <w:sym w:font="Symbol" w:char="F044"/>
      </w:r>
      <w:r w:rsidRPr="006B1D8D">
        <w:t>H</w:t>
      </w:r>
      <w:r w:rsidRPr="006B1D8D">
        <w:rPr>
          <w:vertAlign w:val="subscript"/>
        </w:rPr>
        <w:t xml:space="preserve">T </w:t>
      </w:r>
      <w:r w:rsidRPr="006B1D8D">
        <w:t xml:space="preserve">= 0,004 + 0,02 = </w:t>
      </w:r>
      <w:smartTag w:uri="urn:schemas-microsoft-com:office:smarttags" w:element="metricconverter">
        <w:smartTagPr>
          <w:attr w:name="ProductID" w:val="0,024 m"/>
        </w:smartTagPr>
        <w:r w:rsidRPr="006B1D8D">
          <w:t>0,024 m</w:t>
        </w:r>
      </w:smartTag>
    </w:p>
    <w:p w:rsidR="00D47C33" w:rsidRPr="006B1D8D" w:rsidRDefault="00D47C33" w:rsidP="00C47886">
      <w:pPr>
        <w:spacing w:after="0" w:line="240" w:lineRule="auto"/>
        <w:ind w:left="1134" w:hanging="283"/>
        <w:jc w:val="both"/>
      </w:pPr>
    </w:p>
    <w:p w:rsidR="00D47C33" w:rsidRPr="006B1D8D" w:rsidRDefault="00D47C33" w:rsidP="00C47886">
      <w:pPr>
        <w:spacing w:after="0" w:line="240" w:lineRule="auto"/>
        <w:ind w:left="1134" w:hanging="283"/>
        <w:jc w:val="both"/>
        <w:rPr>
          <w:b/>
        </w:rPr>
      </w:pPr>
      <w:r w:rsidRPr="006B1D8D">
        <w:rPr>
          <w:b/>
        </w:rPr>
        <w:t>d) trecho T4 (“T</w:t>
      </w:r>
      <w:r w:rsidRPr="006B1D8D">
        <w:rPr>
          <w:b/>
          <w:vertAlign w:val="subscript"/>
        </w:rPr>
        <w:t>3</w:t>
      </w:r>
      <w:r w:rsidRPr="006B1D8D">
        <w:rPr>
          <w:b/>
        </w:rPr>
        <w:t>” de derivação – descarga):</w:t>
      </w:r>
    </w:p>
    <w:p w:rsidR="00D47C33" w:rsidRPr="006B1D8D" w:rsidRDefault="00D47C33" w:rsidP="00C47886">
      <w:pPr>
        <w:spacing w:after="0" w:line="240" w:lineRule="auto"/>
        <w:ind w:left="1134" w:hanging="283"/>
        <w:jc w:val="both"/>
      </w:pPr>
      <w:r w:rsidRPr="006B1D8D">
        <w:t>- diâmetro da tubulação:</w:t>
      </w:r>
    </w:p>
    <w:p w:rsidR="00D47C33" w:rsidRPr="006B1D8D" w:rsidRDefault="00D47C33" w:rsidP="00C47886">
      <w:pPr>
        <w:spacing w:after="0" w:line="240" w:lineRule="auto"/>
        <w:ind w:left="1134" w:hanging="283"/>
        <w:jc w:val="both"/>
      </w:pPr>
      <w:r w:rsidRPr="006B1D8D">
        <w:t xml:space="preserve">Adotado DN </w:t>
      </w:r>
      <w:smartTag w:uri="urn:schemas-microsoft-com:office:smarttags" w:element="metricconverter">
        <w:smartTagPr>
          <w:attr w:name="ProductID" w:val="2”"/>
        </w:smartTagPr>
        <w:r w:rsidRPr="006B1D8D">
          <w:t>2”</w:t>
        </w:r>
      </w:smartTag>
      <w:r w:rsidRPr="006B1D8D">
        <w:t xml:space="preserve"> (</w:t>
      </w:r>
      <w:smartTag w:uri="urn:schemas-microsoft-com:office:smarttags" w:element="metricconverter">
        <w:smartTagPr>
          <w:attr w:name="ProductID" w:val="50 mm"/>
        </w:smartTagPr>
        <w:r w:rsidRPr="006B1D8D">
          <w:t>50 mm</w:t>
        </w:r>
      </w:smartTag>
      <w:r w:rsidRPr="006B1D8D">
        <w:t xml:space="preserve">), </w:t>
      </w:r>
      <w:r>
        <w:t>PVC (tipo esgoto).</w:t>
      </w:r>
    </w:p>
    <w:p w:rsidR="00D47C33" w:rsidRPr="006B1D8D" w:rsidRDefault="00D47C33" w:rsidP="00C47886">
      <w:pPr>
        <w:spacing w:after="0" w:line="240" w:lineRule="auto"/>
        <w:ind w:left="1134" w:hanging="283"/>
        <w:jc w:val="both"/>
      </w:pPr>
    </w:p>
    <w:p w:rsidR="00D47C33" w:rsidRPr="006B1D8D" w:rsidRDefault="00D47C33" w:rsidP="00C47886">
      <w:pPr>
        <w:spacing w:after="0" w:line="240" w:lineRule="auto"/>
        <w:ind w:left="1134" w:hanging="283"/>
        <w:jc w:val="both"/>
        <w:rPr>
          <w:lang w:val="en-US"/>
        </w:rPr>
      </w:pPr>
      <w:r w:rsidRPr="006B1D8D">
        <w:rPr>
          <w:lang w:val="en-US"/>
        </w:rPr>
        <w:t xml:space="preserve">Q = 0,75 L/s = 0,00075  </w:t>
      </w:r>
    </w:p>
    <w:p w:rsidR="00D47C33" w:rsidRPr="006B1D8D" w:rsidRDefault="00D47C33" w:rsidP="00C47886">
      <w:pPr>
        <w:spacing w:after="0" w:line="240" w:lineRule="auto"/>
        <w:ind w:left="1134" w:hanging="283"/>
        <w:jc w:val="both"/>
        <w:rPr>
          <w:lang w:val="en-US"/>
        </w:rPr>
      </w:pPr>
      <w:r w:rsidRPr="006B1D8D">
        <w:rPr>
          <w:lang w:val="en-US"/>
        </w:rPr>
        <w:t>f = 0,0321</w:t>
      </w:r>
    </w:p>
    <w:p w:rsidR="00D47C33" w:rsidRPr="006B1D8D" w:rsidRDefault="00D47C33" w:rsidP="00C47886">
      <w:pPr>
        <w:spacing w:after="0" w:line="240" w:lineRule="auto"/>
        <w:ind w:left="1134" w:hanging="283"/>
        <w:jc w:val="both"/>
        <w:rPr>
          <w:lang w:val="en-US"/>
        </w:rPr>
      </w:pPr>
      <w:r w:rsidRPr="006B1D8D">
        <w:rPr>
          <w:lang w:val="en-US"/>
        </w:rPr>
        <w:t xml:space="preserve">L = </w:t>
      </w:r>
      <w:smartTag w:uri="urn:schemas-microsoft-com:office:smarttags" w:element="metricconverter">
        <w:smartTagPr>
          <w:attr w:name="ProductID" w:val="0,625 m"/>
        </w:smartTagPr>
        <w:r w:rsidRPr="006B1D8D">
          <w:rPr>
            <w:lang w:val="en-US"/>
          </w:rPr>
          <w:t>0,625 m</w:t>
        </w:r>
      </w:smartTag>
    </w:p>
    <w:p w:rsidR="00D47C33" w:rsidRPr="006B1D8D" w:rsidRDefault="00D47C33" w:rsidP="00C47886">
      <w:pPr>
        <w:spacing w:after="0" w:line="240" w:lineRule="auto"/>
        <w:ind w:left="1134" w:hanging="283"/>
        <w:jc w:val="both"/>
        <w:rPr>
          <w:b/>
          <w:lang w:val="en-US"/>
        </w:rPr>
      </w:pPr>
      <w:r w:rsidRPr="006B1D8D">
        <w:rPr>
          <w:lang w:val="en-US"/>
        </w:rPr>
        <w:t>V = 0,35 m/s</w:t>
      </w:r>
    </w:p>
    <w:p w:rsidR="00D47C33" w:rsidRPr="006B1D8D" w:rsidRDefault="00D47C33" w:rsidP="00C47886">
      <w:pPr>
        <w:spacing w:after="0" w:line="240" w:lineRule="auto"/>
        <w:ind w:left="1134" w:hanging="283"/>
        <w:jc w:val="both"/>
        <w:rPr>
          <w:lang w:val="en-US"/>
        </w:rPr>
      </w:pPr>
      <w:r w:rsidRPr="006B1D8D">
        <w:sym w:font="Symbol" w:char="F044"/>
      </w:r>
      <w:r w:rsidRPr="006B1D8D">
        <w:rPr>
          <w:lang w:val="en-US"/>
        </w:rPr>
        <w:t>H</w:t>
      </w:r>
      <w:r w:rsidRPr="006B1D8D">
        <w:rPr>
          <w:vertAlign w:val="subscript"/>
          <w:lang w:val="en-US"/>
        </w:rPr>
        <w:t>L</w:t>
      </w:r>
      <w:r w:rsidRPr="006B1D8D">
        <w:rPr>
          <w:lang w:val="en-US"/>
        </w:rPr>
        <w:t xml:space="preserve"> = </w:t>
      </w:r>
      <w:smartTag w:uri="urn:schemas-microsoft-com:office:smarttags" w:element="metricconverter">
        <w:smartTagPr>
          <w:attr w:name="ProductID" w:val="0,002 m"/>
        </w:smartTagPr>
        <w:r w:rsidRPr="006B1D8D">
          <w:rPr>
            <w:lang w:val="en-US"/>
          </w:rPr>
          <w:t>0,002 m</w:t>
        </w:r>
      </w:smartTag>
    </w:p>
    <w:p w:rsidR="00D47C33" w:rsidRPr="006B1D8D" w:rsidRDefault="00D47C33" w:rsidP="00C47886">
      <w:pPr>
        <w:spacing w:after="0" w:line="240" w:lineRule="auto"/>
        <w:ind w:left="1134" w:hanging="283"/>
        <w:jc w:val="both"/>
        <w:rPr>
          <w:lang w:val="en-US"/>
        </w:rPr>
      </w:pPr>
      <w:r w:rsidRPr="006B1D8D">
        <w:sym w:font="Symbol" w:char="F044"/>
      </w:r>
      <w:r w:rsidRPr="006B1D8D">
        <w:rPr>
          <w:lang w:val="en-US"/>
        </w:rPr>
        <w:t>H</w:t>
      </w:r>
      <w:r w:rsidRPr="006B1D8D">
        <w:rPr>
          <w:vertAlign w:val="subscript"/>
          <w:lang w:val="en-US"/>
        </w:rPr>
        <w:t>S</w:t>
      </w:r>
      <w:r w:rsidRPr="006B1D8D">
        <w:rPr>
          <w:lang w:val="en-US"/>
        </w:rPr>
        <w:t xml:space="preserve"> = </w:t>
      </w:r>
      <w:r w:rsidRPr="006B1D8D">
        <w:rPr>
          <w:u w:val="single"/>
        </w:rPr>
        <w:sym w:font="Symbol" w:char="F0E5"/>
      </w:r>
      <w:r w:rsidRPr="006B1D8D">
        <w:rPr>
          <w:u w:val="single"/>
          <w:lang w:val="en-US"/>
        </w:rPr>
        <w:t>k x V</w:t>
      </w:r>
      <w:r w:rsidRPr="006B1D8D">
        <w:rPr>
          <w:u w:val="single"/>
          <w:vertAlign w:val="superscript"/>
          <w:lang w:val="en-US"/>
        </w:rPr>
        <w:t>2</w:t>
      </w:r>
    </w:p>
    <w:p w:rsidR="00D47C33" w:rsidRPr="006B1D8D" w:rsidRDefault="00D47C33" w:rsidP="00C47886">
      <w:pPr>
        <w:spacing w:after="0" w:line="240" w:lineRule="auto"/>
        <w:ind w:left="1134" w:hanging="283"/>
        <w:jc w:val="both"/>
      </w:pPr>
      <w:r w:rsidRPr="006B1D8D">
        <w:t>2g</w:t>
      </w:r>
    </w:p>
    <w:p w:rsidR="00D47C33" w:rsidRPr="006B1D8D" w:rsidRDefault="00D47C33" w:rsidP="00C47886">
      <w:pPr>
        <w:spacing w:after="0" w:line="240" w:lineRule="auto"/>
        <w:ind w:left="1134" w:hanging="283"/>
        <w:jc w:val="both"/>
      </w:pPr>
      <w:r w:rsidRPr="006B1D8D">
        <w:t>. saída de tubulação............   k = 1,00</w:t>
      </w:r>
    </w:p>
    <w:p w:rsidR="00D47C33" w:rsidRPr="006B1D8D" w:rsidRDefault="00D47C33" w:rsidP="00C47886">
      <w:pPr>
        <w:spacing w:after="0" w:line="240" w:lineRule="auto"/>
        <w:ind w:left="1134" w:hanging="283"/>
        <w:jc w:val="both"/>
      </w:pPr>
      <w:r w:rsidRPr="006B1D8D">
        <w:sym w:font="Symbol" w:char="F044"/>
      </w:r>
      <w:r w:rsidRPr="006B1D8D">
        <w:t>H</w:t>
      </w:r>
      <w:r w:rsidRPr="006B1D8D">
        <w:rPr>
          <w:vertAlign w:val="subscript"/>
        </w:rPr>
        <w:t>S</w:t>
      </w:r>
      <w:r w:rsidRPr="006B1D8D">
        <w:t xml:space="preserve"> = </w:t>
      </w:r>
      <w:smartTag w:uri="urn:schemas-microsoft-com:office:smarttags" w:element="metricconverter">
        <w:smartTagPr>
          <w:attr w:name="ProductID" w:val="0,006 m"/>
        </w:smartTagPr>
        <w:r w:rsidRPr="006B1D8D">
          <w:t>0,006 m</w:t>
        </w:r>
      </w:smartTag>
    </w:p>
    <w:p w:rsidR="00D47C33" w:rsidRPr="006B1D8D" w:rsidRDefault="00D47C33" w:rsidP="00C47886">
      <w:pPr>
        <w:spacing w:after="0" w:line="240" w:lineRule="auto"/>
        <w:ind w:left="1134" w:hanging="283"/>
        <w:jc w:val="both"/>
      </w:pPr>
      <w:r w:rsidRPr="006B1D8D">
        <w:sym w:font="Symbol" w:char="F044"/>
      </w:r>
      <w:r w:rsidRPr="006B1D8D">
        <w:t>H</w:t>
      </w:r>
      <w:r w:rsidRPr="006B1D8D">
        <w:rPr>
          <w:vertAlign w:val="subscript"/>
        </w:rPr>
        <w:t xml:space="preserve">T </w:t>
      </w:r>
      <w:r w:rsidRPr="006B1D8D">
        <w:t xml:space="preserve">= 0,002 + 0,006 = </w:t>
      </w:r>
      <w:smartTag w:uri="urn:schemas-microsoft-com:office:smarttags" w:element="metricconverter">
        <w:smartTagPr>
          <w:attr w:name="ProductID" w:val="0,008 m"/>
        </w:smartTagPr>
        <w:r w:rsidRPr="006B1D8D">
          <w:t>0,008 m</w:t>
        </w:r>
      </w:smartTag>
    </w:p>
    <w:p w:rsidR="00D47C33" w:rsidRPr="006B1D8D" w:rsidRDefault="00D47C33" w:rsidP="00C47886">
      <w:pPr>
        <w:pStyle w:val="Corpodetexto"/>
        <w:ind w:left="1134" w:hanging="283"/>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A perda de carga total calculada nos trechos T1 + T2 + T3 + T4 representa a carga hidráulica necessária para o escoamento do líquido pelas tubulações projetadas desde a caixa de areia até o fundo do reator, operando como condutos forçados por gravidade:</w:t>
      </w:r>
    </w:p>
    <w:p w:rsidR="00D47C33" w:rsidRPr="006B1D8D" w:rsidRDefault="00D47C33" w:rsidP="00C47886">
      <w:pPr>
        <w:spacing w:after="0" w:line="240" w:lineRule="auto"/>
        <w:ind w:left="1134" w:hanging="283"/>
        <w:jc w:val="both"/>
      </w:pPr>
    </w:p>
    <w:p w:rsidR="00D47C33" w:rsidRPr="006B1D8D" w:rsidRDefault="00D47C33" w:rsidP="00C47886">
      <w:pPr>
        <w:spacing w:after="0" w:line="240" w:lineRule="auto"/>
        <w:ind w:left="1134" w:hanging="283"/>
        <w:jc w:val="both"/>
        <w:rPr>
          <w:lang w:val="en-US"/>
        </w:rPr>
      </w:pPr>
      <w:r w:rsidRPr="006B1D8D">
        <w:sym w:font="Symbol" w:char="F044"/>
      </w:r>
      <w:r w:rsidRPr="006B1D8D">
        <w:rPr>
          <w:lang w:val="en-US"/>
        </w:rPr>
        <w:t>H</w:t>
      </w:r>
      <w:r w:rsidRPr="006B1D8D">
        <w:rPr>
          <w:vertAlign w:val="subscript"/>
          <w:lang w:val="en-US"/>
        </w:rPr>
        <w:t xml:space="preserve">T(T1) </w:t>
      </w:r>
      <w:r w:rsidRPr="006B1D8D">
        <w:rPr>
          <w:lang w:val="en-US"/>
        </w:rPr>
        <w:t xml:space="preserve">+ </w:t>
      </w:r>
      <w:r w:rsidRPr="006B1D8D">
        <w:sym w:font="Symbol" w:char="F044"/>
      </w:r>
      <w:r w:rsidRPr="006B1D8D">
        <w:rPr>
          <w:lang w:val="en-US"/>
        </w:rPr>
        <w:t>H</w:t>
      </w:r>
      <w:r w:rsidRPr="006B1D8D">
        <w:rPr>
          <w:vertAlign w:val="subscript"/>
          <w:lang w:val="en-US"/>
        </w:rPr>
        <w:t xml:space="preserve">T(T2) </w:t>
      </w:r>
      <w:r w:rsidRPr="006B1D8D">
        <w:rPr>
          <w:lang w:val="en-US"/>
        </w:rPr>
        <w:t xml:space="preserve">+ </w:t>
      </w:r>
      <w:r w:rsidRPr="006B1D8D">
        <w:sym w:font="Symbol" w:char="F044"/>
      </w:r>
      <w:r w:rsidRPr="006B1D8D">
        <w:rPr>
          <w:lang w:val="en-US"/>
        </w:rPr>
        <w:t>H</w:t>
      </w:r>
      <w:r w:rsidRPr="006B1D8D">
        <w:rPr>
          <w:vertAlign w:val="subscript"/>
          <w:lang w:val="en-US"/>
        </w:rPr>
        <w:t>T(T3)</w:t>
      </w:r>
      <w:r w:rsidRPr="006B1D8D">
        <w:rPr>
          <w:lang w:val="en-US"/>
        </w:rPr>
        <w:t xml:space="preserve">  + </w:t>
      </w:r>
      <w:r w:rsidRPr="006B1D8D">
        <w:sym w:font="Symbol" w:char="F044"/>
      </w:r>
      <w:r w:rsidRPr="006B1D8D">
        <w:rPr>
          <w:lang w:val="en-US"/>
        </w:rPr>
        <w:t>H</w:t>
      </w:r>
      <w:r w:rsidRPr="006B1D8D">
        <w:rPr>
          <w:vertAlign w:val="subscript"/>
          <w:lang w:val="en-US"/>
        </w:rPr>
        <w:t>T(T4)</w:t>
      </w:r>
      <w:r w:rsidRPr="006B1D8D">
        <w:rPr>
          <w:lang w:val="en-US"/>
        </w:rPr>
        <w:t xml:space="preserve"> = 0,29 + 0,08 + 0,024 + 0,008 = </w:t>
      </w:r>
      <w:smartTag w:uri="urn:schemas-microsoft-com:office:smarttags" w:element="metricconverter">
        <w:smartTagPr>
          <w:attr w:name="ProductID" w:val="0,40 m"/>
        </w:smartTagPr>
        <w:r w:rsidRPr="006B1D8D">
          <w:rPr>
            <w:lang w:val="en-US"/>
          </w:rPr>
          <w:t>0,40 m</w:t>
        </w:r>
      </w:smartTag>
    </w:p>
    <w:p w:rsidR="00D47C33" w:rsidRPr="006B1D8D" w:rsidRDefault="00D47C33" w:rsidP="00C47886">
      <w:pPr>
        <w:spacing w:after="0" w:line="240" w:lineRule="auto"/>
        <w:ind w:left="1134" w:hanging="283"/>
        <w:jc w:val="both"/>
        <w:rPr>
          <w:lang w:val="en-US"/>
        </w:rPr>
      </w:pPr>
    </w:p>
    <w:p w:rsidR="00D47C33" w:rsidRPr="006B1D8D" w:rsidRDefault="00C47886" w:rsidP="00C47886">
      <w:pPr>
        <w:pStyle w:val="NormalProvas"/>
        <w:spacing w:line="240" w:lineRule="auto"/>
        <w:ind w:left="1134" w:hanging="283"/>
        <w:rPr>
          <w:szCs w:val="22"/>
        </w:rPr>
      </w:pPr>
      <w:r>
        <w:rPr>
          <w:szCs w:val="22"/>
        </w:rPr>
        <w:t>N</w:t>
      </w:r>
      <w:r w:rsidR="00D47C33" w:rsidRPr="006B1D8D">
        <w:rPr>
          <w:szCs w:val="22"/>
        </w:rPr>
        <w:t xml:space="preserve">nível do líquido na caixa de areia: </w:t>
      </w:r>
    </w:p>
    <w:p w:rsidR="00D47C33" w:rsidRPr="006B1D8D" w:rsidRDefault="00D47C33" w:rsidP="00C47886">
      <w:pPr>
        <w:spacing w:after="0" w:line="240" w:lineRule="auto"/>
        <w:ind w:left="1134" w:hanging="283"/>
        <w:jc w:val="both"/>
      </w:pPr>
      <w:r w:rsidRPr="006B1D8D">
        <w:t xml:space="preserve">Nível máximo do líquido no reator anaeróbio................................................ = </w:t>
      </w:r>
      <w:smartTag w:uri="urn:schemas-microsoft-com:office:smarttags" w:element="metricconverter">
        <w:smartTagPr>
          <w:attr w:name="ProductID" w:val="4,50 m"/>
        </w:smartTagPr>
        <w:r w:rsidRPr="006B1D8D">
          <w:t>4,50 m</w:t>
        </w:r>
      </w:smartTag>
    </w:p>
    <w:p w:rsidR="00D47C33" w:rsidRPr="006B1D8D" w:rsidRDefault="00D47C33" w:rsidP="00C47886">
      <w:pPr>
        <w:pStyle w:val="Ttulo3"/>
        <w:ind w:left="1134" w:hanging="283"/>
        <w:rPr>
          <w:rFonts w:ascii="Calibri" w:hAnsi="Calibri" w:cs="Calibri"/>
          <w:b w:val="0"/>
          <w:sz w:val="22"/>
          <w:szCs w:val="22"/>
        </w:rPr>
      </w:pPr>
      <w:r w:rsidRPr="006B1D8D">
        <w:rPr>
          <w:rFonts w:ascii="Calibri" w:hAnsi="Calibri" w:cs="Calibri"/>
          <w:b w:val="0"/>
          <w:sz w:val="22"/>
          <w:szCs w:val="22"/>
        </w:rPr>
        <w:t xml:space="preserve">Perda de carga total ao longo das tubulações (com folga de </w:t>
      </w:r>
      <w:smartTag w:uri="urn:schemas-microsoft-com:office:smarttags" w:element="metricconverter">
        <w:smartTagPr>
          <w:attr w:name="ProductID" w:val="0,05 m"/>
        </w:smartTagPr>
        <w:r w:rsidRPr="006B1D8D">
          <w:rPr>
            <w:rFonts w:ascii="Calibri" w:hAnsi="Calibri" w:cs="Calibri"/>
            <w:b w:val="0"/>
            <w:sz w:val="22"/>
            <w:szCs w:val="22"/>
          </w:rPr>
          <w:t>0,05 m</w:t>
        </w:r>
      </w:smartTag>
      <w:r w:rsidRPr="006B1D8D">
        <w:rPr>
          <w:rFonts w:ascii="Calibri" w:hAnsi="Calibri" w:cs="Calibri"/>
          <w:b w:val="0"/>
          <w:sz w:val="22"/>
          <w:szCs w:val="22"/>
        </w:rPr>
        <w:t>)...........= 0,45 m</w:t>
      </w:r>
    </w:p>
    <w:p w:rsidR="00D47C33" w:rsidRPr="006B1D8D" w:rsidRDefault="00D47C33" w:rsidP="00C47886">
      <w:pPr>
        <w:spacing w:after="0" w:line="240" w:lineRule="auto"/>
        <w:ind w:left="1134" w:hanging="283"/>
        <w:jc w:val="both"/>
      </w:pPr>
      <w:r w:rsidRPr="006B1D8D">
        <w:t xml:space="preserve">Nível máximo de líquido na caixa de areia......................................................= </w:t>
      </w:r>
      <w:smartTag w:uri="urn:schemas-microsoft-com:office:smarttags" w:element="metricconverter">
        <w:smartTagPr>
          <w:attr w:name="ProductID" w:val="4,95 m"/>
        </w:smartTagPr>
        <w:r w:rsidRPr="006B1D8D">
          <w:t>4,95 m</w:t>
        </w:r>
      </w:smartTag>
    </w:p>
    <w:p w:rsidR="00D47C33" w:rsidRPr="006B1D8D" w:rsidRDefault="00D47C33" w:rsidP="00A857E9">
      <w:pPr>
        <w:spacing w:after="0" w:line="240" w:lineRule="auto"/>
        <w:ind w:left="426"/>
        <w:jc w:val="both"/>
      </w:pPr>
    </w:p>
    <w:p w:rsidR="00D47C33" w:rsidRPr="006B1D8D" w:rsidRDefault="00D47C33" w:rsidP="00C47886">
      <w:pPr>
        <w:spacing w:after="0" w:line="240" w:lineRule="auto"/>
        <w:ind w:left="426" w:firstLine="425"/>
        <w:jc w:val="both"/>
      </w:pPr>
      <w:r w:rsidRPr="006B1D8D">
        <w:t xml:space="preserve">Coincidiu-se, por esta razão, a base do canal de saída da caixa de areia com a cota </w:t>
      </w:r>
      <w:smartTag w:uri="urn:schemas-microsoft-com:office:smarttags" w:element="metricconverter">
        <w:smartTagPr>
          <w:attr w:name="ProductID" w:val="4,95 m"/>
        </w:smartTagPr>
        <w:r w:rsidRPr="006B1D8D">
          <w:t>4,95 m</w:t>
        </w:r>
      </w:smartTag>
      <w:r w:rsidRPr="006B1D8D">
        <w:t>.</w:t>
      </w:r>
    </w:p>
    <w:p w:rsidR="00D47C33" w:rsidRPr="006B1D8D" w:rsidRDefault="00D47C33" w:rsidP="00A857E9">
      <w:pPr>
        <w:spacing w:after="0" w:line="240" w:lineRule="auto"/>
        <w:ind w:left="426"/>
        <w:jc w:val="both"/>
      </w:pPr>
    </w:p>
    <w:p w:rsidR="00D47C33" w:rsidRPr="006B1D8D" w:rsidRDefault="00D47C33" w:rsidP="00C47886">
      <w:pPr>
        <w:spacing w:after="0" w:line="240" w:lineRule="auto"/>
        <w:ind w:firstLine="1134"/>
        <w:jc w:val="both"/>
      </w:pPr>
      <w:r w:rsidRPr="006B1D8D">
        <w:t xml:space="preserve">O número de pontos de descargas depende da área do fundo da célula digestora e da área de influência de cada ponto distribuidor. A decisão em torno do número de pontos distribuidores pode ser tomada também em função do tipo de lodo e das cargas orgânicas aplicadas ao sistema. Para o caso de reator tratando esgotos domésticos, normalmente </w:t>
      </w:r>
      <w:r w:rsidRPr="006B1D8D">
        <w:lastRenderedPageBreak/>
        <w:t xml:space="preserve">desenvolve-se um lodo do tipo floculento, com características de concentração média a elevada, correspondendo à cargas entre 1,0 e </w:t>
      </w:r>
      <w:smartTag w:uri="urn:schemas-microsoft-com:office:smarttags" w:element="metricconverter">
        <w:smartTagPr>
          <w:attr w:name="ProductID" w:val="3,0 Kg"/>
        </w:smartTagPr>
        <w:r w:rsidRPr="006B1D8D">
          <w:t>3,0 Kg</w:t>
        </w:r>
      </w:smartTag>
      <w:r w:rsidRPr="006B1D8D">
        <w:t>.DQO/m</w:t>
      </w:r>
      <w:r w:rsidRPr="006B1D8D">
        <w:rPr>
          <w:vertAlign w:val="superscript"/>
        </w:rPr>
        <w:t>3</w:t>
      </w:r>
      <w:r w:rsidRPr="006B1D8D">
        <w:t xml:space="preserve">.d, e à área de influência dos pontos distribuidores entre </w:t>
      </w:r>
      <w:smartTag w:uri="urn:schemas-microsoft-com:office:smarttags" w:element="metricconverter">
        <w:smartTagPr>
          <w:attr w:name="ProductID" w:val="1,5 a"/>
        </w:smartTagPr>
        <w:r w:rsidRPr="006B1D8D">
          <w:t>1,5 a</w:t>
        </w:r>
      </w:smartTag>
      <w:smartTag w:uri="urn:schemas-microsoft-com:office:smarttags" w:element="metricconverter">
        <w:smartTagPr>
          <w:attr w:name="ProductID" w:val="3,0 m2"/>
        </w:smartTagPr>
        <w:r w:rsidRPr="006B1D8D">
          <w:t>3,0 m</w:t>
        </w:r>
        <w:r w:rsidRPr="006B1D8D">
          <w:rPr>
            <w:vertAlign w:val="superscript"/>
          </w:rPr>
          <w:t>2</w:t>
        </w:r>
      </w:smartTag>
      <w:r w:rsidRPr="006B1D8D">
        <w:t xml:space="preserve">. </w:t>
      </w:r>
    </w:p>
    <w:p w:rsidR="00D47C33" w:rsidRPr="006B1D8D" w:rsidRDefault="00D47C33" w:rsidP="00A857E9">
      <w:pPr>
        <w:spacing w:after="0" w:line="240" w:lineRule="auto"/>
        <w:ind w:left="426"/>
        <w:jc w:val="both"/>
      </w:pPr>
    </w:p>
    <w:p w:rsidR="00D47C33" w:rsidRPr="006B1D8D" w:rsidRDefault="00D47C33" w:rsidP="00C47886">
      <w:pPr>
        <w:tabs>
          <w:tab w:val="left" w:pos="0"/>
        </w:tabs>
        <w:spacing w:after="0" w:line="240" w:lineRule="auto"/>
        <w:ind w:firstLine="851"/>
        <w:jc w:val="both"/>
      </w:pPr>
      <w:r w:rsidRPr="006B1D8D">
        <w:t>Tendo-se adotado oito pontos distribuidores, resulta a seguinte área de influência por ponto:</w:t>
      </w:r>
    </w:p>
    <w:p w:rsidR="00D47C33" w:rsidRPr="006B1D8D" w:rsidRDefault="00D47C33" w:rsidP="00A857E9">
      <w:pPr>
        <w:spacing w:after="0" w:line="240" w:lineRule="auto"/>
        <w:ind w:left="426"/>
        <w:jc w:val="both"/>
      </w:pPr>
    </w:p>
    <w:p w:rsidR="00D47C33" w:rsidRPr="006B1D8D" w:rsidRDefault="00D47C33" w:rsidP="00C47886">
      <w:pPr>
        <w:spacing w:after="0" w:line="240" w:lineRule="auto"/>
        <w:ind w:left="426" w:firstLine="425"/>
        <w:jc w:val="both"/>
        <w:rPr>
          <w:lang w:val="en-US"/>
        </w:rPr>
      </w:pPr>
      <w:r w:rsidRPr="006B1D8D">
        <w:rPr>
          <w:lang w:val="en-US"/>
        </w:rPr>
        <w:t>A</w:t>
      </w:r>
      <w:r w:rsidRPr="006B1D8D">
        <w:rPr>
          <w:vertAlign w:val="subscript"/>
          <w:lang w:val="en-US"/>
        </w:rPr>
        <w:t>d</w:t>
      </w:r>
      <w:r w:rsidRPr="006B1D8D">
        <w:rPr>
          <w:lang w:val="en-US"/>
        </w:rPr>
        <w:t xml:space="preserve"> = </w:t>
      </w:r>
      <w:r w:rsidRPr="006B1D8D">
        <w:rPr>
          <w:u w:val="single"/>
          <w:lang w:val="en-US"/>
        </w:rPr>
        <w:t xml:space="preserve"> A </w:t>
      </w:r>
      <w:r w:rsidRPr="006B1D8D">
        <w:rPr>
          <w:lang w:val="en-US"/>
        </w:rPr>
        <w:t xml:space="preserve"> = </w:t>
      </w:r>
      <w:smartTag w:uri="urn:schemas-microsoft-com:office:smarttags" w:element="metricconverter">
        <w:smartTagPr>
          <w:attr w:name="ProductID" w:val="6,0 m"/>
        </w:smartTagPr>
        <w:r w:rsidRPr="006B1D8D">
          <w:rPr>
            <w:lang w:val="en-US"/>
          </w:rPr>
          <w:t>6</w:t>
        </w:r>
        <w:r w:rsidRPr="006B1D8D">
          <w:rPr>
            <w:u w:val="single"/>
            <w:lang w:val="en-US"/>
          </w:rPr>
          <w:t>,0 m</w:t>
        </w:r>
      </w:smartTag>
      <w:r w:rsidRPr="006B1D8D">
        <w:rPr>
          <w:u w:val="single"/>
          <w:lang w:val="en-US"/>
        </w:rPr>
        <w:t xml:space="preserve"> x </w:t>
      </w:r>
      <w:smartTag w:uri="urn:schemas-microsoft-com:office:smarttags" w:element="metricconverter">
        <w:smartTagPr>
          <w:attr w:name="ProductID" w:val="6,0 m"/>
        </w:smartTagPr>
        <w:r w:rsidRPr="006B1D8D">
          <w:rPr>
            <w:u w:val="single"/>
            <w:lang w:val="en-US"/>
          </w:rPr>
          <w:t>6,0 m</w:t>
        </w:r>
      </w:smartTag>
      <w:r w:rsidRPr="006B1D8D">
        <w:rPr>
          <w:lang w:val="en-US"/>
        </w:rPr>
        <w:t xml:space="preserve"> = </w:t>
      </w:r>
      <w:smartTag w:uri="urn:schemas-microsoft-com:office:smarttags" w:element="metricconverter">
        <w:smartTagPr>
          <w:attr w:name="ProductID" w:val="3 m2"/>
        </w:smartTagPr>
        <w:r w:rsidRPr="006B1D8D">
          <w:rPr>
            <w:lang w:val="en-US"/>
          </w:rPr>
          <w:t>3 m</w:t>
        </w:r>
        <w:r w:rsidRPr="006B1D8D">
          <w:rPr>
            <w:vertAlign w:val="superscript"/>
            <w:lang w:val="en-US"/>
          </w:rPr>
          <w:t>2</w:t>
        </w:r>
      </w:smartTag>
      <w:r w:rsidRPr="006B1D8D">
        <w:rPr>
          <w:lang w:val="en-US"/>
        </w:rPr>
        <w:t xml:space="preserve">               (ok)        </w:t>
      </w:r>
    </w:p>
    <w:p w:rsidR="00D47C33" w:rsidRPr="00796AAF" w:rsidRDefault="00D47C33" w:rsidP="00A857E9">
      <w:pPr>
        <w:spacing w:after="0" w:line="240" w:lineRule="auto"/>
        <w:ind w:left="426"/>
        <w:jc w:val="both"/>
        <w:rPr>
          <w:lang w:val="en-US"/>
        </w:rPr>
      </w:pPr>
      <w:r w:rsidRPr="00796AAF">
        <w:rPr>
          <w:lang w:val="en-US"/>
        </w:rPr>
        <w:t>N</w:t>
      </w:r>
      <w:r w:rsidRPr="00796AAF">
        <w:rPr>
          <w:vertAlign w:val="subscript"/>
          <w:lang w:val="en-US"/>
        </w:rPr>
        <w:t>d</w:t>
      </w:r>
      <w:r w:rsidRPr="00796AAF">
        <w:rPr>
          <w:lang w:val="en-US"/>
        </w:rPr>
        <w:t>12</w:t>
      </w:r>
    </w:p>
    <w:p w:rsidR="00D47C33" w:rsidRPr="00796AAF" w:rsidRDefault="00D47C33" w:rsidP="00D47C33">
      <w:pPr>
        <w:spacing w:after="0" w:line="240" w:lineRule="auto"/>
        <w:ind w:left="426"/>
        <w:rPr>
          <w:lang w:val="en-US"/>
        </w:rPr>
      </w:pPr>
    </w:p>
    <w:p w:rsidR="00D47C33" w:rsidRPr="006B1D8D" w:rsidRDefault="007403D3" w:rsidP="00D47C33">
      <w:pPr>
        <w:shd w:val="clear" w:color="auto" w:fill="C4BC96"/>
        <w:spacing w:after="0" w:line="240" w:lineRule="auto"/>
        <w:ind w:left="426" w:hanging="426"/>
        <w:rPr>
          <w:b/>
        </w:rPr>
      </w:pPr>
      <w:r>
        <w:rPr>
          <w:b/>
        </w:rPr>
        <w:t>IX.6</w:t>
      </w:r>
      <w:r w:rsidR="00D47C33" w:rsidRPr="006B1D8D">
        <w:rPr>
          <w:b/>
        </w:rPr>
        <w:t xml:space="preserve"> R</w:t>
      </w:r>
      <w:r w:rsidR="00C47886">
        <w:rPr>
          <w:b/>
        </w:rPr>
        <w:t>EATOR ANAEROBICO DE FLUXO ASCENDENTE</w:t>
      </w:r>
    </w:p>
    <w:p w:rsidR="00D47C33" w:rsidRPr="006B1D8D" w:rsidRDefault="00D47C33" w:rsidP="00D47C33">
      <w:pPr>
        <w:spacing w:after="0" w:line="240" w:lineRule="auto"/>
        <w:ind w:left="426"/>
        <w:rPr>
          <w:b/>
          <w:caps/>
        </w:rPr>
      </w:pPr>
    </w:p>
    <w:p w:rsidR="00D47C33" w:rsidRPr="006B1D8D" w:rsidRDefault="00D47C33" w:rsidP="00C47886">
      <w:pPr>
        <w:spacing w:after="0" w:line="240" w:lineRule="auto"/>
        <w:jc w:val="both"/>
        <w:rPr>
          <w:b/>
          <w:caps/>
        </w:rPr>
      </w:pPr>
      <w:r w:rsidRPr="006B1D8D">
        <w:rPr>
          <w:b/>
        </w:rPr>
        <w:t>Vazão</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 xml:space="preserve">A vazão utilizada no dimensionamento do reator anaeróbio foi a média afluente, estabelecida conforme já reportado anteriormente. Ao mesmo tempo, mister que se refira que a ETE, com a unidade de tratamento primário de grande volume, com grande tempo hidráulico de detenção, apresenta excepcional possibilidade de acumulação e assim, de acomodação das oscilações que o hidrograma de esgotos apresenta durante um dia. Tem-se: </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Q</w:t>
      </w:r>
      <w:r w:rsidRPr="006B1D8D">
        <w:rPr>
          <w:vertAlign w:val="subscript"/>
        </w:rPr>
        <w:t>REATOR</w:t>
      </w:r>
      <w:r w:rsidRPr="006B1D8D">
        <w:t xml:space="preserve"> = 5,0 L/s </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jc w:val="both"/>
        <w:rPr>
          <w:b/>
          <w:caps/>
        </w:rPr>
      </w:pPr>
      <w:r w:rsidRPr="006B1D8D">
        <w:rPr>
          <w:b/>
        </w:rPr>
        <w:t>Concentração e carga de matéria orgânica</w:t>
      </w:r>
    </w:p>
    <w:p w:rsidR="00C47886" w:rsidRPr="00796AAF" w:rsidRDefault="00C47886" w:rsidP="00C47886">
      <w:pPr>
        <w:spacing w:after="0" w:line="240" w:lineRule="auto"/>
        <w:ind w:firstLine="851"/>
        <w:jc w:val="both"/>
      </w:pPr>
    </w:p>
    <w:p w:rsidR="00D47C33" w:rsidRPr="006B1D8D" w:rsidRDefault="00D47C33" w:rsidP="00C47886">
      <w:pPr>
        <w:spacing w:after="0" w:line="240" w:lineRule="auto"/>
        <w:ind w:firstLine="851"/>
        <w:jc w:val="both"/>
        <w:rPr>
          <w:lang w:val="en-US"/>
        </w:rPr>
      </w:pPr>
      <w:r w:rsidRPr="006B1D8D">
        <w:rPr>
          <w:lang w:val="en-US"/>
        </w:rPr>
        <w:t>DBO</w:t>
      </w:r>
      <w:r w:rsidRPr="006B1D8D">
        <w:rPr>
          <w:vertAlign w:val="subscript"/>
          <w:lang w:val="en-US"/>
        </w:rPr>
        <w:t>5</w:t>
      </w:r>
      <w:r w:rsidRPr="006B1D8D">
        <w:rPr>
          <w:lang w:val="en-US"/>
        </w:rPr>
        <w:t xml:space="preserve"> = 300 mg/L</w:t>
      </w:r>
    </w:p>
    <w:p w:rsidR="00D47C33" w:rsidRPr="006B1D8D" w:rsidRDefault="00D47C33" w:rsidP="00C47886">
      <w:pPr>
        <w:spacing w:after="0" w:line="240" w:lineRule="auto"/>
        <w:ind w:firstLine="851"/>
        <w:jc w:val="both"/>
        <w:rPr>
          <w:lang w:val="en-US"/>
        </w:rPr>
      </w:pPr>
      <w:r w:rsidRPr="006B1D8D">
        <w:rPr>
          <w:lang w:val="en-US"/>
        </w:rPr>
        <w:t>CODBO</w:t>
      </w:r>
      <w:r w:rsidRPr="006B1D8D">
        <w:rPr>
          <w:vertAlign w:val="subscript"/>
          <w:lang w:val="en-US"/>
        </w:rPr>
        <w:t>REATOR</w:t>
      </w:r>
      <w:r w:rsidRPr="006B1D8D">
        <w:rPr>
          <w:lang w:val="en-US"/>
        </w:rPr>
        <w:t xml:space="preserve"> = 0,005 m</w:t>
      </w:r>
      <w:r w:rsidRPr="006B1D8D">
        <w:rPr>
          <w:vertAlign w:val="superscript"/>
          <w:lang w:val="en-US"/>
        </w:rPr>
        <w:t>3</w:t>
      </w:r>
      <w:r w:rsidRPr="006B1D8D">
        <w:rPr>
          <w:lang w:val="en-US"/>
        </w:rPr>
        <w:t>/s x 86.400 s/d x 0,300 kgDBO</w:t>
      </w:r>
      <w:r w:rsidRPr="006B1D8D">
        <w:rPr>
          <w:vertAlign w:val="subscript"/>
          <w:lang w:val="en-US"/>
        </w:rPr>
        <w:t>5</w:t>
      </w:r>
      <w:r w:rsidRPr="006B1D8D">
        <w:rPr>
          <w:lang w:val="en-US"/>
        </w:rPr>
        <w:t>/m</w:t>
      </w:r>
      <w:r w:rsidRPr="006B1D8D">
        <w:rPr>
          <w:vertAlign w:val="superscript"/>
          <w:lang w:val="en-US"/>
        </w:rPr>
        <w:t>3</w:t>
      </w:r>
      <w:r w:rsidRPr="006B1D8D">
        <w:rPr>
          <w:lang w:val="en-US"/>
        </w:rPr>
        <w:t xml:space="preserve"> = </w:t>
      </w:r>
      <w:smartTag w:uri="urn:schemas-microsoft-com:office:smarttags" w:element="metricconverter">
        <w:smartTagPr>
          <w:attr w:name="ProductID" w:val="129,6 kg"/>
        </w:smartTagPr>
        <w:r w:rsidRPr="006B1D8D">
          <w:rPr>
            <w:lang w:val="en-US"/>
          </w:rPr>
          <w:t>129,6 kg</w:t>
        </w:r>
      </w:smartTag>
      <w:r w:rsidRPr="006B1D8D">
        <w:rPr>
          <w:lang w:val="en-US"/>
        </w:rPr>
        <w:t>.DBO</w:t>
      </w:r>
      <w:r w:rsidRPr="006B1D8D">
        <w:rPr>
          <w:vertAlign w:val="subscript"/>
          <w:lang w:val="en-US"/>
        </w:rPr>
        <w:t>5</w:t>
      </w:r>
      <w:r w:rsidRPr="006B1D8D">
        <w:rPr>
          <w:lang w:val="en-US"/>
        </w:rPr>
        <w:t>/d</w:t>
      </w:r>
    </w:p>
    <w:p w:rsidR="00C47886" w:rsidRPr="00796AAF" w:rsidRDefault="00C47886" w:rsidP="00C47886">
      <w:pPr>
        <w:spacing w:after="0" w:line="240" w:lineRule="auto"/>
        <w:ind w:firstLine="851"/>
        <w:jc w:val="both"/>
        <w:rPr>
          <w:lang w:val="en-US"/>
        </w:rPr>
      </w:pPr>
    </w:p>
    <w:p w:rsidR="00D47C33" w:rsidRPr="006B1D8D" w:rsidRDefault="00D47C33" w:rsidP="00C47886">
      <w:pPr>
        <w:spacing w:after="0" w:line="240" w:lineRule="auto"/>
        <w:ind w:firstLine="851"/>
        <w:jc w:val="both"/>
      </w:pPr>
      <w:r w:rsidRPr="006B1D8D">
        <w:t>Adicionalmente, para o dimensionamento hidráulico/biológico do sistema de tratamento, fixou-se a DQO de 600 mg/L, que corresponde a duas vezes a DBO</w:t>
      </w:r>
      <w:r w:rsidRPr="006B1D8D">
        <w:rPr>
          <w:vertAlign w:val="subscript"/>
        </w:rPr>
        <w:t>5</w:t>
      </w:r>
      <w:r w:rsidRPr="006B1D8D">
        <w:t>, proporção adotada correntemente quando o dimensionamento é realizado para unidades que tratam esgotos domésticos. Para esta concentração, a carga de DQO é:</w:t>
      </w:r>
    </w:p>
    <w:p w:rsidR="00C47886" w:rsidRDefault="00C47886" w:rsidP="00C47886">
      <w:pPr>
        <w:spacing w:after="0" w:line="240" w:lineRule="auto"/>
        <w:ind w:firstLine="851"/>
        <w:jc w:val="both"/>
      </w:pPr>
    </w:p>
    <w:p w:rsidR="00D47C33" w:rsidRPr="00796AAF" w:rsidRDefault="00D47C33" w:rsidP="00C47886">
      <w:pPr>
        <w:spacing w:after="0" w:line="240" w:lineRule="auto"/>
        <w:ind w:firstLine="851"/>
        <w:jc w:val="both"/>
      </w:pPr>
      <w:r w:rsidRPr="00796AAF">
        <w:t>CODQO</w:t>
      </w:r>
      <w:r w:rsidRPr="00796AAF">
        <w:rPr>
          <w:vertAlign w:val="subscript"/>
        </w:rPr>
        <w:t>REATOR</w:t>
      </w:r>
      <w:r w:rsidRPr="00796AAF">
        <w:t xml:space="preserve"> = 0,005 m</w:t>
      </w:r>
      <w:r w:rsidRPr="00796AAF">
        <w:rPr>
          <w:vertAlign w:val="superscript"/>
        </w:rPr>
        <w:t>3</w:t>
      </w:r>
      <w:r w:rsidRPr="00796AAF">
        <w:t>/s x 86.400 s/d x 0,600 kgDQO/m</w:t>
      </w:r>
      <w:r w:rsidRPr="00796AAF">
        <w:rPr>
          <w:vertAlign w:val="superscript"/>
        </w:rPr>
        <w:t>3</w:t>
      </w:r>
      <w:r w:rsidRPr="00796AAF">
        <w:t xml:space="preserve"> = </w:t>
      </w:r>
      <w:smartTag w:uri="urn:schemas-microsoft-com:office:smarttags" w:element="metricconverter">
        <w:smartTagPr>
          <w:attr w:name="ProductID" w:val="259,2 kg"/>
        </w:smartTagPr>
        <w:r w:rsidRPr="00796AAF">
          <w:t>259,2 kg</w:t>
        </w:r>
      </w:smartTag>
      <w:r w:rsidRPr="00796AAF">
        <w:t>.DQO/d</w:t>
      </w:r>
    </w:p>
    <w:p w:rsidR="00D47C33" w:rsidRPr="00796AAF" w:rsidRDefault="00D47C33" w:rsidP="00C47886">
      <w:pPr>
        <w:spacing w:after="0" w:line="240" w:lineRule="auto"/>
        <w:ind w:firstLine="851"/>
        <w:jc w:val="both"/>
      </w:pPr>
    </w:p>
    <w:p w:rsidR="00D47C33" w:rsidRPr="006B1D8D" w:rsidRDefault="00D47C33" w:rsidP="00C47886">
      <w:pPr>
        <w:spacing w:after="0" w:line="240" w:lineRule="auto"/>
        <w:jc w:val="both"/>
        <w:rPr>
          <w:b/>
          <w:caps/>
        </w:rPr>
      </w:pPr>
      <w:r w:rsidRPr="006B1D8D">
        <w:rPr>
          <w:b/>
        </w:rPr>
        <w:t xml:space="preserve">Dimensionamento hidráulico </w:t>
      </w:r>
    </w:p>
    <w:p w:rsidR="00C47886" w:rsidRDefault="00C47886" w:rsidP="00C47886">
      <w:pPr>
        <w:spacing w:after="0" w:line="240" w:lineRule="auto"/>
        <w:ind w:firstLine="851"/>
        <w:jc w:val="both"/>
        <w:rPr>
          <w:u w:val="single"/>
        </w:rPr>
      </w:pPr>
    </w:p>
    <w:p w:rsidR="00D47C33" w:rsidRPr="006B1D8D" w:rsidRDefault="00D47C33" w:rsidP="00C47886">
      <w:pPr>
        <w:spacing w:after="0" w:line="240" w:lineRule="auto"/>
        <w:ind w:firstLine="851"/>
        <w:jc w:val="both"/>
        <w:rPr>
          <w:u w:val="single"/>
        </w:rPr>
      </w:pPr>
      <w:r w:rsidRPr="006B1D8D">
        <w:rPr>
          <w:u w:val="single"/>
        </w:rPr>
        <w:t>Tempo de detenção hidráulica (TDH)</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 xml:space="preserve">Para a condição de temperatura dos meses mais frios verificada no Rio Grande do Sul, julgou-se adequado fixar o tempo de detenção hidráulica em 8 horas. Logo: </w:t>
      </w:r>
    </w:p>
    <w:p w:rsidR="00D47C33" w:rsidRPr="006B1D8D" w:rsidRDefault="00D47C33" w:rsidP="00C47886">
      <w:pPr>
        <w:spacing w:after="0" w:line="240" w:lineRule="auto"/>
        <w:ind w:firstLine="851"/>
        <w:jc w:val="both"/>
      </w:pPr>
      <w:r w:rsidRPr="006B1D8D">
        <w:t xml:space="preserve">TDH = 8 h </w:t>
      </w:r>
    </w:p>
    <w:p w:rsidR="00C47886" w:rsidRDefault="00C47886" w:rsidP="00C47886">
      <w:pPr>
        <w:spacing w:after="0" w:line="240" w:lineRule="auto"/>
        <w:ind w:firstLine="851"/>
        <w:jc w:val="both"/>
        <w:rPr>
          <w:u w:val="single"/>
        </w:rPr>
      </w:pPr>
    </w:p>
    <w:p w:rsidR="00D47C33" w:rsidRPr="006B1D8D" w:rsidRDefault="00D47C33" w:rsidP="00C47886">
      <w:pPr>
        <w:spacing w:after="0" w:line="240" w:lineRule="auto"/>
        <w:ind w:firstLine="851"/>
        <w:jc w:val="both"/>
        <w:rPr>
          <w:u w:val="single"/>
        </w:rPr>
      </w:pPr>
      <w:r w:rsidRPr="006B1D8D">
        <w:rPr>
          <w:u w:val="single"/>
        </w:rPr>
        <w:t>Volume útil de digestão (Vu)</w:t>
      </w:r>
    </w:p>
    <w:p w:rsidR="00D47C33" w:rsidRPr="006B1D8D" w:rsidRDefault="00D47C33" w:rsidP="00C47886">
      <w:pPr>
        <w:spacing w:after="0" w:line="240" w:lineRule="auto"/>
        <w:ind w:firstLine="851"/>
        <w:jc w:val="both"/>
      </w:pPr>
      <w:r w:rsidRPr="006B1D8D">
        <w:t>Vu = Q</w:t>
      </w:r>
      <w:r w:rsidRPr="006B1D8D">
        <w:rPr>
          <w:vertAlign w:val="subscript"/>
        </w:rPr>
        <w:t xml:space="preserve">REATOR </w:t>
      </w:r>
      <w:r w:rsidRPr="006B1D8D">
        <w:t>x TDH = 0,005 m</w:t>
      </w:r>
      <w:r w:rsidRPr="006B1D8D">
        <w:rPr>
          <w:vertAlign w:val="superscript"/>
        </w:rPr>
        <w:t>3</w:t>
      </w:r>
      <w:r w:rsidRPr="006B1D8D">
        <w:t xml:space="preserve">/s x 8 h x 3.600 s/h = </w:t>
      </w:r>
      <w:smartTag w:uri="urn:schemas-microsoft-com:office:smarttags" w:element="metricconverter">
        <w:smartTagPr>
          <w:attr w:name="ProductID" w:val="144 m3"/>
        </w:smartTagPr>
        <w:r w:rsidRPr="006B1D8D">
          <w:t>144 m</w:t>
        </w:r>
        <w:r w:rsidRPr="006B1D8D">
          <w:rPr>
            <w:vertAlign w:val="superscript"/>
          </w:rPr>
          <w:t>3</w:t>
        </w:r>
      </w:smartTag>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rPr>
          <w:u w:val="single"/>
        </w:rPr>
      </w:pPr>
      <w:r w:rsidRPr="006B1D8D">
        <w:rPr>
          <w:u w:val="single"/>
        </w:rPr>
        <w:t>Número de digestores (N)</w:t>
      </w:r>
    </w:p>
    <w:p w:rsidR="00D47C33" w:rsidRPr="006B1D8D" w:rsidRDefault="00D47C33" w:rsidP="00C47886">
      <w:pPr>
        <w:spacing w:after="0" w:line="240" w:lineRule="auto"/>
        <w:ind w:firstLine="851"/>
        <w:jc w:val="both"/>
      </w:pPr>
      <w:r w:rsidRPr="006B1D8D">
        <w:t>N = 1</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rPr>
          <w:u w:val="single"/>
        </w:rPr>
      </w:pPr>
      <w:r w:rsidRPr="006B1D8D">
        <w:rPr>
          <w:u w:val="single"/>
        </w:rPr>
        <w:t>Altura útil de digestão (Hu)</w:t>
      </w:r>
    </w:p>
    <w:p w:rsidR="00D47C33" w:rsidRPr="006B1D8D" w:rsidRDefault="00D47C33" w:rsidP="00C47886">
      <w:pPr>
        <w:spacing w:after="0" w:line="240" w:lineRule="auto"/>
        <w:ind w:firstLine="851"/>
        <w:jc w:val="both"/>
      </w:pPr>
      <w:r w:rsidRPr="006B1D8D">
        <w:t xml:space="preserve">Hu = </w:t>
      </w:r>
      <w:smartTag w:uri="urn:schemas-microsoft-com:office:smarttags" w:element="metricconverter">
        <w:smartTagPr>
          <w:attr w:name="ProductID" w:val="4,5 m"/>
        </w:smartTagPr>
        <w:r w:rsidRPr="006B1D8D">
          <w:t>4,5 m</w:t>
        </w:r>
      </w:smartTag>
      <w:r w:rsidRPr="006B1D8D">
        <w:t xml:space="preserve"> (fixada)</w:t>
      </w:r>
    </w:p>
    <w:p w:rsidR="00D47C33" w:rsidRPr="006B1D8D" w:rsidRDefault="00D47C33" w:rsidP="00C47886">
      <w:pPr>
        <w:spacing w:after="0" w:line="240" w:lineRule="auto"/>
        <w:ind w:firstLine="851"/>
        <w:jc w:val="both"/>
        <w:rPr>
          <w:u w:val="single"/>
        </w:rPr>
      </w:pPr>
    </w:p>
    <w:p w:rsidR="00D47C33" w:rsidRPr="006B1D8D" w:rsidRDefault="00D47C33" w:rsidP="00C47886">
      <w:pPr>
        <w:spacing w:after="0" w:line="240" w:lineRule="auto"/>
        <w:ind w:firstLine="851"/>
        <w:jc w:val="both"/>
        <w:rPr>
          <w:u w:val="single"/>
        </w:rPr>
      </w:pPr>
      <w:r w:rsidRPr="006B1D8D">
        <w:rPr>
          <w:u w:val="single"/>
        </w:rPr>
        <w:lastRenderedPageBreak/>
        <w:t>Área útil do digestor (Au)</w:t>
      </w:r>
    </w:p>
    <w:p w:rsidR="00D47C33" w:rsidRPr="006B1D8D" w:rsidRDefault="00D47C33" w:rsidP="00C47886">
      <w:pPr>
        <w:spacing w:after="0" w:line="240" w:lineRule="auto"/>
        <w:ind w:firstLine="851"/>
        <w:jc w:val="both"/>
        <w:rPr>
          <w:lang w:val="es-ES_tradnl"/>
        </w:rPr>
      </w:pPr>
      <w:r w:rsidRPr="006B1D8D">
        <w:rPr>
          <w:lang w:val="es-ES_tradnl"/>
        </w:rPr>
        <w:t xml:space="preserve">Au = Vu / Hu = </w:t>
      </w:r>
      <w:smartTag w:uri="urn:schemas-microsoft-com:office:smarttags" w:element="metricconverter">
        <w:smartTagPr>
          <w:attr w:name="ProductID" w:val="144 m3"/>
        </w:smartTagPr>
        <w:r w:rsidRPr="006B1D8D">
          <w:rPr>
            <w:lang w:val="es-ES_tradnl"/>
          </w:rPr>
          <w:t>144 m</w:t>
        </w:r>
        <w:r w:rsidRPr="006B1D8D">
          <w:rPr>
            <w:vertAlign w:val="superscript"/>
            <w:lang w:val="es-ES_tradnl"/>
          </w:rPr>
          <w:t>3</w:t>
        </w:r>
      </w:smartTag>
      <w:r w:rsidRPr="006B1D8D">
        <w:rPr>
          <w:lang w:val="es-ES_tradnl"/>
        </w:rPr>
        <w:t xml:space="preserve"> / </w:t>
      </w:r>
      <w:smartTag w:uri="urn:schemas-microsoft-com:office:smarttags" w:element="metricconverter">
        <w:smartTagPr>
          <w:attr w:name="ProductID" w:val="4,5 m"/>
        </w:smartTagPr>
        <w:r w:rsidRPr="006B1D8D">
          <w:rPr>
            <w:lang w:val="es-ES_tradnl"/>
          </w:rPr>
          <w:t>4,5 m</w:t>
        </w:r>
      </w:smartTag>
      <w:r w:rsidRPr="006B1D8D">
        <w:rPr>
          <w:lang w:val="es-ES_tradnl"/>
        </w:rPr>
        <w:t xml:space="preserve"> = </w:t>
      </w:r>
      <w:smartTag w:uri="urn:schemas-microsoft-com:office:smarttags" w:element="metricconverter">
        <w:smartTagPr>
          <w:attr w:name="ProductID" w:val="32 m2"/>
        </w:smartTagPr>
        <w:r w:rsidRPr="006B1D8D">
          <w:rPr>
            <w:lang w:val="es-ES_tradnl"/>
          </w:rPr>
          <w:t>32 m</w:t>
        </w:r>
        <w:r w:rsidRPr="006B1D8D">
          <w:rPr>
            <w:vertAlign w:val="superscript"/>
            <w:lang w:val="es-ES_tradnl"/>
          </w:rPr>
          <w:t>2</w:t>
        </w:r>
      </w:smartTag>
    </w:p>
    <w:p w:rsidR="00D47C33" w:rsidRPr="006B1D8D" w:rsidRDefault="00D47C33" w:rsidP="00C47886">
      <w:pPr>
        <w:spacing w:after="0" w:line="240" w:lineRule="auto"/>
        <w:ind w:firstLine="851"/>
        <w:jc w:val="both"/>
        <w:rPr>
          <w:u w:val="single"/>
        </w:rPr>
      </w:pPr>
    </w:p>
    <w:p w:rsidR="00D47C33" w:rsidRPr="006B1D8D" w:rsidRDefault="00D47C33" w:rsidP="00C47886">
      <w:pPr>
        <w:spacing w:after="0" w:line="240" w:lineRule="auto"/>
        <w:ind w:firstLine="851"/>
        <w:jc w:val="both"/>
        <w:rPr>
          <w:u w:val="single"/>
        </w:rPr>
      </w:pPr>
      <w:r w:rsidRPr="006B1D8D">
        <w:rPr>
          <w:u w:val="single"/>
        </w:rPr>
        <w:t>Dimensionais do digestor</w:t>
      </w:r>
    </w:p>
    <w:p w:rsidR="00D47C33" w:rsidRPr="006B1D8D" w:rsidRDefault="00D47C33" w:rsidP="00C47886">
      <w:pPr>
        <w:spacing w:after="0" w:line="240" w:lineRule="auto"/>
        <w:ind w:firstLine="851"/>
        <w:jc w:val="both"/>
      </w:pPr>
      <w:r w:rsidRPr="006B1D8D">
        <w:t xml:space="preserve">Fixando-se a largura (B) em </w:t>
      </w:r>
      <w:smartTag w:uri="urn:schemas-microsoft-com:office:smarttags" w:element="metricconverter">
        <w:smartTagPr>
          <w:attr w:name="ProductID" w:val="6,0 m"/>
        </w:smartTagPr>
        <w:r w:rsidRPr="006B1D8D">
          <w:t>6,0 m</w:t>
        </w:r>
      </w:smartTag>
      <w:r w:rsidRPr="006B1D8D">
        <w:t>, tem-se:</w:t>
      </w:r>
    </w:p>
    <w:p w:rsidR="00D47C33" w:rsidRPr="006B1D8D" w:rsidRDefault="00D47C33" w:rsidP="00C47886">
      <w:pPr>
        <w:spacing w:after="0" w:line="240" w:lineRule="auto"/>
        <w:ind w:firstLine="851"/>
        <w:jc w:val="both"/>
        <w:rPr>
          <w:u w:val="single"/>
        </w:rPr>
      </w:pPr>
      <w:r w:rsidRPr="006B1D8D">
        <w:t xml:space="preserve">- comprimento (L) = Au / B = </w:t>
      </w:r>
      <w:smartTag w:uri="urn:schemas-microsoft-com:office:smarttags" w:element="metricconverter">
        <w:smartTagPr>
          <w:attr w:name="ProductID" w:val="32 m2"/>
        </w:smartTagPr>
        <w:r w:rsidRPr="006B1D8D">
          <w:t>32 m</w:t>
        </w:r>
        <w:r w:rsidRPr="006B1D8D">
          <w:rPr>
            <w:vertAlign w:val="superscript"/>
          </w:rPr>
          <w:t>2</w:t>
        </w:r>
      </w:smartTag>
      <w:r w:rsidRPr="006B1D8D">
        <w:t xml:space="preserve"> / </w:t>
      </w:r>
      <w:smartTag w:uri="urn:schemas-microsoft-com:office:smarttags" w:element="metricconverter">
        <w:smartTagPr>
          <w:attr w:name="ProductID" w:val="6,0 m"/>
        </w:smartTagPr>
        <w:r w:rsidRPr="006B1D8D">
          <w:t>6,0 m</w:t>
        </w:r>
      </w:smartTag>
      <w:r w:rsidRPr="006B1D8D">
        <w:t xml:space="preserve"> = </w:t>
      </w:r>
      <w:smartTag w:uri="urn:schemas-microsoft-com:office:smarttags" w:element="metricconverter">
        <w:smartTagPr>
          <w:attr w:name="ProductID" w:val="5,33 m"/>
        </w:smartTagPr>
        <w:r w:rsidRPr="006B1D8D">
          <w:t>5,33 m</w:t>
        </w:r>
      </w:smartTag>
      <w:r w:rsidRPr="006B1D8D">
        <w:t xml:space="preserve">        Adotado </w:t>
      </w:r>
      <w:smartTag w:uri="urn:schemas-microsoft-com:office:smarttags" w:element="metricconverter">
        <w:smartTagPr>
          <w:attr w:name="ProductID" w:val="6,0 m"/>
        </w:smartTagPr>
        <w:r w:rsidRPr="006B1D8D">
          <w:t>6,0 m</w:t>
        </w:r>
      </w:smartTag>
      <w:r w:rsidRPr="006B1D8D">
        <w:t>.</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O volume útil corrigido do reator resulta, então:</w:t>
      </w:r>
    </w:p>
    <w:p w:rsidR="00D47C33" w:rsidRPr="006B1D8D" w:rsidRDefault="00D47C33" w:rsidP="00C47886">
      <w:pPr>
        <w:spacing w:after="0" w:line="240" w:lineRule="auto"/>
        <w:ind w:firstLine="851"/>
        <w:jc w:val="both"/>
        <w:rPr>
          <w:lang w:val="es-ES_tradnl"/>
        </w:rPr>
      </w:pPr>
      <w:r w:rsidRPr="006B1D8D">
        <w:rPr>
          <w:lang w:val="es-ES_tradnl"/>
        </w:rPr>
        <w:t xml:space="preserve">Vu = </w:t>
      </w:r>
      <w:smartTag w:uri="urn:schemas-microsoft-com:office:smarttags" w:element="metricconverter">
        <w:smartTagPr>
          <w:attr w:name="ProductID" w:val="4,5 m"/>
        </w:smartTagPr>
        <w:r w:rsidRPr="006B1D8D">
          <w:rPr>
            <w:lang w:val="es-ES_tradnl"/>
          </w:rPr>
          <w:t>4,5 m</w:t>
        </w:r>
      </w:smartTag>
      <w:r w:rsidRPr="006B1D8D">
        <w:rPr>
          <w:lang w:val="es-ES_tradnl"/>
        </w:rPr>
        <w:t xml:space="preserve"> x </w:t>
      </w:r>
      <w:smartTag w:uri="urn:schemas-microsoft-com:office:smarttags" w:element="metricconverter">
        <w:smartTagPr>
          <w:attr w:name="ProductID" w:val="6,0 m"/>
        </w:smartTagPr>
        <w:r w:rsidRPr="006B1D8D">
          <w:rPr>
            <w:lang w:val="es-ES_tradnl"/>
          </w:rPr>
          <w:t>6,0 m</w:t>
        </w:r>
      </w:smartTag>
      <w:r w:rsidRPr="006B1D8D">
        <w:rPr>
          <w:lang w:val="es-ES_tradnl"/>
        </w:rPr>
        <w:t xml:space="preserve"> x </w:t>
      </w:r>
      <w:smartTag w:uri="urn:schemas-microsoft-com:office:smarttags" w:element="metricconverter">
        <w:smartTagPr>
          <w:attr w:name="ProductID" w:val="6,0 m"/>
        </w:smartTagPr>
        <w:r w:rsidRPr="006B1D8D">
          <w:rPr>
            <w:lang w:val="es-ES_tradnl"/>
          </w:rPr>
          <w:t>6,0 m</w:t>
        </w:r>
      </w:smartTag>
      <w:r w:rsidRPr="006B1D8D">
        <w:rPr>
          <w:lang w:val="es-ES_tradnl"/>
        </w:rPr>
        <w:t xml:space="preserve"> = </w:t>
      </w:r>
      <w:smartTag w:uri="urn:schemas-microsoft-com:office:smarttags" w:element="metricconverter">
        <w:smartTagPr>
          <w:attr w:name="ProductID" w:val="162 m3"/>
        </w:smartTagPr>
        <w:r w:rsidRPr="006B1D8D">
          <w:rPr>
            <w:lang w:val="es-ES_tradnl"/>
          </w:rPr>
          <w:t>162 m</w:t>
        </w:r>
        <w:r w:rsidRPr="006B1D8D">
          <w:rPr>
            <w:vertAlign w:val="superscript"/>
            <w:lang w:val="es-ES_tradnl"/>
          </w:rPr>
          <w:t>3</w:t>
        </w:r>
      </w:smartTag>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pPr>
      <w:r w:rsidRPr="006B1D8D">
        <w:t>O tempo de detenção hidráulica corrigido:</w:t>
      </w:r>
    </w:p>
    <w:p w:rsidR="00D47C33" w:rsidRPr="006B1D8D" w:rsidRDefault="00D47C33" w:rsidP="00C47886">
      <w:pPr>
        <w:spacing w:after="0" w:line="240" w:lineRule="auto"/>
        <w:ind w:firstLine="851"/>
        <w:jc w:val="both"/>
      </w:pPr>
      <w:r w:rsidRPr="006B1D8D">
        <w:t xml:space="preserve">TDH = </w:t>
      </w:r>
      <w:smartTag w:uri="urn:schemas-microsoft-com:office:smarttags" w:element="metricconverter">
        <w:smartTagPr>
          <w:attr w:name="ProductID" w:val="162 m3"/>
        </w:smartTagPr>
        <w:r w:rsidRPr="006B1D8D">
          <w:t>162 m</w:t>
        </w:r>
        <w:r w:rsidRPr="006B1D8D">
          <w:rPr>
            <w:vertAlign w:val="superscript"/>
          </w:rPr>
          <w:t>3</w:t>
        </w:r>
      </w:smartTag>
      <w:r w:rsidRPr="006B1D8D">
        <w:t xml:space="preserve"> / (0,005 m</w:t>
      </w:r>
      <w:r w:rsidRPr="006B1D8D">
        <w:rPr>
          <w:vertAlign w:val="superscript"/>
        </w:rPr>
        <w:t>3</w:t>
      </w:r>
      <w:r w:rsidRPr="006B1D8D">
        <w:t xml:space="preserve">/s x 3.600 s/h) = 9,0 h </w:t>
      </w:r>
    </w:p>
    <w:p w:rsidR="00D47C33" w:rsidRPr="006B1D8D" w:rsidRDefault="00D47C33" w:rsidP="00C47886">
      <w:pPr>
        <w:spacing w:after="0" w:line="240" w:lineRule="auto"/>
        <w:ind w:firstLine="851"/>
        <w:jc w:val="both"/>
        <w:rPr>
          <w:u w:val="single"/>
        </w:rPr>
      </w:pPr>
    </w:p>
    <w:p w:rsidR="00D47C33" w:rsidRPr="00C47886" w:rsidRDefault="00D47C33" w:rsidP="00C47886">
      <w:pPr>
        <w:spacing w:after="0" w:line="240" w:lineRule="auto"/>
        <w:jc w:val="both"/>
        <w:rPr>
          <w:b/>
        </w:rPr>
      </w:pPr>
      <w:r w:rsidRPr="00C47886">
        <w:rPr>
          <w:b/>
        </w:rPr>
        <w:t>Cargas aplicadas ao digestor</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 carga orgânica volumétrica (em termos de DQO):</w:t>
      </w:r>
    </w:p>
    <w:p w:rsidR="00D47C33" w:rsidRPr="006B1D8D" w:rsidRDefault="00D47C33" w:rsidP="00C47886">
      <w:pPr>
        <w:pStyle w:val="Ttulo7"/>
        <w:ind w:firstLine="851"/>
        <w:rPr>
          <w:rFonts w:ascii="Calibri" w:hAnsi="Calibri" w:cs="Calibri"/>
          <w:sz w:val="22"/>
          <w:szCs w:val="22"/>
          <w:lang w:val="en-US"/>
        </w:rPr>
      </w:pPr>
      <w:r w:rsidRPr="006B1D8D">
        <w:rPr>
          <w:rFonts w:ascii="Calibri" w:hAnsi="Calibri" w:cs="Calibri"/>
          <w:sz w:val="22"/>
          <w:szCs w:val="22"/>
          <w:lang w:val="en-US"/>
        </w:rPr>
        <w:t>COV = (Q</w:t>
      </w:r>
      <w:r w:rsidRPr="006B1D8D">
        <w:rPr>
          <w:rFonts w:ascii="Calibri" w:hAnsi="Calibri" w:cs="Calibri"/>
          <w:sz w:val="22"/>
          <w:szCs w:val="22"/>
          <w:vertAlign w:val="subscript"/>
          <w:lang w:val="en-US"/>
        </w:rPr>
        <w:t>MÉD</w:t>
      </w:r>
      <w:r w:rsidRPr="006B1D8D">
        <w:rPr>
          <w:rFonts w:ascii="Calibri" w:hAnsi="Calibri" w:cs="Calibri"/>
          <w:sz w:val="22"/>
          <w:szCs w:val="22"/>
          <w:lang w:val="en-US"/>
        </w:rPr>
        <w:t xml:space="preserve"> x So) / Vu </w:t>
      </w:r>
    </w:p>
    <w:p w:rsidR="00D47C33" w:rsidRPr="006B1D8D" w:rsidRDefault="00D47C33" w:rsidP="00C47886">
      <w:pPr>
        <w:spacing w:after="0" w:line="240" w:lineRule="auto"/>
        <w:ind w:firstLine="851"/>
        <w:jc w:val="both"/>
        <w:rPr>
          <w:lang w:val="en-US"/>
        </w:rPr>
      </w:pPr>
      <w:r w:rsidRPr="006B1D8D">
        <w:rPr>
          <w:lang w:val="en-US"/>
        </w:rPr>
        <w:t>COV = (0,005 m</w:t>
      </w:r>
      <w:r w:rsidRPr="006B1D8D">
        <w:rPr>
          <w:vertAlign w:val="superscript"/>
          <w:lang w:val="en-US"/>
        </w:rPr>
        <w:t>3</w:t>
      </w:r>
      <w:r w:rsidRPr="006B1D8D">
        <w:rPr>
          <w:lang w:val="en-US"/>
        </w:rPr>
        <w:t>/s x 3.600 s x 9,0 h x 0,600 kg/m</w:t>
      </w:r>
      <w:r w:rsidRPr="006B1D8D">
        <w:rPr>
          <w:vertAlign w:val="superscript"/>
          <w:lang w:val="en-US"/>
        </w:rPr>
        <w:t>3</w:t>
      </w:r>
      <w:r w:rsidRPr="006B1D8D">
        <w:rPr>
          <w:lang w:val="en-US"/>
        </w:rPr>
        <w:t>) / (</w:t>
      </w:r>
      <w:smartTag w:uri="urn:schemas-microsoft-com:office:smarttags" w:element="metricconverter">
        <w:smartTagPr>
          <w:attr w:name="ProductID" w:val="162 m3"/>
        </w:smartTagPr>
        <w:r w:rsidRPr="006B1D8D">
          <w:rPr>
            <w:lang w:val="en-US"/>
          </w:rPr>
          <w:t>162 m</w:t>
        </w:r>
        <w:r w:rsidRPr="006B1D8D">
          <w:rPr>
            <w:vertAlign w:val="superscript"/>
            <w:lang w:val="en-US"/>
          </w:rPr>
          <w:t>3</w:t>
        </w:r>
      </w:smartTag>
      <w:r w:rsidRPr="006B1D8D">
        <w:rPr>
          <w:lang w:val="en-US"/>
        </w:rPr>
        <w:t xml:space="preserve">) </w:t>
      </w:r>
    </w:p>
    <w:p w:rsidR="00D47C33" w:rsidRPr="006B1D8D" w:rsidRDefault="00D47C33" w:rsidP="00C47886">
      <w:pPr>
        <w:spacing w:after="0" w:line="240" w:lineRule="auto"/>
        <w:ind w:firstLine="851"/>
        <w:jc w:val="both"/>
        <w:rPr>
          <w:lang w:val="es-ES_tradnl"/>
        </w:rPr>
      </w:pPr>
      <w:r w:rsidRPr="006B1D8D">
        <w:rPr>
          <w:lang w:val="es-ES_tradnl"/>
        </w:rPr>
        <w:t>COV = 0,60 kgDQO/m</w:t>
      </w:r>
      <w:r w:rsidRPr="006B1D8D">
        <w:rPr>
          <w:vertAlign w:val="superscript"/>
          <w:lang w:val="es-ES_tradnl"/>
        </w:rPr>
        <w:t>3</w:t>
      </w:r>
    </w:p>
    <w:p w:rsidR="00C47886" w:rsidRDefault="00C47886" w:rsidP="00C47886">
      <w:pPr>
        <w:spacing w:after="0" w:line="240" w:lineRule="auto"/>
        <w:ind w:firstLine="851"/>
        <w:jc w:val="both"/>
        <w:rPr>
          <w:lang w:val="es-ES_tradnl"/>
        </w:rPr>
      </w:pPr>
    </w:p>
    <w:p w:rsidR="00D47C33" w:rsidRPr="006B1D8D" w:rsidRDefault="00D47C33" w:rsidP="00C47886">
      <w:pPr>
        <w:spacing w:after="0" w:line="240" w:lineRule="auto"/>
        <w:ind w:firstLine="851"/>
        <w:jc w:val="both"/>
        <w:rPr>
          <w:lang w:val="es-ES_tradnl"/>
        </w:rPr>
      </w:pPr>
      <w:r w:rsidRPr="006B1D8D">
        <w:rPr>
          <w:lang w:val="es-ES_tradnl"/>
        </w:rPr>
        <w:t>- carga hidráulica volumétrica:</w:t>
      </w:r>
    </w:p>
    <w:p w:rsidR="00D47C33" w:rsidRPr="006B1D8D" w:rsidRDefault="00D47C33" w:rsidP="00C47886">
      <w:pPr>
        <w:spacing w:after="0" w:line="240" w:lineRule="auto"/>
        <w:ind w:firstLine="851"/>
        <w:jc w:val="both"/>
      </w:pPr>
      <w:r w:rsidRPr="006B1D8D">
        <w:t>CHV = Q</w:t>
      </w:r>
      <w:r w:rsidRPr="006B1D8D">
        <w:rPr>
          <w:vertAlign w:val="subscript"/>
        </w:rPr>
        <w:t>MÉD</w:t>
      </w:r>
      <w:r w:rsidRPr="006B1D8D">
        <w:t xml:space="preserve"> / Vu </w:t>
      </w:r>
    </w:p>
    <w:p w:rsidR="00D47C33" w:rsidRPr="006B1D8D" w:rsidRDefault="00D47C33" w:rsidP="00C47886">
      <w:pPr>
        <w:spacing w:after="0" w:line="240" w:lineRule="auto"/>
        <w:ind w:firstLine="851"/>
        <w:jc w:val="both"/>
      </w:pPr>
      <w:r w:rsidRPr="006B1D8D">
        <w:t>CHV = (0,005 m</w:t>
      </w:r>
      <w:r w:rsidRPr="006B1D8D">
        <w:rPr>
          <w:vertAlign w:val="superscript"/>
        </w:rPr>
        <w:t>3</w:t>
      </w:r>
      <w:r w:rsidRPr="006B1D8D">
        <w:t>/s x 3.600 s x 9,0 h) / (</w:t>
      </w:r>
      <w:smartTag w:uri="urn:schemas-microsoft-com:office:smarttags" w:element="metricconverter">
        <w:smartTagPr>
          <w:attr w:name="ProductID" w:val="162 m3"/>
        </w:smartTagPr>
        <w:r w:rsidRPr="006B1D8D">
          <w:t>162 m</w:t>
        </w:r>
        <w:r w:rsidRPr="006B1D8D">
          <w:rPr>
            <w:vertAlign w:val="superscript"/>
          </w:rPr>
          <w:t>3</w:t>
        </w:r>
      </w:smartTag>
      <w:r w:rsidRPr="006B1D8D">
        <w:t>) = 1,00 m</w:t>
      </w:r>
      <w:r w:rsidRPr="006B1D8D">
        <w:rPr>
          <w:vertAlign w:val="superscript"/>
        </w:rPr>
        <w:t>3</w:t>
      </w:r>
      <w:r w:rsidRPr="006B1D8D">
        <w:t>/m</w:t>
      </w:r>
      <w:r w:rsidRPr="006B1D8D">
        <w:rPr>
          <w:vertAlign w:val="superscript"/>
        </w:rPr>
        <w:t>3</w:t>
      </w:r>
    </w:p>
    <w:p w:rsidR="00D47C33" w:rsidRPr="006B1D8D" w:rsidRDefault="00D47C33" w:rsidP="00C47886">
      <w:pPr>
        <w:spacing w:after="0" w:line="240" w:lineRule="auto"/>
        <w:ind w:firstLine="851"/>
        <w:jc w:val="both"/>
        <w:rPr>
          <w:u w:val="single"/>
        </w:rPr>
      </w:pPr>
    </w:p>
    <w:p w:rsidR="00D47C33" w:rsidRPr="006B1D8D" w:rsidRDefault="00D47C33" w:rsidP="00C47886">
      <w:pPr>
        <w:spacing w:after="0" w:line="240" w:lineRule="auto"/>
        <w:ind w:firstLine="851"/>
        <w:jc w:val="both"/>
        <w:rPr>
          <w:u w:val="single"/>
        </w:rPr>
      </w:pPr>
      <w:r w:rsidRPr="006B1D8D">
        <w:rPr>
          <w:u w:val="single"/>
        </w:rPr>
        <w:t>Velocidade ascencional</w:t>
      </w:r>
    </w:p>
    <w:p w:rsidR="00D47C33" w:rsidRPr="006B1D8D" w:rsidRDefault="00D47C33" w:rsidP="00C47886">
      <w:pPr>
        <w:spacing w:after="0" w:line="240" w:lineRule="auto"/>
        <w:ind w:firstLine="851"/>
        <w:jc w:val="both"/>
      </w:pPr>
      <w:r w:rsidRPr="006B1D8D">
        <w:t>- para Q</w:t>
      </w:r>
      <w:r w:rsidRPr="006B1D8D">
        <w:rPr>
          <w:vertAlign w:val="subscript"/>
        </w:rPr>
        <w:t>MÉD</w:t>
      </w:r>
      <w:r w:rsidRPr="006B1D8D">
        <w:t xml:space="preserve">: </w:t>
      </w:r>
    </w:p>
    <w:p w:rsidR="00D47C33" w:rsidRPr="006B1D8D" w:rsidRDefault="00D47C33" w:rsidP="00C47886">
      <w:pPr>
        <w:spacing w:after="0" w:line="240" w:lineRule="auto"/>
        <w:ind w:firstLine="851"/>
        <w:jc w:val="both"/>
      </w:pPr>
      <w:r w:rsidRPr="006B1D8D">
        <w:t xml:space="preserve">v = H / TDH = </w:t>
      </w:r>
      <w:smartTag w:uri="urn:schemas-microsoft-com:office:smarttags" w:element="metricconverter">
        <w:smartTagPr>
          <w:attr w:name="ProductID" w:val="4,5 m"/>
        </w:smartTagPr>
        <w:r w:rsidRPr="006B1D8D">
          <w:t>4,5 m</w:t>
        </w:r>
      </w:smartTag>
      <w:r w:rsidRPr="006B1D8D">
        <w:t xml:space="preserve"> / 9,0 h = 0,50 m/h</w:t>
      </w:r>
    </w:p>
    <w:p w:rsidR="00D47C33" w:rsidRPr="006B1D8D" w:rsidRDefault="00D47C33" w:rsidP="00C47886">
      <w:pPr>
        <w:spacing w:after="0" w:line="240" w:lineRule="auto"/>
        <w:ind w:firstLine="851"/>
        <w:jc w:val="both"/>
        <w:rPr>
          <w:u w:val="single"/>
        </w:rPr>
      </w:pPr>
    </w:p>
    <w:p w:rsidR="00D47C33" w:rsidRPr="00C47886" w:rsidRDefault="00D47C33" w:rsidP="00C47886">
      <w:pPr>
        <w:spacing w:after="0" w:line="240" w:lineRule="auto"/>
        <w:jc w:val="both"/>
        <w:rPr>
          <w:b/>
        </w:rPr>
      </w:pPr>
      <w:r w:rsidRPr="00C47886">
        <w:rPr>
          <w:b/>
        </w:rPr>
        <w:t xml:space="preserve">Estimativa das eficiências nas remoções de DQO e DBO </w:t>
      </w:r>
    </w:p>
    <w:p w:rsidR="00C47886" w:rsidRDefault="00C47886"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De acordo com a bibliografia, as eficiências na remoção de carga orgânica por reatores anaeróbios de fluxo ascendente, como é o caso em pauta, podem ser avaliadas pelas expressões:</w:t>
      </w:r>
    </w:p>
    <w:p w:rsidR="00D47C33" w:rsidRPr="006B1D8D" w:rsidRDefault="00D47C33" w:rsidP="00C47886">
      <w:pPr>
        <w:spacing w:after="0" w:line="240" w:lineRule="auto"/>
        <w:ind w:firstLine="851"/>
        <w:jc w:val="both"/>
        <w:rPr>
          <w:lang w:val="en-US"/>
        </w:rPr>
      </w:pPr>
      <w:r w:rsidRPr="006B1D8D">
        <w:rPr>
          <w:lang w:val="en-US"/>
        </w:rPr>
        <w:t>E</w:t>
      </w:r>
      <w:r w:rsidRPr="006B1D8D">
        <w:rPr>
          <w:vertAlign w:val="subscript"/>
          <w:lang w:val="en-US"/>
        </w:rPr>
        <w:t>DBO</w:t>
      </w:r>
      <w:r w:rsidRPr="006B1D8D">
        <w:rPr>
          <w:lang w:val="en-US"/>
        </w:rPr>
        <w:t>= 100 x ( 1 - 0,70 x t</w:t>
      </w:r>
      <w:r w:rsidRPr="006B1D8D">
        <w:rPr>
          <w:vertAlign w:val="superscript"/>
          <w:lang w:val="en-US"/>
        </w:rPr>
        <w:t>-0,50</w:t>
      </w:r>
      <w:r w:rsidRPr="006B1D8D">
        <w:rPr>
          <w:lang w:val="en-US"/>
        </w:rPr>
        <w:t>)</w:t>
      </w:r>
    </w:p>
    <w:p w:rsidR="00D47C33" w:rsidRPr="006B1D8D" w:rsidRDefault="00D47C33" w:rsidP="00C47886">
      <w:pPr>
        <w:spacing w:after="0" w:line="240" w:lineRule="auto"/>
        <w:ind w:firstLine="851"/>
        <w:jc w:val="both"/>
        <w:rPr>
          <w:lang w:val="en-US"/>
        </w:rPr>
      </w:pPr>
      <w:r w:rsidRPr="006B1D8D">
        <w:rPr>
          <w:lang w:val="en-US"/>
        </w:rPr>
        <w:t>E</w:t>
      </w:r>
      <w:r w:rsidRPr="006B1D8D">
        <w:rPr>
          <w:vertAlign w:val="subscript"/>
          <w:lang w:val="en-US"/>
        </w:rPr>
        <w:t xml:space="preserve">DQO </w:t>
      </w:r>
      <w:r w:rsidRPr="006B1D8D">
        <w:rPr>
          <w:lang w:val="en-US"/>
        </w:rPr>
        <w:t>= 100 x ( 1 - 0,68 x t</w:t>
      </w:r>
      <w:r w:rsidRPr="006B1D8D">
        <w:rPr>
          <w:vertAlign w:val="superscript"/>
          <w:lang w:val="en-US"/>
        </w:rPr>
        <w:t>-0,35</w:t>
      </w:r>
      <w:r w:rsidRPr="006B1D8D">
        <w:rPr>
          <w:lang w:val="en-US"/>
        </w:rPr>
        <w:t>)</w:t>
      </w:r>
    </w:p>
    <w:p w:rsidR="00D47C33" w:rsidRPr="006B1D8D" w:rsidRDefault="00D47C33" w:rsidP="00C47886">
      <w:pPr>
        <w:spacing w:after="0" w:line="240" w:lineRule="auto"/>
        <w:ind w:firstLine="851"/>
        <w:jc w:val="both"/>
        <w:rPr>
          <w:lang w:val="en-US"/>
        </w:rPr>
      </w:pPr>
    </w:p>
    <w:p w:rsidR="00D47C33" w:rsidRPr="006B1D8D" w:rsidRDefault="00D47C33" w:rsidP="00C47886">
      <w:pPr>
        <w:spacing w:after="0" w:line="240" w:lineRule="auto"/>
        <w:ind w:firstLine="851"/>
        <w:jc w:val="both"/>
      </w:pPr>
      <w:r w:rsidRPr="006B1D8D">
        <w:t>onde</w:t>
      </w:r>
    </w:p>
    <w:p w:rsidR="00D47C33" w:rsidRPr="006B1D8D" w:rsidRDefault="00D47C33" w:rsidP="00C47886">
      <w:pPr>
        <w:spacing w:after="0" w:line="240" w:lineRule="auto"/>
        <w:ind w:firstLine="851"/>
        <w:jc w:val="both"/>
      </w:pPr>
      <w:r w:rsidRPr="006B1D8D">
        <w:t>E</w:t>
      </w:r>
      <w:r w:rsidRPr="006B1D8D">
        <w:rPr>
          <w:vertAlign w:val="subscript"/>
        </w:rPr>
        <w:t>DBO</w:t>
      </w:r>
      <w:r w:rsidRPr="006B1D8D">
        <w:t xml:space="preserve"> = eficiência dos digestores anaeróbios na remoção de DBO (%);</w:t>
      </w:r>
    </w:p>
    <w:p w:rsidR="00D47C33" w:rsidRPr="006B1D8D" w:rsidRDefault="00D47C33" w:rsidP="00C47886">
      <w:pPr>
        <w:spacing w:after="0" w:line="240" w:lineRule="auto"/>
        <w:ind w:firstLine="851"/>
        <w:jc w:val="both"/>
      </w:pPr>
      <w:r w:rsidRPr="006B1D8D">
        <w:t>E</w:t>
      </w:r>
      <w:r w:rsidRPr="006B1D8D">
        <w:rPr>
          <w:vertAlign w:val="subscript"/>
        </w:rPr>
        <w:t>DQO</w:t>
      </w:r>
      <w:r w:rsidRPr="006B1D8D">
        <w:t xml:space="preserve"> = eficiência dos digestores anaeróbios na remoção de DQO (%);</w:t>
      </w:r>
    </w:p>
    <w:p w:rsidR="00D47C33" w:rsidRPr="006B1D8D" w:rsidRDefault="00D47C33" w:rsidP="00C47886">
      <w:pPr>
        <w:spacing w:after="0" w:line="240" w:lineRule="auto"/>
        <w:ind w:firstLine="851"/>
        <w:jc w:val="both"/>
      </w:pPr>
      <w:r w:rsidRPr="006B1D8D">
        <w:t>t</w:t>
      </w:r>
      <w:r w:rsidRPr="006B1D8D">
        <w:rPr>
          <w:vertAlign w:val="subscript"/>
        </w:rPr>
        <w:t>re</w:t>
      </w:r>
      <w:r w:rsidRPr="006B1D8D">
        <w:t xml:space="preserve"> = tempo hidráulico de detenção nas câmaras de digestão (h);</w:t>
      </w: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0,70 , 0,50 , 0,68 e 0,35 = constantes empíricas.</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pPr>
      <w:r w:rsidRPr="006B1D8D">
        <w:t>Obtém-se, assim:</w:t>
      </w:r>
    </w:p>
    <w:p w:rsidR="00D47C33" w:rsidRPr="006B1D8D" w:rsidRDefault="00D47C33" w:rsidP="00C47886">
      <w:pPr>
        <w:spacing w:after="0" w:line="240" w:lineRule="auto"/>
        <w:ind w:firstLine="851"/>
        <w:jc w:val="both"/>
        <w:rPr>
          <w:lang w:val="en-US"/>
        </w:rPr>
      </w:pPr>
      <w:r w:rsidRPr="006B1D8D">
        <w:rPr>
          <w:lang w:val="en-US"/>
        </w:rPr>
        <w:t>E</w:t>
      </w:r>
      <w:r w:rsidRPr="006B1D8D">
        <w:rPr>
          <w:vertAlign w:val="subscript"/>
          <w:lang w:val="en-US"/>
        </w:rPr>
        <w:t>DBO</w:t>
      </w:r>
      <w:r w:rsidRPr="006B1D8D">
        <w:rPr>
          <w:lang w:val="en-US"/>
        </w:rPr>
        <w:t xml:space="preserve"> = 100 x ( 1 – 0,70 x TDH</w:t>
      </w:r>
      <w:r w:rsidRPr="006B1D8D">
        <w:rPr>
          <w:vertAlign w:val="superscript"/>
          <w:lang w:val="en-US"/>
        </w:rPr>
        <w:t>-0,50</w:t>
      </w:r>
      <w:r w:rsidRPr="006B1D8D">
        <w:rPr>
          <w:lang w:val="en-US"/>
        </w:rPr>
        <w:t xml:space="preserve"> ) = 100 x ( 1 – 0,70 x 9</w:t>
      </w:r>
      <w:r w:rsidRPr="006B1D8D">
        <w:rPr>
          <w:vertAlign w:val="superscript"/>
          <w:lang w:val="en-US"/>
        </w:rPr>
        <w:t>-0,50</w:t>
      </w:r>
      <w:r w:rsidRPr="006B1D8D">
        <w:rPr>
          <w:lang w:val="en-US"/>
        </w:rPr>
        <w:t xml:space="preserve"> ) = 76,6 %</w:t>
      </w:r>
    </w:p>
    <w:p w:rsidR="00D47C33" w:rsidRPr="006B1D8D" w:rsidRDefault="00D47C33" w:rsidP="00C47886">
      <w:pPr>
        <w:spacing w:after="0" w:line="240" w:lineRule="auto"/>
        <w:ind w:firstLine="851"/>
        <w:jc w:val="both"/>
        <w:rPr>
          <w:lang w:val="en-US"/>
        </w:rPr>
      </w:pPr>
      <w:r w:rsidRPr="006B1D8D">
        <w:rPr>
          <w:lang w:val="en-US"/>
        </w:rPr>
        <w:t>E</w:t>
      </w:r>
      <w:r w:rsidRPr="006B1D8D">
        <w:rPr>
          <w:vertAlign w:val="subscript"/>
          <w:lang w:val="en-US"/>
        </w:rPr>
        <w:t>DQO</w:t>
      </w:r>
      <w:r w:rsidRPr="006B1D8D">
        <w:rPr>
          <w:lang w:val="en-US"/>
        </w:rPr>
        <w:t xml:space="preserve"> = 100 x ( 1 – 0,68 x TDH</w:t>
      </w:r>
      <w:r w:rsidRPr="006B1D8D">
        <w:rPr>
          <w:vertAlign w:val="superscript"/>
          <w:lang w:val="en-US"/>
        </w:rPr>
        <w:t>-0,35</w:t>
      </w:r>
      <w:r w:rsidRPr="006B1D8D">
        <w:rPr>
          <w:lang w:val="en-US"/>
        </w:rPr>
        <w:t xml:space="preserve"> ) = 100 x ( 1 – 0,68 x 9</w:t>
      </w:r>
      <w:r w:rsidRPr="006B1D8D">
        <w:rPr>
          <w:vertAlign w:val="superscript"/>
          <w:lang w:val="en-US"/>
        </w:rPr>
        <w:t>-0,35</w:t>
      </w:r>
      <w:r w:rsidRPr="006B1D8D">
        <w:rPr>
          <w:lang w:val="en-US"/>
        </w:rPr>
        <w:t xml:space="preserve"> ) = 68,4 % </w:t>
      </w:r>
    </w:p>
    <w:p w:rsidR="00D47C33" w:rsidRPr="006B1D8D" w:rsidRDefault="00D47C33" w:rsidP="00C47886">
      <w:pPr>
        <w:spacing w:after="0" w:line="240" w:lineRule="auto"/>
        <w:ind w:firstLine="851"/>
        <w:jc w:val="both"/>
        <w:rPr>
          <w:lang w:val="en-US"/>
        </w:rPr>
      </w:pPr>
    </w:p>
    <w:p w:rsidR="00D47C33" w:rsidRPr="006B1D8D" w:rsidRDefault="00D47C33" w:rsidP="00C47886">
      <w:pPr>
        <w:spacing w:after="0" w:line="240" w:lineRule="auto"/>
        <w:ind w:firstLine="851"/>
        <w:jc w:val="both"/>
      </w:pPr>
      <w:r w:rsidRPr="006B1D8D">
        <w:t>As eficiências calculadas o foram com base em constantes empíricas, determinadas para temperaturas que oscilavam entre 20 e 25</w:t>
      </w:r>
      <w:r w:rsidRPr="006B1D8D">
        <w:rPr>
          <w:vertAlign w:val="superscript"/>
        </w:rPr>
        <w:t xml:space="preserve">o </w:t>
      </w:r>
      <w:r w:rsidRPr="006B1D8D">
        <w:t>C. Para a situação do Rio Grande do Sul, onde no inverno, embora por período pequeno de tempo, ocorrem temperaturas inclusive inferiores a 10</w:t>
      </w:r>
      <w:r w:rsidRPr="006B1D8D">
        <w:rPr>
          <w:vertAlign w:val="superscript"/>
        </w:rPr>
        <w:t>o</w:t>
      </w:r>
      <w:r w:rsidRPr="006B1D8D">
        <w:t xml:space="preserve"> C, seria por demais otimista admitir-se eficiências da natureza das calculadas, sem aquecimento artificial dos reatores. Assim, visando o perfeito funcionamento da ETE, e a garantia de padrões de </w:t>
      </w:r>
      <w:r w:rsidRPr="006B1D8D">
        <w:lastRenderedPageBreak/>
        <w:t>emissão satisfatórios, fixou-se conservadoramente eficiências alguns pontos percentuais inferiores às verificadas para a vazão máxima. Serão elas:</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pPr>
      <w:r w:rsidRPr="006B1D8D">
        <w:t>E</w:t>
      </w:r>
      <w:r w:rsidRPr="006B1D8D">
        <w:rPr>
          <w:vertAlign w:val="subscript"/>
        </w:rPr>
        <w:t>DBO</w:t>
      </w:r>
      <w:r w:rsidRPr="006B1D8D">
        <w:t xml:space="preserve"> = 65 %</w:t>
      </w:r>
    </w:p>
    <w:p w:rsidR="00D47C33" w:rsidRPr="006B1D8D" w:rsidRDefault="00D47C33" w:rsidP="00C47886">
      <w:pPr>
        <w:spacing w:after="0" w:line="240" w:lineRule="auto"/>
        <w:ind w:firstLine="851"/>
        <w:jc w:val="both"/>
      </w:pPr>
      <w:r w:rsidRPr="006B1D8D">
        <w:t>E</w:t>
      </w:r>
      <w:r w:rsidRPr="006B1D8D">
        <w:rPr>
          <w:vertAlign w:val="subscript"/>
        </w:rPr>
        <w:t>DQO</w:t>
      </w:r>
      <w:r w:rsidRPr="006B1D8D">
        <w:t xml:space="preserve"> = 55 %</w:t>
      </w:r>
    </w:p>
    <w:p w:rsidR="00D47C33" w:rsidRPr="006B1D8D" w:rsidRDefault="00D47C33" w:rsidP="00C47886">
      <w:pPr>
        <w:spacing w:after="0" w:line="240" w:lineRule="auto"/>
        <w:ind w:firstLine="851"/>
        <w:jc w:val="both"/>
        <w:rPr>
          <w:u w:val="single"/>
        </w:rPr>
      </w:pPr>
    </w:p>
    <w:p w:rsidR="00D47C33" w:rsidRPr="006B1D8D" w:rsidRDefault="00D47C33" w:rsidP="00C47886">
      <w:pPr>
        <w:spacing w:after="0" w:line="240" w:lineRule="auto"/>
        <w:ind w:firstLine="851"/>
        <w:jc w:val="both"/>
        <w:rPr>
          <w:u w:val="single"/>
        </w:rPr>
      </w:pPr>
      <w:r w:rsidRPr="006B1D8D">
        <w:rPr>
          <w:u w:val="single"/>
        </w:rPr>
        <w:t>Estimativa das concentrações de DQO e DBO  efluentes do reator</w:t>
      </w:r>
    </w:p>
    <w:p w:rsidR="00D47C33" w:rsidRPr="006B1D8D" w:rsidRDefault="00D47C33" w:rsidP="00C47886">
      <w:pPr>
        <w:spacing w:after="0" w:line="240" w:lineRule="auto"/>
        <w:ind w:firstLine="851"/>
        <w:jc w:val="both"/>
      </w:pPr>
      <w:r w:rsidRPr="006B1D8D">
        <w:t>S</w:t>
      </w:r>
      <w:r w:rsidRPr="006B1D8D">
        <w:rPr>
          <w:vertAlign w:val="subscript"/>
        </w:rPr>
        <w:t>DBO</w:t>
      </w:r>
      <w:r w:rsidRPr="006B1D8D">
        <w:t xml:space="preserve"> = 300 – ( 300 x 0,65 ) = 105 mg/L</w:t>
      </w:r>
    </w:p>
    <w:p w:rsidR="00D47C33" w:rsidRPr="006B1D8D" w:rsidRDefault="00D47C33" w:rsidP="00C47886">
      <w:pPr>
        <w:spacing w:after="0" w:line="240" w:lineRule="auto"/>
        <w:ind w:firstLine="851"/>
        <w:jc w:val="both"/>
      </w:pPr>
      <w:r w:rsidRPr="006B1D8D">
        <w:t>S</w:t>
      </w:r>
      <w:r w:rsidRPr="006B1D8D">
        <w:rPr>
          <w:vertAlign w:val="subscript"/>
        </w:rPr>
        <w:t>DQO</w:t>
      </w:r>
      <w:r w:rsidRPr="006B1D8D">
        <w:t xml:space="preserve"> = 600 – ( 600 x 0,55 ) = 270 mg/L</w:t>
      </w:r>
    </w:p>
    <w:p w:rsidR="00D47C33" w:rsidRPr="006B1D8D" w:rsidRDefault="00D47C33" w:rsidP="00C47886">
      <w:pPr>
        <w:spacing w:after="0" w:line="240" w:lineRule="auto"/>
        <w:ind w:firstLine="851"/>
        <w:jc w:val="both"/>
        <w:rPr>
          <w:u w:val="single"/>
        </w:rPr>
      </w:pPr>
    </w:p>
    <w:p w:rsidR="00D47C33" w:rsidRPr="006B1D8D" w:rsidRDefault="00D47C33" w:rsidP="00C47886">
      <w:pPr>
        <w:spacing w:after="0" w:line="240" w:lineRule="auto"/>
        <w:ind w:firstLine="851"/>
        <w:jc w:val="both"/>
        <w:rPr>
          <w:u w:val="single"/>
        </w:rPr>
      </w:pPr>
      <w:r w:rsidRPr="006B1D8D">
        <w:rPr>
          <w:u w:val="single"/>
        </w:rPr>
        <w:t>Estimativa da concentração de sólidos suspensos efluente do digestor</w:t>
      </w:r>
    </w:p>
    <w:p w:rsidR="00D47C33" w:rsidRPr="006B1D8D" w:rsidRDefault="00D47C33" w:rsidP="00C47886">
      <w:pPr>
        <w:spacing w:after="0" w:line="240" w:lineRule="auto"/>
        <w:ind w:firstLine="851"/>
        <w:jc w:val="both"/>
      </w:pPr>
      <w:r w:rsidRPr="006B1D8D">
        <w:t>A concentração de sólidos em suspensão no efluente de digestores anaeróbios de fluxo ascendente depende de vários fatores. Destacam-se, entre eles:</w:t>
      </w:r>
    </w:p>
    <w:p w:rsidR="00D47C33" w:rsidRPr="006B1D8D" w:rsidRDefault="00D47C33" w:rsidP="00C47886">
      <w:pPr>
        <w:spacing w:after="0" w:line="240" w:lineRule="auto"/>
        <w:ind w:firstLine="851"/>
        <w:jc w:val="both"/>
      </w:pPr>
      <w:r w:rsidRPr="006B1D8D">
        <w:t>- concentração e características de sedimentabilidade do lodo presente no reator;</w:t>
      </w:r>
    </w:p>
    <w:p w:rsidR="00D47C33" w:rsidRPr="006B1D8D" w:rsidRDefault="00D47C33" w:rsidP="00C47886">
      <w:pPr>
        <w:spacing w:after="0" w:line="240" w:lineRule="auto"/>
        <w:ind w:firstLine="851"/>
        <w:jc w:val="both"/>
      </w:pPr>
      <w:r w:rsidRPr="006B1D8D">
        <w:t>- freqüência de descarte de lodo e altura do leito de lodo no reator;</w:t>
      </w:r>
    </w:p>
    <w:p w:rsidR="00D47C33" w:rsidRPr="006B1D8D" w:rsidRDefault="00D47C33" w:rsidP="00C47886">
      <w:pPr>
        <w:spacing w:after="0" w:line="240" w:lineRule="auto"/>
        <w:ind w:firstLine="851"/>
        <w:jc w:val="both"/>
      </w:pPr>
      <w:r w:rsidRPr="006B1D8D">
        <w:t>- velocidades nas aberturas para o decantador;</w:t>
      </w:r>
    </w:p>
    <w:p w:rsidR="00D47C33" w:rsidRPr="006B1D8D" w:rsidRDefault="00D47C33" w:rsidP="00C47886">
      <w:pPr>
        <w:spacing w:after="0" w:line="240" w:lineRule="auto"/>
        <w:ind w:firstLine="851"/>
        <w:jc w:val="both"/>
      </w:pPr>
      <w:r w:rsidRPr="006B1D8D">
        <w:t>- eficiência na separação de gases, sólidos e líquidos;</w:t>
      </w:r>
    </w:p>
    <w:p w:rsidR="00D47C33" w:rsidRPr="006B1D8D" w:rsidRDefault="00D47C33" w:rsidP="00C47886">
      <w:pPr>
        <w:spacing w:after="0" w:line="240" w:lineRule="auto"/>
        <w:ind w:firstLine="851"/>
        <w:jc w:val="both"/>
      </w:pPr>
      <w:r w:rsidRPr="006B1D8D">
        <w:t>- taxas de aplicação e tempos de detenção hidráulicos nos compartimentos de digestão e de decantação.</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Ao nível do conhecimento atual, tem sido utilizado o seguinte modelo empírico de avaliação da concentração de SS no efluente destas unidades:</w:t>
      </w:r>
    </w:p>
    <w:p w:rsidR="00D47C33" w:rsidRPr="006B1D8D" w:rsidRDefault="00D47C33" w:rsidP="00C47886">
      <w:pPr>
        <w:spacing w:after="0" w:line="240" w:lineRule="auto"/>
        <w:ind w:firstLine="851"/>
        <w:jc w:val="both"/>
      </w:pPr>
      <w:r w:rsidRPr="006B1D8D">
        <w:t xml:space="preserve">SS = </w:t>
      </w:r>
      <w:r w:rsidRPr="006B1D8D">
        <w:rPr>
          <w:u w:val="single"/>
        </w:rPr>
        <w:t xml:space="preserve">  250  </w:t>
      </w:r>
      <w:r w:rsidRPr="006B1D8D">
        <w:t xml:space="preserve"> + 10 </w:t>
      </w:r>
    </w:p>
    <w:p w:rsidR="00D47C33" w:rsidRPr="006B1D8D" w:rsidRDefault="00D47C33" w:rsidP="00C47886">
      <w:pPr>
        <w:spacing w:after="0" w:line="240" w:lineRule="auto"/>
        <w:ind w:firstLine="851"/>
        <w:jc w:val="both"/>
      </w:pPr>
      <w:r w:rsidRPr="006B1D8D">
        <w:t xml:space="preserve">         TDH</w:t>
      </w:r>
    </w:p>
    <w:p w:rsidR="00D47C33" w:rsidRPr="006B1D8D" w:rsidRDefault="00D47C33" w:rsidP="00C47886">
      <w:pPr>
        <w:spacing w:after="0" w:line="240" w:lineRule="auto"/>
        <w:ind w:firstLine="851"/>
        <w:jc w:val="both"/>
        <w:rPr>
          <w:b/>
        </w:rPr>
      </w:pPr>
      <w:r w:rsidRPr="006B1D8D">
        <w:t>onde</w:t>
      </w:r>
    </w:p>
    <w:p w:rsidR="00D47C33" w:rsidRPr="006B1D8D" w:rsidRDefault="00D47C33" w:rsidP="00C47886">
      <w:pPr>
        <w:pStyle w:val="titulo4"/>
        <w:keepNext w:val="0"/>
        <w:keepLines w:val="0"/>
        <w:spacing w:after="0"/>
        <w:ind w:firstLine="851"/>
        <w:rPr>
          <w:rFonts w:ascii="Calibri" w:hAnsi="Calibri"/>
          <w:szCs w:val="22"/>
        </w:rPr>
      </w:pPr>
      <w:r w:rsidRPr="006B1D8D">
        <w:rPr>
          <w:rFonts w:ascii="Calibri" w:hAnsi="Calibri"/>
          <w:szCs w:val="22"/>
        </w:rPr>
        <w:t>SS = concentração de sólidos suspensos no efluente (mg/L);</w:t>
      </w:r>
    </w:p>
    <w:p w:rsidR="00D47C33" w:rsidRPr="006B1D8D" w:rsidRDefault="00D47C33" w:rsidP="00C47886">
      <w:pPr>
        <w:spacing w:after="0" w:line="240" w:lineRule="auto"/>
        <w:ind w:firstLine="851"/>
        <w:jc w:val="both"/>
      </w:pPr>
      <w:r w:rsidRPr="006B1D8D">
        <w:t>TDH = tempo de detenção hidráulica (h), no caso igual a 9,0 h;</w:t>
      </w:r>
    </w:p>
    <w:p w:rsidR="00D47C33" w:rsidRPr="006B1D8D" w:rsidRDefault="00D47C33" w:rsidP="00C47886">
      <w:pPr>
        <w:spacing w:after="0" w:line="240" w:lineRule="auto"/>
        <w:ind w:firstLine="851"/>
        <w:jc w:val="both"/>
      </w:pPr>
      <w:r w:rsidRPr="006B1D8D">
        <w:t>250 = constante empírica;</w:t>
      </w:r>
    </w:p>
    <w:p w:rsidR="00D47C33" w:rsidRPr="006B1D8D" w:rsidRDefault="00D47C33" w:rsidP="00C47886">
      <w:pPr>
        <w:spacing w:after="0" w:line="240" w:lineRule="auto"/>
        <w:ind w:firstLine="851"/>
        <w:jc w:val="both"/>
      </w:pPr>
      <w:r w:rsidRPr="006B1D8D">
        <w:t xml:space="preserve">10 = constante empírica. </w:t>
      </w:r>
    </w:p>
    <w:p w:rsidR="00D47C33" w:rsidRPr="006B1D8D" w:rsidRDefault="00D47C33" w:rsidP="00C47886">
      <w:pPr>
        <w:spacing w:after="0" w:line="240" w:lineRule="auto"/>
        <w:ind w:firstLine="851"/>
        <w:jc w:val="both"/>
      </w:pPr>
      <w:r w:rsidRPr="006B1D8D">
        <w:t>Para o caso em estudo, obtém-se:</w:t>
      </w:r>
    </w:p>
    <w:p w:rsidR="00D47C33" w:rsidRPr="006B1D8D" w:rsidRDefault="00D47C33" w:rsidP="00C47886">
      <w:pPr>
        <w:spacing w:after="0" w:line="240" w:lineRule="auto"/>
        <w:ind w:firstLine="851"/>
        <w:jc w:val="both"/>
        <w:rPr>
          <w:b/>
        </w:rPr>
      </w:pPr>
      <w:r w:rsidRPr="006B1D8D">
        <w:t>SS =</w:t>
      </w:r>
      <w:r w:rsidRPr="006B1D8D">
        <w:rPr>
          <w:u w:val="single"/>
        </w:rPr>
        <w:t xml:space="preserve"> 250</w:t>
      </w:r>
      <w:r w:rsidRPr="006B1D8D">
        <w:t xml:space="preserve">  + 10 = 38 mg/l</w:t>
      </w:r>
    </w:p>
    <w:p w:rsidR="00D47C33" w:rsidRPr="006B1D8D" w:rsidRDefault="00D47C33" w:rsidP="00C47886">
      <w:pPr>
        <w:spacing w:after="0" w:line="240" w:lineRule="auto"/>
        <w:ind w:firstLine="851"/>
        <w:jc w:val="both"/>
      </w:pPr>
      <w:r w:rsidRPr="006B1D8D">
        <w:t xml:space="preserve">         9,0</w:t>
      </w:r>
    </w:p>
    <w:p w:rsidR="00D47C33" w:rsidRPr="006B1D8D" w:rsidRDefault="00D47C33"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b/>
          <w:sz w:val="22"/>
          <w:szCs w:val="22"/>
        </w:rPr>
      </w:pPr>
      <w:r w:rsidRPr="006B1D8D">
        <w:rPr>
          <w:rFonts w:ascii="Calibri" w:hAnsi="Calibri" w:cs="Calibri"/>
          <w:sz w:val="22"/>
          <w:szCs w:val="22"/>
        </w:rPr>
        <w:t>A pouca concentração de sólidos em suspensão é a garantia de baixíssimas concentrações de sólidos sedimentáveis afluentes ao filtro.</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 avaliação da produção de metano:</w:t>
      </w:r>
    </w:p>
    <w:p w:rsidR="00D47C33" w:rsidRPr="006B1D8D" w:rsidRDefault="00D47C33"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A produção teórica de metano em digestores anaeróbios de fluxo ascendente pode ser estimada a partir das equações:</w:t>
      </w:r>
    </w:p>
    <w:p w:rsidR="00D47C33" w:rsidRPr="006B1D8D" w:rsidRDefault="00D47C33" w:rsidP="00C47886">
      <w:pPr>
        <w:spacing w:after="0" w:line="240" w:lineRule="auto"/>
        <w:ind w:firstLine="851"/>
        <w:jc w:val="both"/>
        <w:rPr>
          <w:lang w:val="en-US"/>
        </w:rPr>
      </w:pPr>
      <w:r w:rsidRPr="006B1D8D">
        <w:rPr>
          <w:lang w:val="en-US"/>
        </w:rPr>
        <w:t>DQO</w:t>
      </w:r>
      <w:r w:rsidRPr="006B1D8D">
        <w:rPr>
          <w:vertAlign w:val="subscript"/>
          <w:lang w:val="en-US"/>
        </w:rPr>
        <w:t xml:space="preserve">CH4 </w:t>
      </w:r>
      <w:r w:rsidRPr="006B1D8D">
        <w:rPr>
          <w:lang w:val="en-US"/>
        </w:rPr>
        <w:t>= Q</w:t>
      </w:r>
      <w:r w:rsidRPr="006B1D8D">
        <w:rPr>
          <w:vertAlign w:val="subscript"/>
          <w:lang w:val="en-US"/>
        </w:rPr>
        <w:t>REATOR</w:t>
      </w:r>
      <w:r w:rsidRPr="006B1D8D">
        <w:rPr>
          <w:lang w:val="en-US"/>
        </w:rPr>
        <w:t xml:space="preserve"> x </w:t>
      </w:r>
      <w:r w:rsidRPr="006B1D8D">
        <w:sym w:font="Symbol" w:char="F05B"/>
      </w:r>
      <w:r w:rsidRPr="006B1D8D">
        <w:rPr>
          <w:lang w:val="en-US"/>
        </w:rPr>
        <w:t xml:space="preserve"> ( So - S ) - Y</w:t>
      </w:r>
      <w:r w:rsidRPr="006B1D8D">
        <w:rPr>
          <w:vertAlign w:val="subscript"/>
          <w:lang w:val="en-US"/>
        </w:rPr>
        <w:t>obs</w:t>
      </w:r>
      <w:r w:rsidRPr="006B1D8D">
        <w:rPr>
          <w:lang w:val="en-US"/>
        </w:rPr>
        <w:t xml:space="preserve">x So ) </w:t>
      </w:r>
      <w:r w:rsidRPr="006B1D8D">
        <w:sym w:font="Symbol" w:char="F05D"/>
      </w:r>
    </w:p>
    <w:p w:rsidR="00D47C33" w:rsidRPr="006B1D8D" w:rsidRDefault="00D47C33" w:rsidP="00C47886">
      <w:pPr>
        <w:spacing w:after="0" w:line="240" w:lineRule="auto"/>
        <w:ind w:firstLine="851"/>
        <w:jc w:val="both"/>
        <w:rPr>
          <w:lang w:val="en-US"/>
        </w:rPr>
      </w:pPr>
    </w:p>
    <w:p w:rsidR="00D47C33" w:rsidRPr="006B1D8D" w:rsidRDefault="00D47C33" w:rsidP="00C47886">
      <w:pPr>
        <w:spacing w:after="0" w:line="240" w:lineRule="auto"/>
        <w:ind w:firstLine="851"/>
        <w:jc w:val="both"/>
      </w:pPr>
      <w:r w:rsidRPr="006B1D8D">
        <w:t>Nesta equação, So e S são as DQOs afluente e efluente do reator anaeróbio.</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Assumiu-se 55 % de eficiência para remoção de DQO, conforme cálculos e referência anteriores. Y</w:t>
      </w:r>
      <w:r w:rsidRPr="006B1D8D">
        <w:rPr>
          <w:vertAlign w:val="subscript"/>
        </w:rPr>
        <w:t>obs</w:t>
      </w:r>
      <w:r w:rsidRPr="006B1D8D">
        <w:t xml:space="preserve"> refere-se à produção global de sólidos no sistema, que incorpora tanto a acumulação de sólidos não biodegradáveis no lodo, quanto o crescimento e o decaimento de microrganismos. Este parâmetro, de acordo com a experiência brasileira, está compreendido entre 0,11 e </w:t>
      </w:r>
      <w:smartTag w:uri="urn:schemas-microsoft-com:office:smarttags" w:element="metricconverter">
        <w:smartTagPr>
          <w:attr w:name="ProductID" w:val="0,23 kg"/>
        </w:smartTagPr>
        <w:r w:rsidRPr="006B1D8D">
          <w:t>0,23 kg</w:t>
        </w:r>
      </w:smartTag>
      <w:r w:rsidRPr="006B1D8D">
        <w:t>.DQOlodo/kg.DQOapl.  Adotar-se-á, neste trabalho, Y</w:t>
      </w:r>
      <w:r w:rsidRPr="006B1D8D">
        <w:rPr>
          <w:vertAlign w:val="subscript"/>
        </w:rPr>
        <w:t>obs</w:t>
      </w:r>
      <w:r w:rsidRPr="006B1D8D">
        <w:t xml:space="preserve"> = </w:t>
      </w:r>
      <w:smartTag w:uri="urn:schemas-microsoft-com:office:smarttags" w:element="metricconverter">
        <w:smartTagPr>
          <w:attr w:name="ProductID" w:val="0,21 kg"/>
        </w:smartTagPr>
        <w:r w:rsidRPr="006B1D8D">
          <w:t>0,21 kg</w:t>
        </w:r>
      </w:smartTag>
      <w:r w:rsidRPr="006B1D8D">
        <w:t xml:space="preserve">.DQOlodo/kg.DQOapl. </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rPr>
          <w:b/>
        </w:rPr>
      </w:pPr>
      <w:r w:rsidRPr="006B1D8D">
        <w:lastRenderedPageBreak/>
        <w:t>DQO</w:t>
      </w:r>
      <w:r w:rsidRPr="006B1D8D">
        <w:rPr>
          <w:vertAlign w:val="subscript"/>
        </w:rPr>
        <w:t>CH4</w:t>
      </w:r>
      <w:r w:rsidRPr="006B1D8D">
        <w:t xml:space="preserve"> = 0,005 x 3.600 s/h x 9,0 hx </w:t>
      </w:r>
      <w:r w:rsidRPr="006B1D8D">
        <w:sym w:font="Symbol" w:char="F05B"/>
      </w:r>
      <w:r w:rsidRPr="006B1D8D">
        <w:t xml:space="preserve"> ( 0,600 - 0,270 ) kg.DQO/m</w:t>
      </w:r>
      <w:r w:rsidRPr="006B1D8D">
        <w:rPr>
          <w:vertAlign w:val="superscript"/>
        </w:rPr>
        <w:t>3</w:t>
      </w:r>
      <w:r w:rsidRPr="006B1D8D">
        <w:t xml:space="preserve"> - </w:t>
      </w:r>
      <w:smartTag w:uri="urn:schemas-microsoft-com:office:smarttags" w:element="metricconverter">
        <w:smartTagPr>
          <w:attr w:name="ProductID" w:val="0,21 kg"/>
        </w:smartTagPr>
        <w:r w:rsidRPr="006B1D8D">
          <w:t>0,21 kg</w:t>
        </w:r>
      </w:smartTag>
      <w:r w:rsidRPr="006B1D8D">
        <w:t xml:space="preserve">.DQOlodo/kg.DQOapl x </w:t>
      </w:r>
      <w:smartTag w:uri="urn:schemas-microsoft-com:office:smarttags" w:element="metricconverter">
        <w:smartTagPr>
          <w:attr w:name="ProductID" w:val="0,600 kg"/>
        </w:smartTagPr>
        <w:r w:rsidRPr="006B1D8D">
          <w:t>0,600 kg</w:t>
        </w:r>
      </w:smartTag>
      <w:r w:rsidRPr="006B1D8D">
        <w:t>.DQO/m</w:t>
      </w:r>
      <w:r w:rsidRPr="006B1D8D">
        <w:rPr>
          <w:vertAlign w:val="superscript"/>
        </w:rPr>
        <w:t>3</w:t>
      </w:r>
      <w:r w:rsidRPr="006B1D8D">
        <w:t xml:space="preserve">) </w:t>
      </w:r>
      <w:r w:rsidRPr="006B1D8D">
        <w:sym w:font="Symbol" w:char="F05D"/>
      </w:r>
    </w:p>
    <w:p w:rsidR="00D47C33" w:rsidRPr="006B1D8D" w:rsidRDefault="00D47C33" w:rsidP="00C47886">
      <w:pPr>
        <w:spacing w:after="0" w:line="240" w:lineRule="auto"/>
        <w:ind w:firstLine="851"/>
        <w:jc w:val="both"/>
      </w:pPr>
      <w:r w:rsidRPr="006B1D8D">
        <w:t>DQO</w:t>
      </w:r>
      <w:r w:rsidRPr="006B1D8D">
        <w:rPr>
          <w:vertAlign w:val="subscript"/>
        </w:rPr>
        <w:t>CH4</w:t>
      </w:r>
      <w:r w:rsidRPr="006B1D8D">
        <w:t xml:space="preserve"> = </w:t>
      </w:r>
      <w:smartTag w:uri="urn:schemas-microsoft-com:office:smarttags" w:element="metricconverter">
        <w:smartTagPr>
          <w:attr w:name="ProductID" w:val="33 kg"/>
        </w:smartTagPr>
        <w:r w:rsidRPr="006B1D8D">
          <w:t>33 kg</w:t>
        </w:r>
      </w:smartTag>
      <w:r w:rsidRPr="006B1D8D">
        <w:t>.DQO</w:t>
      </w:r>
    </w:p>
    <w:p w:rsidR="00D47C33" w:rsidRPr="006B1D8D" w:rsidRDefault="00D47C33"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A conversão da massa de metano em produção volumétrica pode ser feita através das equações:</w:t>
      </w:r>
    </w:p>
    <w:p w:rsidR="00D47C33" w:rsidRPr="006B1D8D" w:rsidRDefault="00D47C33" w:rsidP="00C47886">
      <w:pPr>
        <w:spacing w:after="0" w:line="240" w:lineRule="auto"/>
        <w:ind w:firstLine="851"/>
        <w:jc w:val="both"/>
      </w:pPr>
      <w:r w:rsidRPr="006B1D8D">
        <w:t>Q</w:t>
      </w:r>
      <w:r w:rsidRPr="006B1D8D">
        <w:rPr>
          <w:vertAlign w:val="subscript"/>
        </w:rPr>
        <w:t xml:space="preserve">CH4 </w:t>
      </w:r>
      <w:r w:rsidRPr="006B1D8D">
        <w:t xml:space="preserve">= </w:t>
      </w:r>
      <w:r w:rsidRPr="006B1D8D">
        <w:rPr>
          <w:u w:val="single"/>
        </w:rPr>
        <w:t>DQO</w:t>
      </w:r>
      <w:r w:rsidRPr="006B1D8D">
        <w:rPr>
          <w:u w:val="single"/>
          <w:vertAlign w:val="subscript"/>
        </w:rPr>
        <w:t>CH4</w:t>
      </w:r>
    </w:p>
    <w:p w:rsidR="00D47C33" w:rsidRPr="006B1D8D" w:rsidRDefault="00D47C33" w:rsidP="00C47886">
      <w:pPr>
        <w:spacing w:after="0" w:line="240" w:lineRule="auto"/>
        <w:ind w:firstLine="851"/>
        <w:jc w:val="both"/>
      </w:pPr>
      <w:r w:rsidRPr="006B1D8D">
        <w:t xml:space="preserve">               K(t)</w:t>
      </w:r>
    </w:p>
    <w:p w:rsidR="00D47C33" w:rsidRPr="006B1D8D" w:rsidRDefault="00D47C33" w:rsidP="00C47886">
      <w:pPr>
        <w:spacing w:after="0" w:line="240" w:lineRule="auto"/>
        <w:ind w:firstLine="851"/>
        <w:jc w:val="both"/>
      </w:pPr>
      <w:r w:rsidRPr="006B1D8D">
        <w:t>Onde,</w:t>
      </w:r>
    </w:p>
    <w:p w:rsidR="00D47C33" w:rsidRPr="006B1D8D" w:rsidRDefault="00D47C33" w:rsidP="00C47886">
      <w:pPr>
        <w:spacing w:after="0" w:line="240" w:lineRule="auto"/>
        <w:ind w:firstLine="851"/>
        <w:jc w:val="both"/>
      </w:pPr>
      <w:r w:rsidRPr="006B1D8D">
        <w:t>Q</w:t>
      </w:r>
      <w:r w:rsidRPr="006B1D8D">
        <w:rPr>
          <w:vertAlign w:val="subscript"/>
        </w:rPr>
        <w:t>CH4</w:t>
      </w:r>
      <w:r w:rsidRPr="006B1D8D">
        <w:t xml:space="preserve"> = produção volumétrica de metano (m</w:t>
      </w:r>
      <w:r w:rsidRPr="006B1D8D">
        <w:rPr>
          <w:vertAlign w:val="superscript"/>
        </w:rPr>
        <w:t>3</w:t>
      </w:r>
      <w:r w:rsidRPr="006B1D8D">
        <w:t>/d);</w:t>
      </w:r>
    </w:p>
    <w:p w:rsidR="00D47C33" w:rsidRPr="006B1D8D" w:rsidRDefault="00D47C33" w:rsidP="00C47886">
      <w:pPr>
        <w:spacing w:after="0" w:line="240" w:lineRule="auto"/>
        <w:ind w:firstLine="851"/>
        <w:jc w:val="both"/>
      </w:pPr>
      <w:r w:rsidRPr="006B1D8D">
        <w:t>K(t) = fator de correção para a temperatura operacional do digestor (kg.DQO/m</w:t>
      </w:r>
      <w:r w:rsidRPr="006B1D8D">
        <w:rPr>
          <w:vertAlign w:val="superscript"/>
        </w:rPr>
        <w:t>3</w:t>
      </w:r>
      <w:r w:rsidRPr="006B1D8D">
        <w:t>).</w:t>
      </w:r>
    </w:p>
    <w:p w:rsidR="00D47C33" w:rsidRPr="006B1D8D" w:rsidRDefault="00D47C33" w:rsidP="00C47886">
      <w:pPr>
        <w:spacing w:after="0" w:line="240" w:lineRule="auto"/>
        <w:ind w:firstLine="851"/>
        <w:jc w:val="both"/>
      </w:pPr>
      <w:r w:rsidRPr="006B1D8D">
        <w:t xml:space="preserve">K(t) = </w:t>
      </w:r>
      <w:r w:rsidRPr="006B1D8D">
        <w:rPr>
          <w:u w:val="single"/>
        </w:rPr>
        <w:t xml:space="preserve">       P x K       </w:t>
      </w:r>
      <w:r w:rsidRPr="006B1D8D">
        <w:rPr>
          <w:color w:val="FFFFFF"/>
          <w:u w:val="single"/>
        </w:rPr>
        <w:t>.</w:t>
      </w:r>
    </w:p>
    <w:p w:rsidR="00D47C33" w:rsidRPr="006B1D8D" w:rsidRDefault="00D47C33" w:rsidP="00C47886">
      <w:pPr>
        <w:spacing w:after="0" w:line="240" w:lineRule="auto"/>
        <w:ind w:firstLine="851"/>
        <w:jc w:val="both"/>
      </w:pPr>
      <w:r w:rsidRPr="006B1D8D">
        <w:t xml:space="preserve">           R x ( 273 + t )</w:t>
      </w:r>
    </w:p>
    <w:p w:rsidR="00D47C33" w:rsidRPr="006B1D8D" w:rsidRDefault="00D47C33" w:rsidP="00C47886">
      <w:pPr>
        <w:pStyle w:val="titulo4"/>
        <w:keepNext w:val="0"/>
        <w:keepLines w:val="0"/>
        <w:spacing w:after="0"/>
        <w:ind w:firstLine="851"/>
        <w:rPr>
          <w:rFonts w:ascii="Calibri" w:hAnsi="Calibri"/>
          <w:szCs w:val="22"/>
        </w:rPr>
      </w:pPr>
      <w:r w:rsidRPr="006B1D8D">
        <w:rPr>
          <w:rFonts w:ascii="Calibri" w:hAnsi="Calibri"/>
          <w:szCs w:val="22"/>
        </w:rPr>
        <w:t>onde</w:t>
      </w:r>
    </w:p>
    <w:p w:rsidR="00D47C33" w:rsidRPr="006B1D8D" w:rsidRDefault="00D47C33" w:rsidP="00C47886">
      <w:pPr>
        <w:spacing w:after="0" w:line="240" w:lineRule="auto"/>
        <w:ind w:firstLine="851"/>
        <w:jc w:val="both"/>
      </w:pPr>
      <w:r w:rsidRPr="006B1D8D">
        <w:t>P = pressão atmosférica (1 atm);</w:t>
      </w:r>
    </w:p>
    <w:p w:rsidR="00D47C33" w:rsidRPr="006B1D8D" w:rsidRDefault="00D47C33" w:rsidP="00C47886">
      <w:pPr>
        <w:spacing w:after="0" w:line="240" w:lineRule="auto"/>
        <w:ind w:firstLine="851"/>
        <w:jc w:val="both"/>
      </w:pPr>
      <w:r w:rsidRPr="006B1D8D">
        <w:t>K = DQO correspondente a um mol de CH</w:t>
      </w:r>
      <w:r w:rsidRPr="006B1D8D">
        <w:rPr>
          <w:vertAlign w:val="subscript"/>
        </w:rPr>
        <w:t>4</w:t>
      </w:r>
      <w:r w:rsidRPr="006B1D8D">
        <w:t xml:space="preserve"> (</w:t>
      </w:r>
      <w:smartTag w:uri="urn:schemas-microsoft-com:office:smarttags" w:element="metricconverter">
        <w:smartTagPr>
          <w:attr w:name="ProductID" w:val="64 g"/>
        </w:smartTagPr>
        <w:r w:rsidRPr="006B1D8D">
          <w:t>64 g</w:t>
        </w:r>
      </w:smartTag>
      <w:r w:rsidRPr="006B1D8D">
        <w:t>.DQO/mol);</w:t>
      </w:r>
    </w:p>
    <w:p w:rsidR="00D47C33" w:rsidRPr="006B1D8D" w:rsidRDefault="00D47C33" w:rsidP="00C47886">
      <w:pPr>
        <w:spacing w:after="0" w:line="240" w:lineRule="auto"/>
        <w:ind w:firstLine="851"/>
        <w:jc w:val="both"/>
      </w:pPr>
      <w:r w:rsidRPr="006B1D8D">
        <w:t>R = constante dos gases (0,08206 atm.L/mol.</w:t>
      </w:r>
      <w:r w:rsidRPr="006B1D8D">
        <w:rPr>
          <w:vertAlign w:val="superscript"/>
        </w:rPr>
        <w:t>o</w:t>
      </w:r>
      <w:r w:rsidRPr="006B1D8D">
        <w:t>K);</w:t>
      </w:r>
    </w:p>
    <w:p w:rsidR="00D47C33" w:rsidRPr="006B1D8D" w:rsidRDefault="00D47C33" w:rsidP="00C47886">
      <w:pPr>
        <w:spacing w:after="0" w:line="240" w:lineRule="auto"/>
        <w:ind w:firstLine="851"/>
        <w:jc w:val="both"/>
      </w:pPr>
      <w:r w:rsidRPr="006B1D8D">
        <w:t>t = temperatura operacional do digestor (adotada 10º para a condição de inverno).</w:t>
      </w:r>
    </w:p>
    <w:p w:rsidR="00D47C33" w:rsidRPr="006B1D8D" w:rsidRDefault="00D47C33" w:rsidP="00C47886">
      <w:pPr>
        <w:spacing w:after="0" w:line="240" w:lineRule="auto"/>
        <w:ind w:firstLine="851"/>
        <w:jc w:val="both"/>
      </w:pPr>
      <w:r w:rsidRPr="006B1D8D">
        <w:t>Para uma temperatura do esgoto no mês mais frio da ordem de 10</w:t>
      </w:r>
      <w:r w:rsidRPr="006B1D8D">
        <w:rPr>
          <w:vertAlign w:val="superscript"/>
        </w:rPr>
        <w:t>o</w:t>
      </w:r>
      <w:r w:rsidRPr="006B1D8D">
        <w:t xml:space="preserve"> C, resulta:</w:t>
      </w:r>
    </w:p>
    <w:p w:rsidR="00D47C33" w:rsidRPr="006B1D8D" w:rsidRDefault="00D47C33" w:rsidP="00C47886">
      <w:pPr>
        <w:spacing w:after="0" w:line="240" w:lineRule="auto"/>
        <w:ind w:firstLine="851"/>
        <w:jc w:val="both"/>
      </w:pPr>
      <w:r w:rsidRPr="006B1D8D">
        <w:t xml:space="preserve">K(t) =  </w:t>
      </w:r>
      <w:r w:rsidRPr="006B1D8D">
        <w:rPr>
          <w:u w:val="single"/>
        </w:rPr>
        <w:t xml:space="preserve">         (1 atm x </w:t>
      </w:r>
      <w:smartTag w:uri="urn:schemas-microsoft-com:office:smarttags" w:element="metricconverter">
        <w:smartTagPr>
          <w:attr w:name="ProductID" w:val="64 g"/>
        </w:smartTagPr>
        <w:r w:rsidRPr="006B1D8D">
          <w:rPr>
            <w:u w:val="single"/>
          </w:rPr>
          <w:t>64 g</w:t>
        </w:r>
      </w:smartTag>
      <w:r w:rsidRPr="006B1D8D">
        <w:rPr>
          <w:u w:val="single"/>
        </w:rPr>
        <w:t xml:space="preserve">.DQO/mol)              </w:t>
      </w:r>
      <w:r w:rsidRPr="006B1D8D">
        <w:t xml:space="preserve">  = </w:t>
      </w:r>
      <w:smartTag w:uri="urn:schemas-microsoft-com:office:smarttags" w:element="metricconverter">
        <w:smartTagPr>
          <w:attr w:name="ProductID" w:val="2,76 kg"/>
        </w:smartTagPr>
        <w:r w:rsidRPr="006B1D8D">
          <w:t>2,76 kg</w:t>
        </w:r>
      </w:smartTag>
      <w:r w:rsidRPr="006B1D8D">
        <w:t>.DQO/m</w:t>
      </w:r>
      <w:r w:rsidRPr="006B1D8D">
        <w:rPr>
          <w:vertAlign w:val="superscript"/>
        </w:rPr>
        <w:t>3</w:t>
      </w:r>
    </w:p>
    <w:p w:rsidR="00D47C33" w:rsidRPr="006B1D8D" w:rsidRDefault="00D47C33" w:rsidP="00C47886">
      <w:pPr>
        <w:spacing w:after="0" w:line="240" w:lineRule="auto"/>
        <w:ind w:firstLine="851"/>
        <w:jc w:val="both"/>
      </w:pPr>
      <w:r w:rsidRPr="006B1D8D">
        <w:t xml:space="preserve">            0,08206 atm.L/mol.</w:t>
      </w:r>
      <w:r w:rsidRPr="006B1D8D">
        <w:rPr>
          <w:vertAlign w:val="superscript"/>
        </w:rPr>
        <w:t>o</w:t>
      </w:r>
      <w:r w:rsidRPr="006B1D8D">
        <w:t>K x (273 + 10</w:t>
      </w:r>
      <w:r w:rsidRPr="006B1D8D">
        <w:rPr>
          <w:vertAlign w:val="superscript"/>
        </w:rPr>
        <w:t>o</w:t>
      </w:r>
      <w:r w:rsidRPr="006B1D8D">
        <w:t xml:space="preserve"> C)</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pPr>
      <w:r w:rsidRPr="006B1D8D">
        <w:t>Q</w:t>
      </w:r>
      <w:r w:rsidRPr="006B1D8D">
        <w:rPr>
          <w:vertAlign w:val="subscript"/>
        </w:rPr>
        <w:t>CH4</w:t>
      </w:r>
      <w:r w:rsidRPr="006B1D8D">
        <w:t xml:space="preserve"> =  </w:t>
      </w:r>
      <w:smartTag w:uri="urn:schemas-microsoft-com:office:smarttags" w:element="metricconverter">
        <w:smartTagPr>
          <w:attr w:name="ProductID" w:val="33 kg"/>
        </w:smartTagPr>
        <w:r w:rsidRPr="006B1D8D">
          <w:rPr>
            <w:u w:val="single"/>
          </w:rPr>
          <w:t>33 kg</w:t>
        </w:r>
      </w:smartTag>
      <w:r w:rsidRPr="006B1D8D">
        <w:rPr>
          <w:u w:val="single"/>
        </w:rPr>
        <w:t>.DQO/turno</w:t>
      </w:r>
      <w:r w:rsidRPr="006B1D8D">
        <w:t xml:space="preserve"> = </w:t>
      </w:r>
      <w:smartTag w:uri="urn:schemas-microsoft-com:office:smarttags" w:element="metricconverter">
        <w:smartTagPr>
          <w:attr w:name="ProductID" w:val="12 m3"/>
        </w:smartTagPr>
        <w:r w:rsidRPr="006B1D8D">
          <w:t>12 m</w:t>
        </w:r>
        <w:r w:rsidRPr="006B1D8D">
          <w:rPr>
            <w:vertAlign w:val="superscript"/>
          </w:rPr>
          <w:t>3</w:t>
        </w:r>
      </w:smartTag>
    </w:p>
    <w:p w:rsidR="00D47C33" w:rsidRPr="006B1D8D" w:rsidRDefault="00D47C33" w:rsidP="00C47886">
      <w:pPr>
        <w:spacing w:after="0" w:line="240" w:lineRule="auto"/>
        <w:ind w:firstLine="851"/>
        <w:jc w:val="both"/>
        <w:rPr>
          <w:vertAlign w:val="superscript"/>
        </w:rPr>
      </w:pPr>
      <w:smartTag w:uri="urn:schemas-microsoft-com:office:smarttags" w:element="metricconverter">
        <w:smartTagPr>
          <w:attr w:name="ProductID" w:val="2,76 kg"/>
        </w:smartTagPr>
        <w:r w:rsidRPr="006B1D8D">
          <w:t>2,76 kg</w:t>
        </w:r>
      </w:smartTag>
      <w:r w:rsidRPr="006B1D8D">
        <w:t>.DQO/m</w:t>
      </w:r>
      <w:r w:rsidRPr="006B1D8D">
        <w:rPr>
          <w:vertAlign w:val="superscript"/>
        </w:rPr>
        <w:t>3</w:t>
      </w:r>
    </w:p>
    <w:p w:rsidR="00D47C33" w:rsidRPr="006B1D8D" w:rsidRDefault="00D47C33"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 xml:space="preserve">Tratando-se de esgotos domésticos, como é o caso em estudo, os teores de metano no biogás são geralmente da ordem de </w:t>
      </w:r>
      <w:smartTag w:uri="urn:schemas-microsoft-com:office:smarttags" w:element="metricconverter">
        <w:smartTagPr>
          <w:attr w:name="ProductID" w:val="70 a"/>
        </w:smartTagPr>
        <w:r w:rsidRPr="006B1D8D">
          <w:rPr>
            <w:rFonts w:ascii="Calibri" w:hAnsi="Calibri" w:cs="Calibri"/>
            <w:sz w:val="22"/>
            <w:szCs w:val="22"/>
          </w:rPr>
          <w:t>70 a</w:t>
        </w:r>
      </w:smartTag>
      <w:r w:rsidRPr="006B1D8D">
        <w:rPr>
          <w:rFonts w:ascii="Calibri" w:hAnsi="Calibri" w:cs="Calibri"/>
          <w:sz w:val="22"/>
          <w:szCs w:val="22"/>
        </w:rPr>
        <w:t xml:space="preserve"> 80 %. Adotando-se 75 %, resultou:</w:t>
      </w:r>
    </w:p>
    <w:p w:rsidR="00D47C33" w:rsidRPr="006B1D8D" w:rsidRDefault="00D47C33" w:rsidP="00C47886">
      <w:pPr>
        <w:spacing w:after="0" w:line="240" w:lineRule="auto"/>
        <w:ind w:firstLine="851"/>
        <w:jc w:val="both"/>
        <w:rPr>
          <w:lang w:val="es-ES_tradnl"/>
        </w:rPr>
      </w:pPr>
      <w:r w:rsidRPr="006B1D8D">
        <w:rPr>
          <w:lang w:val="es-ES_tradnl"/>
        </w:rPr>
        <w:t>Q</w:t>
      </w:r>
      <w:r w:rsidRPr="006B1D8D">
        <w:rPr>
          <w:vertAlign w:val="subscript"/>
          <w:lang w:val="es-ES_tradnl"/>
        </w:rPr>
        <w:t>biogás</w:t>
      </w:r>
      <w:r w:rsidRPr="006B1D8D">
        <w:rPr>
          <w:lang w:val="es-ES_tradnl"/>
        </w:rPr>
        <w:t xml:space="preserve"> = Q</w:t>
      </w:r>
      <w:r w:rsidRPr="006B1D8D">
        <w:rPr>
          <w:vertAlign w:val="subscript"/>
          <w:lang w:val="es-ES_tradnl"/>
        </w:rPr>
        <w:t>CH4</w:t>
      </w:r>
      <w:r w:rsidRPr="006B1D8D">
        <w:rPr>
          <w:lang w:val="es-ES_tradnl"/>
        </w:rPr>
        <w:t xml:space="preserve"> / 0,75 = </w:t>
      </w:r>
      <w:r w:rsidRPr="006B1D8D">
        <w:rPr>
          <w:u w:val="single"/>
          <w:lang w:val="es-ES_tradnl"/>
        </w:rPr>
        <w:t>12 m</w:t>
      </w:r>
      <w:r w:rsidRPr="006B1D8D">
        <w:rPr>
          <w:u w:val="single"/>
          <w:vertAlign w:val="superscript"/>
          <w:lang w:val="es-ES_tradnl"/>
        </w:rPr>
        <w:t>3</w:t>
      </w:r>
      <w:r w:rsidRPr="006B1D8D">
        <w:rPr>
          <w:u w:val="single"/>
          <w:lang w:val="es-ES_tradnl"/>
        </w:rPr>
        <w:t>/d</w:t>
      </w:r>
      <w:r w:rsidRPr="006B1D8D">
        <w:rPr>
          <w:lang w:val="es-ES_tradnl"/>
        </w:rPr>
        <w:t xml:space="preserve"> = </w:t>
      </w:r>
      <w:smartTag w:uri="urn:schemas-microsoft-com:office:smarttags" w:element="metricconverter">
        <w:smartTagPr>
          <w:attr w:name="ProductID" w:val="16 m3"/>
        </w:smartTagPr>
        <w:r w:rsidRPr="006B1D8D">
          <w:rPr>
            <w:lang w:val="es-ES_tradnl"/>
          </w:rPr>
          <w:t>16 m</w:t>
        </w:r>
        <w:r w:rsidRPr="006B1D8D">
          <w:rPr>
            <w:vertAlign w:val="superscript"/>
            <w:lang w:val="es-ES_tradnl"/>
          </w:rPr>
          <w:t>3</w:t>
        </w:r>
      </w:smartTag>
    </w:p>
    <w:p w:rsidR="00D47C33" w:rsidRPr="006B1D8D" w:rsidRDefault="00D47C33" w:rsidP="00C47886">
      <w:pPr>
        <w:spacing w:after="0" w:line="240" w:lineRule="auto"/>
        <w:ind w:firstLine="851"/>
        <w:jc w:val="both"/>
      </w:pPr>
      <w:r w:rsidRPr="006B1D8D">
        <w:t>0,75</w:t>
      </w:r>
    </w:p>
    <w:p w:rsidR="00D47C33" w:rsidRPr="006B1D8D" w:rsidRDefault="00D47C33" w:rsidP="00C47886">
      <w:pPr>
        <w:pStyle w:val="Corpodetexto"/>
        <w:tabs>
          <w:tab w:val="left" w:pos="6520"/>
        </w:tabs>
        <w:ind w:firstLine="851"/>
        <w:rPr>
          <w:rFonts w:ascii="Calibri" w:hAnsi="Calibri" w:cs="Calibri"/>
          <w:sz w:val="22"/>
          <w:szCs w:val="22"/>
        </w:rPr>
      </w:pPr>
    </w:p>
    <w:p w:rsidR="00D47C33" w:rsidRPr="006B1D8D" w:rsidRDefault="00D47C33" w:rsidP="00C47886">
      <w:pPr>
        <w:spacing w:after="0" w:line="240" w:lineRule="auto"/>
        <w:jc w:val="both"/>
        <w:rPr>
          <w:b/>
          <w:caps/>
        </w:rPr>
      </w:pPr>
      <w:r w:rsidRPr="006B1D8D">
        <w:rPr>
          <w:b/>
        </w:rPr>
        <w:t>Tratamento/destino do biogás</w:t>
      </w:r>
    </w:p>
    <w:p w:rsidR="00C47886" w:rsidRDefault="00C47886" w:rsidP="00C47886">
      <w:pPr>
        <w:pStyle w:val="Corpodetexto"/>
        <w:ind w:firstLine="851"/>
        <w:rPr>
          <w:rFonts w:ascii="Calibri" w:hAnsi="Calibri" w:cs="Calibri"/>
          <w:sz w:val="22"/>
          <w:szCs w:val="22"/>
        </w:rPr>
      </w:pPr>
    </w:p>
    <w:p w:rsidR="00D47C33" w:rsidRDefault="00D47C33" w:rsidP="00C47886">
      <w:pPr>
        <w:pStyle w:val="Corpodetexto"/>
        <w:ind w:firstLine="851"/>
        <w:rPr>
          <w:rFonts w:ascii="Calibri" w:hAnsi="Calibri" w:cs="Calibri"/>
          <w:sz w:val="22"/>
          <w:szCs w:val="22"/>
        </w:rPr>
      </w:pPr>
      <w:r w:rsidRPr="006B1D8D">
        <w:rPr>
          <w:rFonts w:ascii="Calibri" w:hAnsi="Calibri" w:cs="Calibri"/>
          <w:sz w:val="22"/>
          <w:szCs w:val="22"/>
        </w:rPr>
        <w:t>O biogás proveniente da degradação do material orgânico será encaminhado para biofiltro de carvão ativado.Tem-se, assim:</w:t>
      </w:r>
    </w:p>
    <w:p w:rsidR="00C47886" w:rsidRPr="006B1D8D" w:rsidRDefault="00C47886" w:rsidP="00C47886">
      <w:pPr>
        <w:pStyle w:val="Corpodetexto"/>
        <w:ind w:firstLine="851"/>
        <w:rPr>
          <w:rFonts w:ascii="Calibri" w:hAnsi="Calibri" w:cs="Calibri"/>
          <w:sz w:val="22"/>
          <w:szCs w:val="22"/>
        </w:rPr>
      </w:pPr>
    </w:p>
    <w:p w:rsidR="00D47C33" w:rsidRPr="006B1D8D" w:rsidRDefault="00D47C33" w:rsidP="001929A4">
      <w:pPr>
        <w:pStyle w:val="Recuodecorpodetexto"/>
        <w:numPr>
          <w:ilvl w:val="0"/>
          <w:numId w:val="47"/>
        </w:numPr>
        <w:tabs>
          <w:tab w:val="clear" w:pos="360"/>
          <w:tab w:val="num" w:pos="1068"/>
        </w:tabs>
        <w:ind w:left="0" w:firstLine="851"/>
        <w:rPr>
          <w:rFonts w:cs="Calibri"/>
          <w:sz w:val="22"/>
          <w:szCs w:val="22"/>
        </w:rPr>
      </w:pPr>
      <w:r w:rsidRPr="006B1D8D">
        <w:rPr>
          <w:rFonts w:cs="Calibri"/>
          <w:sz w:val="22"/>
          <w:szCs w:val="22"/>
        </w:rPr>
        <w:t>vazão de gás afluente à unidade de biofiltração:</w:t>
      </w:r>
    </w:p>
    <w:p w:rsidR="00D47C33" w:rsidRPr="006B1D8D" w:rsidRDefault="00D47C33" w:rsidP="00C47886">
      <w:pPr>
        <w:spacing w:after="0" w:line="240" w:lineRule="auto"/>
        <w:ind w:firstLine="851"/>
        <w:jc w:val="both"/>
        <w:rPr>
          <w:b/>
        </w:rPr>
      </w:pPr>
      <w:r w:rsidRPr="006B1D8D">
        <w:t>Qbiogás = 16 m</w:t>
      </w:r>
      <w:r w:rsidRPr="006B1D8D">
        <w:rPr>
          <w:vertAlign w:val="superscript"/>
        </w:rPr>
        <w:t>3</w:t>
      </w:r>
      <w:r w:rsidRPr="006B1D8D">
        <w:t>/d = 0,67 m</w:t>
      </w:r>
      <w:r w:rsidRPr="006B1D8D">
        <w:rPr>
          <w:vertAlign w:val="superscript"/>
        </w:rPr>
        <w:t>3</w:t>
      </w:r>
      <w:r w:rsidRPr="006B1D8D">
        <w:t xml:space="preserve">/h </w:t>
      </w:r>
    </w:p>
    <w:p w:rsidR="00C47886" w:rsidRDefault="00C47886"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 tubulação de encaminhamento do biogás para o biofiltro:</w:t>
      </w:r>
    </w:p>
    <w:p w:rsidR="00D47C33" w:rsidRPr="006B1D8D" w:rsidRDefault="00D47C33" w:rsidP="00C47886">
      <w:pPr>
        <w:spacing w:after="0" w:line="240" w:lineRule="auto"/>
        <w:ind w:firstLine="851"/>
        <w:jc w:val="both"/>
      </w:pPr>
      <w:r w:rsidRPr="006B1D8D">
        <w:t xml:space="preserve">O biogás será encaminhado à unidade filtrante de carvão ativado através de tubulação de PVC CL-15 DN 50, DE 60. </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 altura do biofiltro/composição dos leitos de sustentação e filtrante:</w:t>
      </w:r>
    </w:p>
    <w:p w:rsidR="00D47C33" w:rsidRPr="006B1D8D" w:rsidRDefault="00D47C33" w:rsidP="00C47886">
      <w:pPr>
        <w:spacing w:after="0" w:line="240" w:lineRule="auto"/>
        <w:ind w:firstLine="851"/>
        <w:jc w:val="both"/>
      </w:pPr>
      <w:r w:rsidRPr="006B1D8D">
        <w:t xml:space="preserve">O biofiltro terá </w:t>
      </w:r>
      <w:smartTag w:uri="urn:schemas-microsoft-com:office:smarttags" w:element="metricconverter">
        <w:smartTagPr>
          <w:attr w:name="ProductID" w:val="2,0 m"/>
        </w:smartTagPr>
        <w:r w:rsidRPr="006B1D8D">
          <w:t>2,0 m</w:t>
        </w:r>
      </w:smartTag>
      <w:r w:rsidRPr="006B1D8D">
        <w:t xml:space="preserve"> de altura total, assim distribuídos (sentido ascencional):</w:t>
      </w:r>
    </w:p>
    <w:p w:rsidR="00D47C33" w:rsidRPr="006B1D8D" w:rsidRDefault="00D47C33" w:rsidP="00C47886">
      <w:pPr>
        <w:spacing w:after="0" w:line="240" w:lineRule="auto"/>
        <w:ind w:firstLine="851"/>
        <w:jc w:val="both"/>
      </w:pPr>
      <w:r w:rsidRPr="006B1D8D">
        <w:t>. fundo falso de 0,50m;</w:t>
      </w:r>
    </w:p>
    <w:p w:rsidR="00D47C33" w:rsidRPr="006B1D8D" w:rsidRDefault="00D47C33" w:rsidP="00C47886">
      <w:pPr>
        <w:pStyle w:val="Recuodecorpodetexto"/>
        <w:ind w:firstLine="851"/>
        <w:rPr>
          <w:rFonts w:cs="Calibri"/>
          <w:sz w:val="22"/>
          <w:szCs w:val="22"/>
        </w:rPr>
      </w:pPr>
      <w:r w:rsidRPr="006B1D8D">
        <w:rPr>
          <w:rFonts w:cs="Calibri"/>
          <w:sz w:val="22"/>
          <w:szCs w:val="22"/>
        </w:rPr>
        <w:t xml:space="preserve">. laje pré-moldada de concreto com espessura de </w:t>
      </w:r>
      <w:smartTag w:uri="urn:schemas-microsoft-com:office:smarttags" w:element="metricconverter">
        <w:smartTagPr>
          <w:attr w:name="ProductID" w:val="10 cm"/>
        </w:smartTagPr>
        <w:r w:rsidRPr="006B1D8D">
          <w:rPr>
            <w:rFonts w:cs="Calibri"/>
            <w:sz w:val="22"/>
            <w:szCs w:val="22"/>
          </w:rPr>
          <w:t>10 cm</w:t>
        </w:r>
      </w:smartTag>
      <w:r w:rsidRPr="006B1D8D">
        <w:rPr>
          <w:rFonts w:cs="Calibri"/>
          <w:sz w:val="22"/>
          <w:szCs w:val="22"/>
        </w:rPr>
        <w:t xml:space="preserve">, e um mínimo de 100 furos de </w:t>
      </w:r>
      <w:smartTag w:uri="urn:schemas-microsoft-com:office:smarttags" w:element="metricconverter">
        <w:smartTagPr>
          <w:attr w:name="ProductID" w:val="1”"/>
        </w:smartTagPr>
        <w:r w:rsidRPr="006B1D8D">
          <w:rPr>
            <w:rFonts w:cs="Calibri"/>
            <w:sz w:val="22"/>
            <w:szCs w:val="22"/>
          </w:rPr>
          <w:t>1”</w:t>
        </w:r>
      </w:smartTag>
      <w:r w:rsidRPr="006B1D8D">
        <w:rPr>
          <w:rFonts w:cs="Calibri"/>
          <w:sz w:val="22"/>
          <w:szCs w:val="22"/>
        </w:rPr>
        <w:t>;</w:t>
      </w:r>
    </w:p>
    <w:p w:rsidR="00D47C33" w:rsidRPr="006B1D8D" w:rsidRDefault="00D47C33" w:rsidP="00C47886">
      <w:pPr>
        <w:spacing w:after="0" w:line="240" w:lineRule="auto"/>
        <w:ind w:firstLine="851"/>
        <w:jc w:val="both"/>
      </w:pPr>
      <w:r w:rsidRPr="006B1D8D">
        <w:t xml:space="preserve">. </w:t>
      </w:r>
      <w:smartTag w:uri="urn:schemas-microsoft-com:office:smarttags" w:element="metricconverter">
        <w:smartTagPr>
          <w:attr w:name="ProductID" w:val="55 cm"/>
        </w:smartTagPr>
        <w:r w:rsidRPr="006B1D8D">
          <w:t>55 cm</w:t>
        </w:r>
      </w:smartTag>
      <w:r w:rsidRPr="006B1D8D">
        <w:t xml:space="preserve"> de leito de sustentação, com a seguinte composição:</w:t>
      </w:r>
    </w:p>
    <w:p w:rsidR="00D47C33" w:rsidRPr="006B1D8D" w:rsidRDefault="00D47C33" w:rsidP="00C47886">
      <w:pPr>
        <w:spacing w:after="0" w:line="240" w:lineRule="auto"/>
        <w:ind w:firstLine="851"/>
        <w:jc w:val="both"/>
      </w:pPr>
      <w:r w:rsidRPr="006B1D8D">
        <w:t xml:space="preserve">- </w:t>
      </w:r>
      <w:smartTag w:uri="urn:schemas-microsoft-com:office:smarttags" w:element="metricconverter">
        <w:smartTagPr>
          <w:attr w:name="ProductID" w:val="20 cm"/>
        </w:smartTagPr>
        <w:r w:rsidRPr="006B1D8D">
          <w:t>20 cm</w:t>
        </w:r>
      </w:smartTag>
      <w:r w:rsidRPr="006B1D8D">
        <w:t xml:space="preserve"> de cascalho com diâmetro entre 25,4 e </w:t>
      </w:r>
      <w:smartTag w:uri="urn:schemas-microsoft-com:office:smarttags" w:element="metricconverter">
        <w:smartTagPr>
          <w:attr w:name="ProductID" w:val="50,8 mm"/>
        </w:smartTagPr>
        <w:r w:rsidRPr="006B1D8D">
          <w:t>50,8 mm</w:t>
        </w:r>
      </w:smartTag>
      <w:r w:rsidRPr="006B1D8D">
        <w:t>;</w:t>
      </w:r>
    </w:p>
    <w:p w:rsidR="00D47C33" w:rsidRPr="006B1D8D" w:rsidRDefault="00D47C33" w:rsidP="00C47886">
      <w:pPr>
        <w:spacing w:after="0" w:line="240" w:lineRule="auto"/>
        <w:ind w:firstLine="851"/>
        <w:jc w:val="both"/>
      </w:pPr>
      <w:r w:rsidRPr="006B1D8D">
        <w:t xml:space="preserve">- </w:t>
      </w:r>
      <w:smartTag w:uri="urn:schemas-microsoft-com:office:smarttags" w:element="metricconverter">
        <w:smartTagPr>
          <w:attr w:name="ProductID" w:val="10 cm"/>
        </w:smartTagPr>
        <w:r w:rsidRPr="006B1D8D">
          <w:t>10 cm</w:t>
        </w:r>
      </w:smartTag>
      <w:r w:rsidRPr="006B1D8D">
        <w:t xml:space="preserve"> de cascalho com diâmetro entre 12,7 e </w:t>
      </w:r>
      <w:smartTag w:uri="urn:schemas-microsoft-com:office:smarttags" w:element="metricconverter">
        <w:smartTagPr>
          <w:attr w:name="ProductID" w:val="25,4 mm"/>
        </w:smartTagPr>
        <w:r w:rsidRPr="006B1D8D">
          <w:t>25,4 mm</w:t>
        </w:r>
      </w:smartTag>
      <w:r w:rsidRPr="006B1D8D">
        <w:t>;</w:t>
      </w:r>
    </w:p>
    <w:p w:rsidR="00D47C33" w:rsidRPr="006B1D8D" w:rsidRDefault="00D47C33" w:rsidP="00C47886">
      <w:pPr>
        <w:spacing w:after="0" w:line="240" w:lineRule="auto"/>
        <w:ind w:firstLine="851"/>
        <w:jc w:val="both"/>
      </w:pPr>
      <w:r w:rsidRPr="006B1D8D">
        <w:t xml:space="preserve">- </w:t>
      </w:r>
      <w:smartTag w:uri="urn:schemas-microsoft-com:office:smarttags" w:element="metricconverter">
        <w:smartTagPr>
          <w:attr w:name="ProductID" w:val="8 cm"/>
        </w:smartTagPr>
        <w:r w:rsidRPr="006B1D8D">
          <w:t>8 cm</w:t>
        </w:r>
      </w:smartTag>
      <w:r w:rsidRPr="006B1D8D">
        <w:t xml:space="preserve"> de cascalho com diâmetro entre 6,7 e </w:t>
      </w:r>
      <w:smartTag w:uri="urn:schemas-microsoft-com:office:smarttags" w:element="metricconverter">
        <w:smartTagPr>
          <w:attr w:name="ProductID" w:val="12,7 mm"/>
        </w:smartTagPr>
        <w:r w:rsidRPr="006B1D8D">
          <w:t>12,7 mm</w:t>
        </w:r>
      </w:smartTag>
      <w:r w:rsidRPr="006B1D8D">
        <w:t>;</w:t>
      </w:r>
    </w:p>
    <w:p w:rsidR="00D47C33" w:rsidRPr="006B1D8D" w:rsidRDefault="00D47C33" w:rsidP="00C47886">
      <w:pPr>
        <w:spacing w:after="0" w:line="240" w:lineRule="auto"/>
        <w:ind w:firstLine="851"/>
        <w:jc w:val="both"/>
      </w:pPr>
      <w:r w:rsidRPr="006B1D8D">
        <w:t xml:space="preserve">- </w:t>
      </w:r>
      <w:smartTag w:uri="urn:schemas-microsoft-com:office:smarttags" w:element="metricconverter">
        <w:smartTagPr>
          <w:attr w:name="ProductID" w:val="10 cm"/>
        </w:smartTagPr>
        <w:r w:rsidRPr="006B1D8D">
          <w:t>10 cm</w:t>
        </w:r>
      </w:smartTag>
      <w:r w:rsidRPr="006B1D8D">
        <w:t xml:space="preserve"> de areia com diâmetro médio de </w:t>
      </w:r>
      <w:smartTag w:uri="urn:schemas-microsoft-com:office:smarttags" w:element="metricconverter">
        <w:smartTagPr>
          <w:attr w:name="ProductID" w:val="7 mm"/>
        </w:smartTagPr>
        <w:r w:rsidRPr="006B1D8D">
          <w:t>7 mm</w:t>
        </w:r>
      </w:smartTag>
      <w:r w:rsidRPr="006B1D8D">
        <w:t>;</w:t>
      </w:r>
    </w:p>
    <w:p w:rsidR="00D47C33" w:rsidRPr="006B1D8D" w:rsidRDefault="00D47C33" w:rsidP="00C47886">
      <w:pPr>
        <w:spacing w:after="0" w:line="240" w:lineRule="auto"/>
        <w:ind w:firstLine="851"/>
        <w:jc w:val="both"/>
      </w:pPr>
      <w:r w:rsidRPr="006B1D8D">
        <w:lastRenderedPageBreak/>
        <w:t xml:space="preserve">- </w:t>
      </w:r>
      <w:smartTag w:uri="urn:schemas-microsoft-com:office:smarttags" w:element="metricconverter">
        <w:smartTagPr>
          <w:attr w:name="ProductID" w:val="7 cm"/>
        </w:smartTagPr>
        <w:r w:rsidRPr="006B1D8D">
          <w:t>7 cm</w:t>
        </w:r>
      </w:smartTag>
      <w:r w:rsidRPr="006B1D8D">
        <w:t xml:space="preserve"> de areia CORSAN com diâmetro médio de </w:t>
      </w:r>
      <w:smartTag w:uri="urn:schemas-microsoft-com:office:smarttags" w:element="metricconverter">
        <w:smartTagPr>
          <w:attr w:name="ProductID" w:val="3 mm"/>
        </w:smartTagPr>
        <w:r w:rsidRPr="006B1D8D">
          <w:t>3 mm</w:t>
        </w:r>
      </w:smartTag>
      <w:r w:rsidRPr="006B1D8D">
        <w:t>.</w:t>
      </w:r>
    </w:p>
    <w:p w:rsidR="00D47C33" w:rsidRPr="006B1D8D" w:rsidRDefault="00D47C33" w:rsidP="00C47886">
      <w:pPr>
        <w:spacing w:after="0" w:line="240" w:lineRule="auto"/>
        <w:ind w:firstLine="851"/>
        <w:jc w:val="both"/>
      </w:pPr>
      <w:r w:rsidRPr="006B1D8D">
        <w:t xml:space="preserve">. </w:t>
      </w:r>
      <w:smartTag w:uri="urn:schemas-microsoft-com:office:smarttags" w:element="metricconverter">
        <w:smartTagPr>
          <w:attr w:name="ProductID" w:val="55 cm"/>
        </w:smartTagPr>
        <w:r w:rsidRPr="006B1D8D">
          <w:t>55 cm</w:t>
        </w:r>
      </w:smartTag>
      <w:r w:rsidRPr="006B1D8D">
        <w:t xml:space="preserve"> de carvão ativado com diâmetro entre 2,5 e </w:t>
      </w:r>
      <w:smartTag w:uri="urn:schemas-microsoft-com:office:smarttags" w:element="metricconverter">
        <w:smartTagPr>
          <w:attr w:name="ProductID" w:val="3,0 mm"/>
        </w:smartTagPr>
        <w:r w:rsidRPr="006B1D8D">
          <w:t>3,0 mm</w:t>
        </w:r>
      </w:smartTag>
      <w:r w:rsidRPr="006B1D8D">
        <w:t>;</w:t>
      </w:r>
    </w:p>
    <w:p w:rsidR="00D47C33" w:rsidRPr="006B1D8D" w:rsidRDefault="00D47C33" w:rsidP="00C47886">
      <w:pPr>
        <w:pStyle w:val="Recuodecorpodetexto"/>
        <w:ind w:firstLine="851"/>
        <w:rPr>
          <w:rFonts w:cs="Calibri"/>
          <w:sz w:val="22"/>
          <w:szCs w:val="22"/>
        </w:rPr>
      </w:pPr>
      <w:r w:rsidRPr="006B1D8D">
        <w:rPr>
          <w:rFonts w:cs="Calibri"/>
          <w:sz w:val="22"/>
          <w:szCs w:val="22"/>
        </w:rPr>
        <w:t xml:space="preserve">. </w:t>
      </w:r>
      <w:smartTag w:uri="urn:schemas-microsoft-com:office:smarttags" w:element="metricconverter">
        <w:smartTagPr>
          <w:attr w:name="ProductID" w:val="30 cm"/>
        </w:smartTagPr>
        <w:r w:rsidRPr="006B1D8D">
          <w:rPr>
            <w:rFonts w:cs="Calibri"/>
            <w:sz w:val="22"/>
            <w:szCs w:val="22"/>
          </w:rPr>
          <w:t>30 cm</w:t>
        </w:r>
      </w:smartTag>
      <w:r w:rsidRPr="006B1D8D">
        <w:rPr>
          <w:rFonts w:cs="Calibri"/>
          <w:sz w:val="22"/>
          <w:szCs w:val="22"/>
        </w:rPr>
        <w:t xml:space="preserve"> de “free-board” entre a superfície de carvão ativado e a laje cobertura do biofiltro. Esta camada conectar-se-á com a atmosfera através de tubo condutor de ferro galvanizado com diâmetro de </w:t>
      </w:r>
      <w:smartTag w:uri="urn:schemas-microsoft-com:office:smarttags" w:element="metricconverter">
        <w:smartTagPr>
          <w:attr w:name="ProductID" w:val="1”"/>
        </w:smartTagPr>
        <w:r w:rsidRPr="006B1D8D">
          <w:rPr>
            <w:rFonts w:cs="Calibri"/>
            <w:sz w:val="22"/>
            <w:szCs w:val="22"/>
          </w:rPr>
          <w:t>1”</w:t>
        </w:r>
      </w:smartTag>
      <w:r w:rsidRPr="006B1D8D">
        <w:rPr>
          <w:rFonts w:cs="Calibri"/>
          <w:sz w:val="22"/>
          <w:szCs w:val="22"/>
        </w:rPr>
        <w:t xml:space="preserve">, comprimento aproximado de </w:t>
      </w:r>
      <w:smartTag w:uri="urn:schemas-microsoft-com:office:smarttags" w:element="metricconverter">
        <w:smartTagPr>
          <w:attr w:name="ProductID" w:val="1,60 m"/>
        </w:smartTagPr>
        <w:r w:rsidRPr="006B1D8D">
          <w:rPr>
            <w:rFonts w:cs="Calibri"/>
            <w:sz w:val="22"/>
            <w:szCs w:val="22"/>
          </w:rPr>
          <w:t>1,60 m</w:t>
        </w:r>
      </w:smartTag>
      <w:r w:rsidRPr="006B1D8D">
        <w:rPr>
          <w:rFonts w:cs="Calibri"/>
          <w:sz w:val="22"/>
          <w:szCs w:val="22"/>
        </w:rPr>
        <w:t>, na extremidade do qual previu-se um queimador (flare), para o tratamento complementar do biogás.</w:t>
      </w:r>
    </w:p>
    <w:p w:rsidR="00D47C33" w:rsidRPr="006B1D8D" w:rsidRDefault="00D47C33" w:rsidP="00C47886">
      <w:pPr>
        <w:spacing w:after="0" w:line="240" w:lineRule="auto"/>
        <w:ind w:firstLine="851"/>
        <w:jc w:val="both"/>
      </w:pPr>
      <w:r w:rsidRPr="006B1D8D">
        <w:t>- área da unidade de biofiltração:</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 xml:space="preserve">Considerando-se que o filtro terá </w:t>
      </w:r>
      <w:smartTag w:uri="urn:schemas-microsoft-com:office:smarttags" w:element="metricconverter">
        <w:smartTagPr>
          <w:attr w:name="ProductID" w:val="1,0 m"/>
        </w:smartTagPr>
        <w:r w:rsidRPr="006B1D8D">
          <w:t>1,0 m</w:t>
        </w:r>
      </w:smartTag>
      <w:r w:rsidRPr="006B1D8D">
        <w:t xml:space="preserve"> de diâmetro, a sua área de filtração será de:</w:t>
      </w:r>
    </w:p>
    <w:p w:rsidR="00D47C33" w:rsidRPr="006B1D8D" w:rsidRDefault="00D47C33" w:rsidP="00C47886">
      <w:pPr>
        <w:spacing w:after="0" w:line="240" w:lineRule="auto"/>
        <w:ind w:firstLine="851"/>
        <w:jc w:val="both"/>
      </w:pPr>
      <w:r w:rsidRPr="006B1D8D">
        <w:t>A</w:t>
      </w:r>
      <w:r w:rsidRPr="006B1D8D">
        <w:rPr>
          <w:vertAlign w:val="subscript"/>
        </w:rPr>
        <w:t>f</w:t>
      </w:r>
      <w:r w:rsidRPr="006B1D8D">
        <w:t xml:space="preserve"> = </w:t>
      </w:r>
      <w:r w:rsidRPr="006B1D8D">
        <w:rPr>
          <w:u w:val="single"/>
        </w:rPr>
        <w:sym w:font="Symbol" w:char="F070"/>
      </w:r>
      <w:r w:rsidRPr="006B1D8D">
        <w:rPr>
          <w:u w:val="single"/>
        </w:rPr>
        <w:t xml:space="preserve"> x (1,0)</w:t>
      </w:r>
      <w:r w:rsidRPr="006B1D8D">
        <w:rPr>
          <w:u w:val="single"/>
          <w:vertAlign w:val="superscript"/>
        </w:rPr>
        <w:t>2</w:t>
      </w:r>
      <w:r w:rsidRPr="006B1D8D">
        <w:t xml:space="preserve"> = </w:t>
      </w:r>
      <w:smartTag w:uri="urn:schemas-microsoft-com:office:smarttags" w:element="metricconverter">
        <w:smartTagPr>
          <w:attr w:name="ProductID" w:val="0,79 m2"/>
        </w:smartTagPr>
        <w:r w:rsidRPr="006B1D8D">
          <w:t>0,79 m</w:t>
        </w:r>
        <w:r w:rsidRPr="006B1D8D">
          <w:rPr>
            <w:vertAlign w:val="superscript"/>
          </w:rPr>
          <w:t>2</w:t>
        </w:r>
      </w:smartTag>
    </w:p>
    <w:p w:rsidR="00D47C33" w:rsidRPr="006B1D8D" w:rsidRDefault="00D47C33" w:rsidP="00C47886">
      <w:pPr>
        <w:spacing w:after="0" w:line="240" w:lineRule="auto"/>
        <w:ind w:firstLine="851"/>
        <w:jc w:val="both"/>
      </w:pPr>
      <w:r w:rsidRPr="006B1D8D">
        <w:t xml:space="preserve">              4</w:t>
      </w:r>
    </w:p>
    <w:p w:rsidR="00D47C33" w:rsidRPr="006B1D8D" w:rsidRDefault="00D47C33" w:rsidP="00C47886">
      <w:pPr>
        <w:spacing w:after="0" w:line="240" w:lineRule="auto"/>
        <w:ind w:firstLine="851"/>
        <w:jc w:val="both"/>
      </w:pPr>
      <w:r w:rsidRPr="006B1D8D">
        <w:t>- taxa de aplicação volumétrica:</w:t>
      </w:r>
    </w:p>
    <w:p w:rsidR="00D47C33" w:rsidRPr="006B1D8D" w:rsidRDefault="00D47C33" w:rsidP="00C47886">
      <w:pPr>
        <w:spacing w:after="0" w:line="240" w:lineRule="auto"/>
        <w:ind w:firstLine="851"/>
        <w:jc w:val="both"/>
      </w:pPr>
      <w:r w:rsidRPr="006B1D8D">
        <w:t>A vazão de biogás é de 0,67 m</w:t>
      </w:r>
      <w:r w:rsidRPr="006B1D8D">
        <w:rPr>
          <w:vertAlign w:val="superscript"/>
        </w:rPr>
        <w:t>3</w:t>
      </w:r>
      <w:r w:rsidRPr="006B1D8D">
        <w:t xml:space="preserve">/h. Considerando-se que o horizonte de carvão ativado é de </w:t>
      </w:r>
      <w:smartTag w:uri="urn:schemas-microsoft-com:office:smarttags" w:element="metricconverter">
        <w:smartTagPr>
          <w:attr w:name="ProductID" w:val="0,55 m"/>
        </w:smartTagPr>
        <w:r w:rsidRPr="006B1D8D">
          <w:t>0,55 m</w:t>
        </w:r>
      </w:smartTag>
      <w:r w:rsidRPr="006B1D8D">
        <w:t xml:space="preserve">, para uma área de </w:t>
      </w:r>
      <w:smartTag w:uri="urn:schemas-microsoft-com:office:smarttags" w:element="metricconverter">
        <w:smartTagPr>
          <w:attr w:name="ProductID" w:val="0,79 m2"/>
        </w:smartTagPr>
        <w:r w:rsidRPr="006B1D8D">
          <w:t>0,79 m</w:t>
        </w:r>
        <w:r w:rsidRPr="006B1D8D">
          <w:rPr>
            <w:vertAlign w:val="superscript"/>
          </w:rPr>
          <w:t>2</w:t>
        </w:r>
      </w:smartTag>
      <w:r w:rsidRPr="006B1D8D">
        <w:t>, resulta um volume de filtração de:</w:t>
      </w:r>
    </w:p>
    <w:p w:rsidR="00D47C33" w:rsidRPr="006B1D8D" w:rsidRDefault="00D47C33" w:rsidP="00C47886">
      <w:pPr>
        <w:spacing w:after="0" w:line="240" w:lineRule="auto"/>
        <w:ind w:firstLine="851"/>
        <w:jc w:val="both"/>
      </w:pPr>
      <w:r w:rsidRPr="006B1D8D">
        <w:t>V</w:t>
      </w:r>
      <w:r w:rsidRPr="006B1D8D">
        <w:rPr>
          <w:vertAlign w:val="subscript"/>
        </w:rPr>
        <w:t xml:space="preserve">f  </w:t>
      </w:r>
      <w:r w:rsidRPr="006B1D8D">
        <w:t xml:space="preserve">= 0,55 x 0,79 = </w:t>
      </w:r>
      <w:smartTag w:uri="urn:schemas-microsoft-com:office:smarttags" w:element="metricconverter">
        <w:smartTagPr>
          <w:attr w:name="ProductID" w:val="0,4345 m3"/>
        </w:smartTagPr>
        <w:r w:rsidRPr="006B1D8D">
          <w:t>0,4345 m</w:t>
        </w:r>
        <w:r w:rsidRPr="006B1D8D">
          <w:rPr>
            <w:vertAlign w:val="superscript"/>
          </w:rPr>
          <w:t>3</w:t>
        </w:r>
      </w:smartTag>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Para taxa de aplicação volumétrica resulta, então:</w:t>
      </w:r>
    </w:p>
    <w:p w:rsidR="00D47C33" w:rsidRPr="006B1D8D" w:rsidRDefault="00D47C33" w:rsidP="00C47886">
      <w:pPr>
        <w:spacing w:after="0" w:line="240" w:lineRule="auto"/>
        <w:ind w:firstLine="851"/>
        <w:jc w:val="both"/>
      </w:pPr>
      <w:r w:rsidRPr="006B1D8D">
        <w:sym w:font="Symbol" w:char="F074"/>
      </w:r>
      <w:r w:rsidRPr="006B1D8D">
        <w:rPr>
          <w:vertAlign w:val="subscript"/>
        </w:rPr>
        <w:t>v</w:t>
      </w:r>
      <w:r w:rsidRPr="006B1D8D">
        <w:t xml:space="preserve"> = </w:t>
      </w:r>
      <w:r w:rsidRPr="006B1D8D">
        <w:rPr>
          <w:u w:val="single"/>
        </w:rPr>
        <w:t>0,67 m</w:t>
      </w:r>
      <w:r w:rsidRPr="006B1D8D">
        <w:rPr>
          <w:u w:val="single"/>
          <w:vertAlign w:val="superscript"/>
        </w:rPr>
        <w:t>3</w:t>
      </w:r>
      <w:r w:rsidRPr="006B1D8D">
        <w:rPr>
          <w:u w:val="single"/>
        </w:rPr>
        <w:t>/h</w:t>
      </w:r>
      <w:r w:rsidRPr="006B1D8D">
        <w:t xml:space="preserve"> = 1,54 m</w:t>
      </w:r>
      <w:r w:rsidRPr="006B1D8D">
        <w:rPr>
          <w:vertAlign w:val="superscript"/>
        </w:rPr>
        <w:t>3</w:t>
      </w:r>
      <w:r w:rsidRPr="006B1D8D">
        <w:t>/m</w:t>
      </w:r>
      <w:r w:rsidRPr="006B1D8D">
        <w:rPr>
          <w:vertAlign w:val="superscript"/>
        </w:rPr>
        <w:t>3</w:t>
      </w:r>
      <w:r w:rsidRPr="006B1D8D">
        <w:t>.h</w:t>
      </w:r>
    </w:p>
    <w:p w:rsidR="00D47C33" w:rsidRPr="006B1D8D" w:rsidRDefault="00D47C33" w:rsidP="00C47886">
      <w:pPr>
        <w:spacing w:after="0" w:line="240" w:lineRule="auto"/>
        <w:ind w:firstLine="851"/>
        <w:jc w:val="both"/>
      </w:pPr>
      <w:smartTag w:uri="urn:schemas-microsoft-com:office:smarttags" w:element="metricconverter">
        <w:smartTagPr>
          <w:attr w:name="ProductID" w:val="0,4345 m3"/>
        </w:smartTagPr>
        <w:r w:rsidRPr="006B1D8D">
          <w:t>0,4345 m</w:t>
        </w:r>
        <w:r w:rsidRPr="006B1D8D">
          <w:rPr>
            <w:vertAlign w:val="superscript"/>
          </w:rPr>
          <w:t>3</w:t>
        </w:r>
      </w:smartTag>
    </w:p>
    <w:p w:rsidR="00D47C33" w:rsidRPr="006B1D8D" w:rsidRDefault="00D47C33" w:rsidP="00C47886">
      <w:pPr>
        <w:pStyle w:val="NormalProvas"/>
        <w:spacing w:line="240" w:lineRule="auto"/>
        <w:ind w:firstLine="851"/>
        <w:rPr>
          <w:szCs w:val="22"/>
        </w:rPr>
      </w:pPr>
    </w:p>
    <w:p w:rsidR="00D47C33" w:rsidRPr="006B1D8D" w:rsidRDefault="00D47C33" w:rsidP="00C47886">
      <w:pPr>
        <w:spacing w:after="0" w:line="240" w:lineRule="auto"/>
        <w:ind w:firstLine="851"/>
        <w:jc w:val="both"/>
      </w:pPr>
      <w:r w:rsidRPr="006B1D8D">
        <w:t>Normalmente, unidades desta natureza são dimensionadas para taxas de aplicação entre 20 e 300 m</w:t>
      </w:r>
      <w:r w:rsidRPr="006B1D8D">
        <w:rPr>
          <w:vertAlign w:val="superscript"/>
        </w:rPr>
        <w:t>3</w:t>
      </w:r>
      <w:r w:rsidRPr="006B1D8D">
        <w:t>/m</w:t>
      </w:r>
      <w:r w:rsidRPr="006B1D8D">
        <w:rPr>
          <w:vertAlign w:val="superscript"/>
        </w:rPr>
        <w:t>2</w:t>
      </w:r>
      <w:r w:rsidRPr="006B1D8D">
        <w:t>.h. É presumível que para as condições estabelecidas neste estudo, de baixa taxa aplicada, obtenha-se excelente desempenho no biofiltro projetado. É importante alertar, no entanto, que deverá ser realizado controle permanente da concentração de metano no âmbito das câmaras acumuladoras, no digestor anaeróbio; isto poderá ser feito mediante o acoplamento de amostrador nas tubulações de saída do gás das câmaras, coleta do gás e seu envio para análise cromatográfica. Resultando concentrações que excedam 20 % do gás em volume, à tubulação que interliga as câmaras ao biofiltro deverá ser acoplada bomba de sucção que facilite a passagem do biogás pela unidade filtrante, vencendo as perdas de carga naturais impostas pelo material constituinte dos leitos suporte/filtrante.</w:t>
      </w:r>
    </w:p>
    <w:p w:rsidR="00D47C33" w:rsidRPr="006B1D8D" w:rsidRDefault="00D47C33" w:rsidP="00C47886">
      <w:pPr>
        <w:spacing w:after="0" w:line="240" w:lineRule="auto"/>
        <w:ind w:firstLine="851"/>
        <w:jc w:val="both"/>
      </w:pPr>
    </w:p>
    <w:p w:rsidR="00D47C33" w:rsidRPr="006B1D8D" w:rsidRDefault="007B141B" w:rsidP="00C47886">
      <w:pPr>
        <w:pStyle w:val="titulo4"/>
        <w:keepNext w:val="0"/>
        <w:keepLines w:val="0"/>
        <w:spacing w:after="0"/>
        <w:rPr>
          <w:rFonts w:ascii="Calibri" w:hAnsi="Calibri"/>
          <w:b/>
          <w:szCs w:val="22"/>
        </w:rPr>
      </w:pPr>
      <w:r>
        <w:rPr>
          <w:rFonts w:ascii="Calibri" w:hAnsi="Calibri"/>
          <w:b/>
          <w:szCs w:val="22"/>
        </w:rPr>
        <w:t>R</w:t>
      </w:r>
      <w:r w:rsidR="00D47C33" w:rsidRPr="006B1D8D">
        <w:rPr>
          <w:rFonts w:ascii="Calibri" w:hAnsi="Calibri"/>
          <w:b/>
          <w:szCs w:val="22"/>
        </w:rPr>
        <w:t>enovação do material filtrante:</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Comprovada a existência de gases malcheirosos como o gás sulfídrico (H</w:t>
      </w:r>
      <w:r w:rsidRPr="006B1D8D">
        <w:rPr>
          <w:vertAlign w:val="subscript"/>
        </w:rPr>
        <w:t>2</w:t>
      </w:r>
      <w:r w:rsidRPr="006B1D8D">
        <w:t xml:space="preserve">S), materializar-se-á a necessidade da substituição do leito filtrante, com a retirada do material já sem capacidade adsortiva; em caso contrário, a renovação do leito deverá ser postergada, até que a emanação dos gases manifeste o efeito indesejado referido. Ainda, complementarmente, poderá ser realizada a queima permanente dos gases. </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jc w:val="both"/>
        <w:rPr>
          <w:b/>
          <w:caps/>
        </w:rPr>
      </w:pPr>
      <w:r w:rsidRPr="006B1D8D">
        <w:rPr>
          <w:b/>
        </w:rPr>
        <w:t>Lodos produzidos no reator anaeróbio</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 produção diária de sólidos secos totais e volumétrica de lodo:</w:t>
      </w:r>
    </w:p>
    <w:p w:rsidR="00D47C33" w:rsidRPr="006B1D8D" w:rsidRDefault="00D47C33" w:rsidP="00C47886">
      <w:pPr>
        <w:spacing w:after="0" w:line="240" w:lineRule="auto"/>
        <w:ind w:firstLine="851"/>
        <w:jc w:val="both"/>
      </w:pPr>
      <w:r w:rsidRPr="006B1D8D">
        <w:t>A estimativa da produção de lodo em reatores anaeróbios de fluxo ascendente com manto de lodo, como o caso em questão, pode ser realizada com a utilização do seguinte modelo:</w:t>
      </w:r>
    </w:p>
    <w:p w:rsidR="00D47C33" w:rsidRPr="006B1D8D" w:rsidRDefault="00D47C33" w:rsidP="00C47886">
      <w:pPr>
        <w:spacing w:after="0" w:line="240" w:lineRule="auto"/>
        <w:ind w:firstLine="851"/>
        <w:jc w:val="both"/>
        <w:rPr>
          <w:lang w:val="es-ES_tradnl"/>
        </w:rPr>
      </w:pPr>
      <w:r w:rsidRPr="006B1D8D">
        <w:rPr>
          <w:lang w:val="es-ES_tradnl"/>
        </w:rPr>
        <w:t>P</w:t>
      </w:r>
      <w:r w:rsidRPr="006B1D8D">
        <w:rPr>
          <w:vertAlign w:val="subscript"/>
          <w:lang w:val="es-ES_tradnl"/>
        </w:rPr>
        <w:t>lodo</w:t>
      </w:r>
      <w:r w:rsidRPr="006B1D8D">
        <w:rPr>
          <w:lang w:val="es-ES_tradnl"/>
        </w:rPr>
        <w:t xml:space="preserve"> = Y x DQO</w:t>
      </w:r>
      <w:r w:rsidRPr="006B1D8D">
        <w:rPr>
          <w:vertAlign w:val="subscript"/>
          <w:lang w:val="es-ES_tradnl"/>
        </w:rPr>
        <w:t>apl</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pPr>
      <w:r w:rsidRPr="006B1D8D">
        <w:t xml:space="preserve">onde </w:t>
      </w:r>
    </w:p>
    <w:p w:rsidR="00D47C33" w:rsidRPr="006B1D8D" w:rsidRDefault="00D47C33" w:rsidP="00C47886">
      <w:pPr>
        <w:spacing w:after="0" w:line="240" w:lineRule="auto"/>
        <w:ind w:firstLine="851"/>
        <w:jc w:val="both"/>
      </w:pPr>
      <w:r w:rsidRPr="006B1D8D">
        <w:t>P</w:t>
      </w:r>
      <w:r w:rsidRPr="006B1D8D">
        <w:rPr>
          <w:vertAlign w:val="subscript"/>
        </w:rPr>
        <w:t>lodo</w:t>
      </w:r>
      <w:r w:rsidRPr="006B1D8D">
        <w:t xml:space="preserve"> = produção de sólidos no sistema (kg.SST/d);</w:t>
      </w:r>
    </w:p>
    <w:p w:rsidR="00D47C33" w:rsidRPr="006B1D8D" w:rsidRDefault="00D47C33" w:rsidP="00C47886">
      <w:pPr>
        <w:spacing w:after="0" w:line="240" w:lineRule="auto"/>
        <w:ind w:firstLine="851"/>
        <w:jc w:val="both"/>
        <w:rPr>
          <w:lang w:val="es-ES_tradnl"/>
        </w:rPr>
      </w:pPr>
      <w:r w:rsidRPr="006B1D8D">
        <w:rPr>
          <w:lang w:val="es-ES_tradnl"/>
        </w:rPr>
        <w:t>Y = coeficiente de sólidos no sistema (kg.SST/kg.DQO</w:t>
      </w:r>
      <w:r w:rsidRPr="006B1D8D">
        <w:rPr>
          <w:vertAlign w:val="subscript"/>
          <w:lang w:val="es-ES_tradnl"/>
        </w:rPr>
        <w:t>apl</w:t>
      </w:r>
      <w:r w:rsidRPr="006B1D8D">
        <w:rPr>
          <w:lang w:val="es-ES_tradnl"/>
        </w:rPr>
        <w:t>);</w:t>
      </w:r>
    </w:p>
    <w:p w:rsidR="00D47C33" w:rsidRPr="006B1D8D" w:rsidRDefault="00D47C33" w:rsidP="00C47886">
      <w:pPr>
        <w:spacing w:after="0" w:line="240" w:lineRule="auto"/>
        <w:ind w:firstLine="851"/>
        <w:jc w:val="both"/>
      </w:pPr>
      <w:r w:rsidRPr="006B1D8D">
        <w:t>DQO</w:t>
      </w:r>
      <w:r w:rsidRPr="006B1D8D">
        <w:rPr>
          <w:vertAlign w:val="subscript"/>
        </w:rPr>
        <w:t xml:space="preserve">apl </w:t>
      </w:r>
      <w:r w:rsidRPr="006B1D8D">
        <w:t xml:space="preserve">= carga de DQO aplicada no digestor (kg.DQO/d).  </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pPr>
      <w:r w:rsidRPr="006B1D8D">
        <w:lastRenderedPageBreak/>
        <w:t xml:space="preserve">Os valores de Y reportados para o tratamento de esgotos domésticos são da ordem de </w:t>
      </w:r>
      <w:smartTag w:uri="urn:schemas-microsoft-com:office:smarttags" w:element="metricconverter">
        <w:smartTagPr>
          <w:attr w:name="ProductID" w:val="0,10 a"/>
        </w:smartTagPr>
        <w:r w:rsidRPr="006B1D8D">
          <w:t>0,10 a</w:t>
        </w:r>
      </w:smartTag>
      <w:smartTag w:uri="urn:schemas-microsoft-com:office:smarttags" w:element="metricconverter">
        <w:smartTagPr>
          <w:attr w:name="ProductID" w:val="0,20 kg"/>
        </w:smartTagPr>
        <w:r w:rsidRPr="006B1D8D">
          <w:t>0,20 kg</w:t>
        </w:r>
      </w:smartTag>
      <w:r w:rsidRPr="006B1D8D">
        <w:t>.SST/Kg.DQO</w:t>
      </w:r>
      <w:r w:rsidRPr="006B1D8D">
        <w:rPr>
          <w:vertAlign w:val="subscript"/>
        </w:rPr>
        <w:t>apl</w:t>
      </w:r>
      <w:r w:rsidRPr="006B1D8D">
        <w:t xml:space="preserve">. No presente estudo, adotar-se-á Y = </w:t>
      </w:r>
      <w:smartTag w:uri="urn:schemas-microsoft-com:office:smarttags" w:element="metricconverter">
        <w:smartTagPr>
          <w:attr w:name="ProductID" w:val="0,18 kg"/>
        </w:smartTagPr>
        <w:r w:rsidRPr="006B1D8D">
          <w:t>0,18 kg</w:t>
        </w:r>
      </w:smartTag>
      <w:r w:rsidRPr="006B1D8D">
        <w:t>.SST/Kg.DQO</w:t>
      </w:r>
      <w:r w:rsidRPr="006B1D8D">
        <w:rPr>
          <w:vertAlign w:val="subscript"/>
        </w:rPr>
        <w:t>apl</w:t>
      </w:r>
      <w:r w:rsidRPr="006B1D8D">
        <w:t xml:space="preserve">, próximo ao limite superior da faixa sugerida (portanto, conservadoramente). A carga de DQO afluente ao reator para a vazão nominal de 5,0 L/s, considerando-se uma concentração média de 600 mg/L, é aproximadamente </w:t>
      </w:r>
      <w:smartTag w:uri="urn:schemas-microsoft-com:office:smarttags" w:element="metricconverter">
        <w:smartTagPr>
          <w:attr w:name="ProductID" w:val="259 kg"/>
        </w:smartTagPr>
        <w:r w:rsidRPr="006B1D8D">
          <w:t>259 kg</w:t>
        </w:r>
      </w:smartTag>
      <w:r w:rsidRPr="006B1D8D">
        <w:t>.DQO/d. Assim:</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P</w:t>
      </w:r>
      <w:r w:rsidRPr="006B1D8D">
        <w:rPr>
          <w:vertAlign w:val="subscript"/>
        </w:rPr>
        <w:t>lodo</w:t>
      </w:r>
      <w:r w:rsidRPr="006B1D8D">
        <w:t xml:space="preserve"> = </w:t>
      </w:r>
      <w:smartTag w:uri="urn:schemas-microsoft-com:office:smarttags" w:element="metricconverter">
        <w:smartTagPr>
          <w:attr w:name="ProductID" w:val="0,18 kg"/>
        </w:smartTagPr>
        <w:r w:rsidRPr="006B1D8D">
          <w:t>0,18 kg</w:t>
        </w:r>
      </w:smartTag>
      <w:r w:rsidRPr="006B1D8D">
        <w:t>.SST/Kg.DQO</w:t>
      </w:r>
      <w:r w:rsidRPr="006B1D8D">
        <w:rPr>
          <w:vertAlign w:val="subscript"/>
        </w:rPr>
        <w:t>apl</w:t>
      </w:r>
      <w:r w:rsidRPr="006B1D8D">
        <w:t xml:space="preserve"> x  </w:t>
      </w:r>
      <w:smartTag w:uri="urn:schemas-microsoft-com:office:smarttags" w:element="metricconverter">
        <w:smartTagPr>
          <w:attr w:name="ProductID" w:val="259 kg"/>
        </w:smartTagPr>
        <w:r w:rsidRPr="006B1D8D">
          <w:t>259 kg</w:t>
        </w:r>
      </w:smartTag>
      <w:r w:rsidRPr="006B1D8D">
        <w:t>.DQO/d = 46,62 kgSST/d</w:t>
      </w:r>
    </w:p>
    <w:p w:rsidR="00D47C33" w:rsidRPr="006B1D8D" w:rsidRDefault="00D47C33"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Adicionalmente, deve-se considerar a biomassa perdida pelo filtro biológico aerado submerso para o decantador (vide idem 6.5), que será recirculada para o reator anaeróbio.  De acordo com aqueles cálculos, tem-se, proveniente do filtro:</w:t>
      </w:r>
    </w:p>
    <w:p w:rsidR="00D47C33" w:rsidRPr="006B1D8D" w:rsidRDefault="00D47C33" w:rsidP="00C47886">
      <w:pPr>
        <w:spacing w:after="0" w:line="240" w:lineRule="auto"/>
        <w:ind w:firstLine="851"/>
        <w:jc w:val="both"/>
      </w:pPr>
      <w:r w:rsidRPr="006B1D8D">
        <w:t>P</w:t>
      </w:r>
      <w:r w:rsidRPr="006B1D8D">
        <w:rPr>
          <w:vertAlign w:val="subscript"/>
        </w:rPr>
        <w:t>lodo(filtro)</w:t>
      </w:r>
      <w:r w:rsidRPr="006B1D8D">
        <w:t xml:space="preserve"> = </w:t>
      </w:r>
      <w:smartTag w:uri="urn:schemas-microsoft-com:office:smarttags" w:element="metricconverter">
        <w:smartTagPr>
          <w:attr w:name="ProductID" w:val="31 kg"/>
        </w:smartTagPr>
        <w:r w:rsidRPr="006B1D8D">
          <w:t>31 kg</w:t>
        </w:r>
      </w:smartTag>
      <w:r w:rsidRPr="006B1D8D">
        <w:t>.SST/d</w:t>
      </w:r>
    </w:p>
    <w:p w:rsidR="00D47C33" w:rsidRPr="006B1D8D" w:rsidRDefault="00D47C33" w:rsidP="00C47886">
      <w:pPr>
        <w:spacing w:after="0" w:line="240" w:lineRule="auto"/>
        <w:ind w:firstLine="851"/>
        <w:jc w:val="both"/>
      </w:pPr>
      <w:r w:rsidRPr="006B1D8D">
        <w:t>P</w:t>
      </w:r>
      <w:r w:rsidRPr="006B1D8D">
        <w:rPr>
          <w:vertAlign w:val="subscript"/>
        </w:rPr>
        <w:t>lodo(filtro)</w:t>
      </w:r>
      <w:r w:rsidRPr="006B1D8D">
        <w:t xml:space="preserve"> = </w:t>
      </w:r>
      <w:smartTag w:uri="urn:schemas-microsoft-com:office:smarttags" w:element="metricconverter">
        <w:smartTagPr>
          <w:attr w:name="ProductID" w:val="23 kg"/>
        </w:smartTagPr>
        <w:r w:rsidRPr="006B1D8D">
          <w:t>23 kg</w:t>
        </w:r>
      </w:smartTag>
      <w:r w:rsidRPr="006B1D8D">
        <w:t>.SSV/d</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pPr>
      <w:r w:rsidRPr="006B1D8D">
        <w:t>Considerando que 40 % dos sólidos suspensos voláteis recirculados sejam estabilizados no reator anaeróbio, tem-se uma produção total de sólidos de:</w:t>
      </w:r>
    </w:p>
    <w:p w:rsidR="00D47C33" w:rsidRPr="006B1D8D" w:rsidRDefault="00D47C33" w:rsidP="00C47886">
      <w:pPr>
        <w:spacing w:after="0" w:line="240" w:lineRule="auto"/>
        <w:ind w:firstLine="851"/>
        <w:jc w:val="both"/>
        <w:rPr>
          <w:color w:val="FF0000"/>
        </w:rPr>
      </w:pPr>
      <w:r w:rsidRPr="006B1D8D">
        <w:t>P</w:t>
      </w:r>
      <w:r w:rsidRPr="006B1D8D">
        <w:rPr>
          <w:vertAlign w:val="subscript"/>
        </w:rPr>
        <w:t xml:space="preserve">lodo(reator+filtro) </w:t>
      </w:r>
      <w:r w:rsidRPr="006B1D8D">
        <w:t xml:space="preserve">= 46,62 kg/d + 31 kg/d – 0,40 x 23 kg/d = </w:t>
      </w:r>
      <w:smartTag w:uri="urn:schemas-microsoft-com:office:smarttags" w:element="metricconverter">
        <w:smartTagPr>
          <w:attr w:name="ProductID" w:val="68,42 kg"/>
        </w:smartTagPr>
        <w:r w:rsidRPr="006B1D8D">
          <w:t>68,42 kg</w:t>
        </w:r>
      </w:smartTag>
      <w:r w:rsidRPr="006B1D8D">
        <w:t>.SST/d</w:t>
      </w:r>
      <w:r w:rsidRPr="006B1D8D">
        <w:rPr>
          <w:color w:val="FF0000"/>
        </w:rPr>
        <w:tab/>
      </w:r>
      <w:r w:rsidRPr="006B1D8D">
        <w:rPr>
          <w:color w:val="FF0000"/>
        </w:rPr>
        <w:tab/>
      </w: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Com o resultado obtido, estimou-se a produção volumétrica de lodo com a utilização da seguinte equação:</w:t>
      </w:r>
    </w:p>
    <w:p w:rsidR="00D47C33" w:rsidRPr="006B1D8D" w:rsidRDefault="00D47C33" w:rsidP="00C47886">
      <w:pPr>
        <w:spacing w:after="0" w:line="240" w:lineRule="auto"/>
        <w:ind w:firstLine="851"/>
        <w:jc w:val="both"/>
        <w:rPr>
          <w:u w:val="single"/>
        </w:rPr>
      </w:pPr>
      <w:r w:rsidRPr="006B1D8D">
        <w:t>V</w:t>
      </w:r>
      <w:r w:rsidRPr="006B1D8D">
        <w:rPr>
          <w:vertAlign w:val="subscript"/>
        </w:rPr>
        <w:t>lodo</w:t>
      </w:r>
      <w:r w:rsidRPr="006B1D8D">
        <w:t xml:space="preserve"> = </w:t>
      </w:r>
      <w:r w:rsidRPr="006B1D8D">
        <w:rPr>
          <w:u w:val="single"/>
        </w:rPr>
        <w:t xml:space="preserve"> P</w:t>
      </w:r>
      <w:r w:rsidRPr="006B1D8D">
        <w:rPr>
          <w:u w:val="single"/>
          <w:vertAlign w:val="subscript"/>
        </w:rPr>
        <w:t xml:space="preserve">lodo  </w:t>
      </w:r>
    </w:p>
    <w:p w:rsidR="00D47C33" w:rsidRPr="006B1D8D" w:rsidRDefault="00D47C33" w:rsidP="00C47886">
      <w:pPr>
        <w:spacing w:after="0" w:line="240" w:lineRule="auto"/>
        <w:ind w:firstLine="851"/>
        <w:jc w:val="both"/>
      </w:pPr>
      <w:r w:rsidRPr="006B1D8D">
        <w:sym w:font="Symbol" w:char="F067"/>
      </w:r>
      <w:r w:rsidRPr="006B1D8D">
        <w:t xml:space="preserve"> x C</w:t>
      </w:r>
    </w:p>
    <w:p w:rsidR="00D47C33" w:rsidRPr="006B1D8D" w:rsidRDefault="00D47C33" w:rsidP="00C47886">
      <w:pPr>
        <w:spacing w:after="0" w:line="240" w:lineRule="auto"/>
        <w:ind w:firstLine="851"/>
        <w:jc w:val="both"/>
      </w:pPr>
      <w:r w:rsidRPr="006B1D8D">
        <w:t xml:space="preserve">onde </w:t>
      </w:r>
    </w:p>
    <w:p w:rsidR="00D47C33" w:rsidRPr="006B1D8D" w:rsidRDefault="00D47C33" w:rsidP="00C47886">
      <w:pPr>
        <w:spacing w:after="0" w:line="240" w:lineRule="auto"/>
        <w:ind w:firstLine="851"/>
        <w:jc w:val="both"/>
      </w:pPr>
      <w:r w:rsidRPr="006B1D8D">
        <w:t>V</w:t>
      </w:r>
      <w:r w:rsidRPr="006B1D8D">
        <w:rPr>
          <w:vertAlign w:val="subscript"/>
        </w:rPr>
        <w:t xml:space="preserve">lodo </w:t>
      </w:r>
      <w:r w:rsidRPr="006B1D8D">
        <w:t>= produção volumétrica de lodo (m</w:t>
      </w:r>
      <w:r w:rsidRPr="006B1D8D">
        <w:rPr>
          <w:vertAlign w:val="superscript"/>
        </w:rPr>
        <w:t>3</w:t>
      </w:r>
      <w:r w:rsidRPr="006B1D8D">
        <w:t>/d);</w:t>
      </w:r>
    </w:p>
    <w:p w:rsidR="00D47C33" w:rsidRPr="006B1D8D" w:rsidRDefault="00D47C33" w:rsidP="00C47886">
      <w:pPr>
        <w:spacing w:after="0" w:line="240" w:lineRule="auto"/>
        <w:ind w:firstLine="851"/>
        <w:jc w:val="both"/>
      </w:pPr>
      <w:r w:rsidRPr="006B1D8D">
        <w:sym w:font="Symbol" w:char="F067"/>
      </w:r>
      <w:r w:rsidRPr="006B1D8D">
        <w:t xml:space="preserve">  = peso específico do lodo, usualmente entre 1.020 e 1.040 kg/m</w:t>
      </w:r>
      <w:r w:rsidRPr="006B1D8D">
        <w:rPr>
          <w:vertAlign w:val="superscript"/>
        </w:rPr>
        <w:t>3</w:t>
      </w:r>
      <w:r w:rsidRPr="006B1D8D">
        <w:t xml:space="preserve">; </w:t>
      </w: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C = concentração do lodo, usualmente entre 3 e 5 %.</w:t>
      </w:r>
    </w:p>
    <w:p w:rsidR="00D47C33" w:rsidRPr="006B1D8D" w:rsidRDefault="00D47C33" w:rsidP="00C47886">
      <w:pPr>
        <w:spacing w:after="0" w:line="240" w:lineRule="auto"/>
        <w:ind w:firstLine="851"/>
        <w:jc w:val="both"/>
      </w:pPr>
      <w:r w:rsidRPr="006B1D8D">
        <w:t xml:space="preserve">Fixando-se conservadoramente </w:t>
      </w:r>
      <w:r w:rsidRPr="006B1D8D">
        <w:sym w:font="Symbol" w:char="F067"/>
      </w:r>
      <w:r w:rsidRPr="006B1D8D">
        <w:t xml:space="preserve"> = 1.020 kg/m</w:t>
      </w:r>
      <w:r w:rsidRPr="006B1D8D">
        <w:rPr>
          <w:vertAlign w:val="superscript"/>
        </w:rPr>
        <w:t>3</w:t>
      </w:r>
      <w:r w:rsidRPr="006B1D8D">
        <w:t xml:space="preserve"> e C = 4 %, obtém-se:</w:t>
      </w:r>
    </w:p>
    <w:p w:rsidR="00D47C33" w:rsidRPr="006B1D8D" w:rsidRDefault="00D47C33" w:rsidP="00C47886">
      <w:pPr>
        <w:spacing w:after="0" w:line="240" w:lineRule="auto"/>
        <w:ind w:firstLine="851"/>
        <w:jc w:val="both"/>
      </w:pPr>
      <w:r w:rsidRPr="006B1D8D">
        <w:t>V</w:t>
      </w:r>
      <w:r w:rsidRPr="006B1D8D">
        <w:rPr>
          <w:vertAlign w:val="subscript"/>
        </w:rPr>
        <w:t>lodo</w:t>
      </w:r>
      <w:r w:rsidRPr="006B1D8D">
        <w:t xml:space="preserve"> = </w:t>
      </w:r>
      <w:smartTag w:uri="urn:schemas-microsoft-com:office:smarttags" w:element="metricconverter">
        <w:smartTagPr>
          <w:attr w:name="ProductID" w:val="68,42 kg"/>
        </w:smartTagPr>
        <w:r w:rsidRPr="006B1D8D">
          <w:rPr>
            <w:u w:val="single"/>
          </w:rPr>
          <w:t>68,42 kg</w:t>
        </w:r>
      </w:smartTag>
      <w:r w:rsidRPr="006B1D8D">
        <w:rPr>
          <w:u w:val="single"/>
        </w:rPr>
        <w:t xml:space="preserve">.SST/d   </w:t>
      </w:r>
      <w:r w:rsidRPr="006B1D8D">
        <w:t xml:space="preserve"> = 1,68 m</w:t>
      </w:r>
      <w:r w:rsidRPr="006B1D8D">
        <w:rPr>
          <w:vertAlign w:val="superscript"/>
        </w:rPr>
        <w:t>3</w:t>
      </w:r>
      <w:r w:rsidRPr="006B1D8D">
        <w:t>/d</w:t>
      </w:r>
    </w:p>
    <w:p w:rsidR="00D47C33" w:rsidRPr="006B1D8D" w:rsidRDefault="00D47C33" w:rsidP="00C47886">
      <w:pPr>
        <w:spacing w:after="0" w:line="240" w:lineRule="auto"/>
        <w:ind w:firstLine="851"/>
        <w:jc w:val="both"/>
      </w:pPr>
      <w:r w:rsidRPr="006B1D8D">
        <w:t xml:space="preserve">            1.020 kg/m</w:t>
      </w:r>
      <w:r w:rsidRPr="006B1D8D">
        <w:rPr>
          <w:vertAlign w:val="superscript"/>
        </w:rPr>
        <w:t xml:space="preserve">3 </w:t>
      </w:r>
      <w:r w:rsidRPr="006B1D8D">
        <w:t>x 0,04</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pPr>
      <w:r w:rsidRPr="006B1D8D">
        <w:t>O volume de lodo produzido diariamente será removido com a utilização de “caminhão pipa”, a cada três dias, para encaminhamento a aterro sanitário. Tem-se, assim:</w:t>
      </w:r>
    </w:p>
    <w:p w:rsidR="00D47C33" w:rsidRPr="006B1D8D" w:rsidRDefault="00D47C33" w:rsidP="00C47886">
      <w:pPr>
        <w:spacing w:after="0" w:line="240" w:lineRule="auto"/>
        <w:ind w:firstLine="851"/>
        <w:jc w:val="both"/>
      </w:pPr>
      <w:r w:rsidRPr="006B1D8D">
        <w:t>V</w:t>
      </w:r>
      <w:r w:rsidRPr="006B1D8D">
        <w:rPr>
          <w:vertAlign w:val="subscript"/>
        </w:rPr>
        <w:t xml:space="preserve">lodo,semanal </w:t>
      </w:r>
      <w:r w:rsidRPr="006B1D8D">
        <w:t>= 1,68 m</w:t>
      </w:r>
      <w:r w:rsidRPr="006B1D8D">
        <w:rPr>
          <w:vertAlign w:val="superscript"/>
        </w:rPr>
        <w:t>3</w:t>
      </w:r>
      <w:r w:rsidRPr="006B1D8D">
        <w:t xml:space="preserve">/turno x 3 dias = </w:t>
      </w:r>
      <w:smartTag w:uri="urn:schemas-microsoft-com:office:smarttags" w:element="metricconverter">
        <w:smartTagPr>
          <w:attr w:name="ProductID" w:val="5,04 m3"/>
        </w:smartTagPr>
        <w:r w:rsidRPr="006B1D8D">
          <w:t>5,04 m</w:t>
        </w:r>
        <w:r w:rsidRPr="006B1D8D">
          <w:rPr>
            <w:vertAlign w:val="superscript"/>
          </w:rPr>
          <w:t>3</w:t>
        </w:r>
      </w:smartTag>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pPr>
      <w:r w:rsidRPr="006B1D8D">
        <w:t xml:space="preserve">Alerta-se, entretanto, para que a primeira remoção dê-se apenas após 60 dias da entrada em operação do conjunto, tempo julgado adequado para a formação de camada ou “manto” de lodo com concentração indispensável ao andamento do processo biológico de tratamento no âmbito do reator anaeróbio. O período de tempo entre remoções de lodo poderá ser revisto, à luz dos resultados obtidos no controle sistemático das variáveis intervenientes no processo.     </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jc w:val="both"/>
        <w:rPr>
          <w:b/>
          <w:caps/>
        </w:rPr>
      </w:pPr>
      <w:r w:rsidRPr="006B1D8D">
        <w:rPr>
          <w:b/>
        </w:rPr>
        <w:t>Tubulação de retirada de lodo e escuma</w:t>
      </w:r>
    </w:p>
    <w:p w:rsidR="00D47C33" w:rsidRPr="006B1D8D" w:rsidRDefault="00D47C33" w:rsidP="00C47886">
      <w:pPr>
        <w:pStyle w:val="titulo4"/>
        <w:keepNext w:val="0"/>
        <w:keepLines w:val="0"/>
        <w:spacing w:after="0"/>
        <w:ind w:firstLine="851"/>
        <w:rPr>
          <w:rFonts w:ascii="Calibri" w:hAnsi="Calibri"/>
          <w:szCs w:val="22"/>
        </w:rPr>
      </w:pPr>
    </w:p>
    <w:p w:rsidR="00D47C33" w:rsidRPr="006B1D8D" w:rsidRDefault="00D47C33" w:rsidP="00C47886">
      <w:pPr>
        <w:pStyle w:val="titulo4"/>
        <w:keepNext w:val="0"/>
        <w:keepLines w:val="0"/>
        <w:spacing w:after="0"/>
        <w:ind w:firstLine="851"/>
        <w:rPr>
          <w:rFonts w:ascii="Calibri" w:hAnsi="Calibri"/>
          <w:szCs w:val="22"/>
        </w:rPr>
      </w:pPr>
      <w:r w:rsidRPr="006B1D8D">
        <w:rPr>
          <w:rFonts w:ascii="Calibri" w:hAnsi="Calibri"/>
          <w:szCs w:val="22"/>
        </w:rPr>
        <w:t xml:space="preserve">A retirada do lodo digerido e escuma do reator anaeróbio, para encaminhamento a local adequado, será realizada com a utilização de “caminhão pipa”, com a mangueira sugadora deste acoplada por engate rápido no momento da retirada à tubulações de DN </w:t>
      </w:r>
      <w:smartTag w:uri="urn:schemas-microsoft-com:office:smarttags" w:element="metricconverter">
        <w:smartTagPr>
          <w:attr w:name="ProductID" w:val="4”"/>
        </w:smartTagPr>
        <w:r w:rsidRPr="006B1D8D">
          <w:rPr>
            <w:rFonts w:ascii="Calibri" w:hAnsi="Calibri"/>
            <w:szCs w:val="22"/>
          </w:rPr>
          <w:t>4”</w:t>
        </w:r>
        <w:r>
          <w:rPr>
            <w:rFonts w:ascii="Calibri" w:hAnsi="Calibri"/>
            <w:szCs w:val="22"/>
          </w:rPr>
          <w:t>(100mm)</w:t>
        </w:r>
      </w:smartTag>
      <w:r w:rsidRPr="006B1D8D">
        <w:rPr>
          <w:rFonts w:ascii="Calibri" w:hAnsi="Calibri"/>
          <w:szCs w:val="22"/>
        </w:rPr>
        <w:t>,</w:t>
      </w:r>
      <w:r>
        <w:rPr>
          <w:rFonts w:ascii="Calibri" w:hAnsi="Calibri"/>
          <w:szCs w:val="22"/>
        </w:rPr>
        <w:t xml:space="preserve"> PVC (tipo esgoto)</w:t>
      </w:r>
      <w:r w:rsidRPr="006B1D8D">
        <w:rPr>
          <w:rFonts w:ascii="Calibri" w:hAnsi="Calibri"/>
          <w:szCs w:val="22"/>
        </w:rPr>
        <w:t xml:space="preserve">, controladas por registros, de acordo com o arranjo estabelecido nos detalhes do projeto. </w:t>
      </w:r>
      <w:r w:rsidRPr="006B1D8D">
        <w:rPr>
          <w:rFonts w:ascii="Calibri" w:hAnsi="Calibri"/>
          <w:color w:val="000000"/>
          <w:szCs w:val="22"/>
        </w:rPr>
        <w:t>As retiradas de lodo e escuma foram previstas em dois níveis diferentes para o lodo, e outro para a escuma.</w:t>
      </w:r>
    </w:p>
    <w:p w:rsidR="00D47C33" w:rsidRPr="006B1D8D" w:rsidRDefault="00D47C33" w:rsidP="00C47886">
      <w:pPr>
        <w:pStyle w:val="titulo4"/>
        <w:keepNext w:val="0"/>
        <w:keepLines w:val="0"/>
        <w:spacing w:after="0"/>
        <w:ind w:firstLine="851"/>
        <w:rPr>
          <w:rFonts w:ascii="Calibri" w:hAnsi="Calibri"/>
          <w:szCs w:val="22"/>
        </w:rPr>
      </w:pPr>
    </w:p>
    <w:p w:rsidR="00D47C33" w:rsidRPr="006B1D8D" w:rsidRDefault="00D47C33" w:rsidP="00C47886">
      <w:pPr>
        <w:spacing w:after="0" w:line="240" w:lineRule="auto"/>
        <w:jc w:val="both"/>
        <w:rPr>
          <w:b/>
          <w:caps/>
        </w:rPr>
      </w:pPr>
      <w:r w:rsidRPr="006B1D8D">
        <w:rPr>
          <w:b/>
        </w:rPr>
        <w:t xml:space="preserve">Canal de coleta do efluente tratado no reator anaeróbio  </w:t>
      </w:r>
    </w:p>
    <w:p w:rsidR="00C47886" w:rsidRDefault="00C47886"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lastRenderedPageBreak/>
        <w:t xml:space="preserve">O líquido tratado em nível primário é retirado do reator por canal central, com </w:t>
      </w:r>
      <w:smartTag w:uri="urn:schemas-microsoft-com:office:smarttags" w:element="metricconverter">
        <w:smartTagPr>
          <w:attr w:name="ProductID" w:val="6,0 m"/>
        </w:smartTagPr>
        <w:r w:rsidRPr="006B1D8D">
          <w:rPr>
            <w:rFonts w:ascii="Calibri" w:hAnsi="Calibri" w:cs="Calibri"/>
            <w:sz w:val="22"/>
            <w:szCs w:val="22"/>
          </w:rPr>
          <w:t>6,0 m</w:t>
        </w:r>
      </w:smartTag>
      <w:r w:rsidRPr="006B1D8D">
        <w:rPr>
          <w:rFonts w:ascii="Calibri" w:hAnsi="Calibri" w:cs="Calibri"/>
          <w:sz w:val="22"/>
          <w:szCs w:val="22"/>
        </w:rPr>
        <w:t xml:space="preserve"> de comprimento, </w:t>
      </w:r>
      <w:smartTag w:uri="urn:schemas-microsoft-com:office:smarttags" w:element="metricconverter">
        <w:smartTagPr>
          <w:attr w:name="ProductID" w:val="0,4 m"/>
        </w:smartTagPr>
        <w:r w:rsidRPr="006B1D8D">
          <w:rPr>
            <w:rFonts w:ascii="Calibri" w:hAnsi="Calibri" w:cs="Calibri"/>
            <w:sz w:val="22"/>
            <w:szCs w:val="22"/>
          </w:rPr>
          <w:t>0,4 m</w:t>
        </w:r>
      </w:smartTag>
      <w:r w:rsidRPr="006B1D8D">
        <w:rPr>
          <w:rFonts w:ascii="Calibri" w:hAnsi="Calibri" w:cs="Calibri"/>
          <w:sz w:val="22"/>
          <w:szCs w:val="22"/>
        </w:rPr>
        <w:t xml:space="preserve"> de largura e 0,4 de altura, que terá vertedores triangulares de fibra de vidro afixados na parte superior das paredes laterais.</w:t>
      </w:r>
    </w:p>
    <w:p w:rsidR="00D47C33" w:rsidRPr="006B1D8D" w:rsidRDefault="00D47C33"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 xml:space="preserve">Estabelecendo-se quatro vertedores triangulares para cada </w:t>
      </w:r>
      <w:smartTag w:uri="urn:schemas-microsoft-com:office:smarttags" w:element="metricconverter">
        <w:smartTagPr>
          <w:attr w:name="ProductID" w:val="1,0 m"/>
        </w:smartTagPr>
        <w:r w:rsidRPr="006B1D8D">
          <w:rPr>
            <w:rFonts w:ascii="Calibri" w:hAnsi="Calibri" w:cs="Calibri"/>
            <w:sz w:val="22"/>
            <w:szCs w:val="22"/>
          </w:rPr>
          <w:t>1,0 m</w:t>
        </w:r>
      </w:smartTag>
      <w:r w:rsidRPr="006B1D8D">
        <w:rPr>
          <w:rFonts w:ascii="Calibri" w:hAnsi="Calibri" w:cs="Calibri"/>
          <w:sz w:val="22"/>
          <w:szCs w:val="22"/>
        </w:rPr>
        <w:t xml:space="preserve"> linear de canal, tendo o canal duas paredes laterais de </w:t>
      </w:r>
      <w:smartTag w:uri="urn:schemas-microsoft-com:office:smarttags" w:element="metricconverter">
        <w:smartTagPr>
          <w:attr w:name="ProductID" w:val="6,0 m"/>
        </w:smartTagPr>
        <w:r w:rsidRPr="006B1D8D">
          <w:rPr>
            <w:rFonts w:ascii="Calibri" w:hAnsi="Calibri" w:cs="Calibri"/>
            <w:sz w:val="22"/>
            <w:szCs w:val="22"/>
          </w:rPr>
          <w:t>6,0 m</w:t>
        </w:r>
      </w:smartTag>
      <w:r w:rsidRPr="006B1D8D">
        <w:rPr>
          <w:rFonts w:ascii="Calibri" w:hAnsi="Calibri" w:cs="Calibri"/>
          <w:sz w:val="22"/>
          <w:szCs w:val="22"/>
        </w:rPr>
        <w:t xml:space="preserve">, conforme detalhes do projeto, resultam 48 pequenos vertedores ao longo do canal. Logo: </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pPr>
      <w:r w:rsidRPr="006B1D8D">
        <w:t>Q</w:t>
      </w:r>
      <w:r w:rsidRPr="006B1D8D">
        <w:rPr>
          <w:vertAlign w:val="subscript"/>
        </w:rPr>
        <w:t xml:space="preserve">vert </w:t>
      </w:r>
      <w:r w:rsidRPr="006B1D8D">
        <w:t>=</w:t>
      </w:r>
      <w:r w:rsidRPr="006B1D8D">
        <w:rPr>
          <w:u w:val="single"/>
        </w:rPr>
        <w:t xml:space="preserve"> 5,0 L/s</w:t>
      </w:r>
      <w:r w:rsidRPr="006B1D8D">
        <w:t xml:space="preserve"> = 0,104 L/s </w:t>
      </w:r>
    </w:p>
    <w:p w:rsidR="00D47C33" w:rsidRPr="006B1D8D" w:rsidRDefault="00D47C33" w:rsidP="00C47886">
      <w:pPr>
        <w:spacing w:after="0" w:line="240" w:lineRule="auto"/>
        <w:ind w:firstLine="851"/>
        <w:jc w:val="both"/>
      </w:pPr>
      <w:r w:rsidRPr="006B1D8D">
        <w:t xml:space="preserve">              48</w:t>
      </w:r>
    </w:p>
    <w:p w:rsidR="00D47C33" w:rsidRPr="006B1D8D" w:rsidRDefault="007B141B" w:rsidP="00C47886">
      <w:pPr>
        <w:pStyle w:val="titulo4"/>
        <w:keepNext w:val="0"/>
        <w:keepLines w:val="0"/>
        <w:spacing w:after="0"/>
        <w:ind w:firstLine="851"/>
        <w:rPr>
          <w:rFonts w:ascii="Calibri" w:hAnsi="Calibri"/>
          <w:b/>
          <w:szCs w:val="22"/>
        </w:rPr>
      </w:pPr>
      <w:r>
        <w:rPr>
          <w:rFonts w:ascii="Calibri" w:hAnsi="Calibri"/>
          <w:b/>
          <w:szCs w:val="22"/>
        </w:rPr>
        <w:t>- L</w:t>
      </w:r>
      <w:r w:rsidR="00D47C33" w:rsidRPr="006B1D8D">
        <w:rPr>
          <w:rFonts w:ascii="Calibri" w:hAnsi="Calibri"/>
          <w:b/>
          <w:szCs w:val="22"/>
        </w:rPr>
        <w:t>âmina em cada vertedor:</w:t>
      </w: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Utilizando-se a equação de Thomson para a verificação da lâmina em cada vertedor, tem-se:</w:t>
      </w: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Q = 1,4 x H</w:t>
      </w:r>
      <w:r w:rsidRPr="006B1D8D">
        <w:rPr>
          <w:rFonts w:ascii="Calibri" w:hAnsi="Calibri" w:cs="Calibri"/>
          <w:sz w:val="22"/>
          <w:szCs w:val="22"/>
          <w:vertAlign w:val="superscript"/>
        </w:rPr>
        <w:t xml:space="preserve">5/2        </w:t>
      </w:r>
      <w:r w:rsidRPr="006B1D8D">
        <w:rPr>
          <w:rFonts w:ascii="Calibri" w:hAnsi="Calibri" w:cs="Calibri"/>
          <w:sz w:val="22"/>
          <w:szCs w:val="22"/>
        </w:rPr>
        <w:t>ou     H = (Q / 1,4)</w:t>
      </w:r>
      <w:r w:rsidRPr="006B1D8D">
        <w:rPr>
          <w:rFonts w:ascii="Calibri" w:hAnsi="Calibri" w:cs="Calibri"/>
          <w:sz w:val="22"/>
          <w:szCs w:val="22"/>
          <w:vertAlign w:val="superscript"/>
        </w:rPr>
        <w:t>2/5</w:t>
      </w:r>
    </w:p>
    <w:p w:rsidR="00D47C33" w:rsidRPr="006B1D8D" w:rsidRDefault="00D47C33" w:rsidP="00C47886">
      <w:pPr>
        <w:spacing w:after="0" w:line="240" w:lineRule="auto"/>
        <w:ind w:firstLine="851"/>
        <w:jc w:val="both"/>
      </w:pPr>
      <w:r w:rsidRPr="006B1D8D">
        <w:t>H = ( 0,000104 m</w:t>
      </w:r>
      <w:r w:rsidRPr="006B1D8D">
        <w:rPr>
          <w:vertAlign w:val="superscript"/>
        </w:rPr>
        <w:t>3</w:t>
      </w:r>
      <w:r w:rsidRPr="006B1D8D">
        <w:t>/s / 1,4 )</w:t>
      </w:r>
      <w:r w:rsidRPr="006B1D8D">
        <w:rPr>
          <w:vertAlign w:val="superscript"/>
        </w:rPr>
        <w:t>2/5</w:t>
      </w:r>
      <w:r w:rsidRPr="006B1D8D">
        <w:t xml:space="preserve"> = </w:t>
      </w:r>
      <w:smartTag w:uri="urn:schemas-microsoft-com:office:smarttags" w:element="metricconverter">
        <w:smartTagPr>
          <w:attr w:name="ProductID" w:val="0,023 m"/>
        </w:smartTagPr>
        <w:r w:rsidRPr="006B1D8D">
          <w:t>0,023 m</w:t>
        </w:r>
      </w:smartTag>
    </w:p>
    <w:p w:rsidR="00C47886" w:rsidRDefault="00C47886"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Já, o dimensionamento hidráulico do canal resulta complexo, na medida em que o líquido é coletado lateralmente ao longo de todo o comprimento do mesmo. No entanto, considerando-se o escoamento uniforme e a vazão a total coletada pelos vertedores laterais do canal, pode-se estimar com relativa confiança a lâmina que ocorre na seção mais de montante do mesmo. A verificação hidráulica do canal foi realizada com a utilização das equações da Continuidade e de Manning:</w:t>
      </w:r>
    </w:p>
    <w:p w:rsidR="00C47886" w:rsidRDefault="00C47886" w:rsidP="00C47886">
      <w:pPr>
        <w:spacing w:after="0" w:line="240" w:lineRule="auto"/>
        <w:ind w:firstLine="851"/>
        <w:jc w:val="both"/>
      </w:pPr>
    </w:p>
    <w:p w:rsidR="00D47C33" w:rsidRPr="006B1D8D" w:rsidRDefault="00D47C33" w:rsidP="00C47886">
      <w:pPr>
        <w:spacing w:after="0" w:line="240" w:lineRule="auto"/>
        <w:ind w:firstLine="851"/>
        <w:jc w:val="both"/>
        <w:rPr>
          <w:u w:val="single"/>
          <w:vertAlign w:val="superscript"/>
        </w:rPr>
      </w:pPr>
      <w:r w:rsidRPr="006B1D8D">
        <w:t xml:space="preserve">Q = A x V        e       V = </w:t>
      </w:r>
      <w:r w:rsidRPr="006B1D8D">
        <w:rPr>
          <w:u w:val="single"/>
        </w:rPr>
        <w:t>R</w:t>
      </w:r>
      <w:r w:rsidRPr="006B1D8D">
        <w:rPr>
          <w:u w:val="single"/>
          <w:vertAlign w:val="subscript"/>
        </w:rPr>
        <w:t>H</w:t>
      </w:r>
      <w:r w:rsidRPr="006B1D8D">
        <w:rPr>
          <w:u w:val="single"/>
          <w:vertAlign w:val="superscript"/>
        </w:rPr>
        <w:t>2/3</w:t>
      </w:r>
      <w:r w:rsidRPr="006B1D8D">
        <w:rPr>
          <w:u w:val="single"/>
        </w:rPr>
        <w:t xml:space="preserve"> x I</w:t>
      </w:r>
      <w:r w:rsidRPr="006B1D8D">
        <w:rPr>
          <w:u w:val="single"/>
          <w:vertAlign w:val="superscript"/>
        </w:rPr>
        <w:t>1/2</w:t>
      </w:r>
    </w:p>
    <w:p w:rsidR="00D47C33" w:rsidRPr="006B1D8D" w:rsidRDefault="00D47C33" w:rsidP="00C47886">
      <w:pPr>
        <w:spacing w:after="0" w:line="240" w:lineRule="auto"/>
        <w:ind w:firstLine="851"/>
        <w:jc w:val="both"/>
      </w:pPr>
      <w:r w:rsidRPr="006B1D8D">
        <w:t xml:space="preserve">                                               n  </w:t>
      </w:r>
    </w:p>
    <w:p w:rsidR="00D47C33" w:rsidRPr="006B1D8D" w:rsidRDefault="00D47C33" w:rsidP="00C47886">
      <w:pPr>
        <w:spacing w:after="0" w:line="240" w:lineRule="auto"/>
        <w:ind w:firstLine="851"/>
        <w:jc w:val="both"/>
      </w:pPr>
      <w:r w:rsidRPr="006B1D8D">
        <w:t>onde</w:t>
      </w:r>
    </w:p>
    <w:p w:rsidR="00D47C33" w:rsidRPr="006B1D8D" w:rsidRDefault="00D47C33" w:rsidP="00C47886">
      <w:pPr>
        <w:spacing w:after="0" w:line="240" w:lineRule="auto"/>
        <w:ind w:firstLine="851"/>
        <w:jc w:val="both"/>
      </w:pPr>
      <w:r w:rsidRPr="006B1D8D">
        <w:t>A = área molhada, em m</w:t>
      </w:r>
      <w:r w:rsidRPr="006B1D8D">
        <w:rPr>
          <w:vertAlign w:val="superscript"/>
        </w:rPr>
        <w:t>2</w:t>
      </w:r>
      <w:r w:rsidRPr="006B1D8D">
        <w:t>;</w:t>
      </w:r>
    </w:p>
    <w:p w:rsidR="00D47C33" w:rsidRPr="006B1D8D" w:rsidRDefault="00D47C33" w:rsidP="00C47886">
      <w:pPr>
        <w:spacing w:after="0" w:line="240" w:lineRule="auto"/>
        <w:ind w:firstLine="851"/>
        <w:jc w:val="both"/>
      </w:pPr>
      <w:r w:rsidRPr="006B1D8D">
        <w:t>V = velocidade de escoamento do líquido, em m/s;</w:t>
      </w:r>
    </w:p>
    <w:p w:rsidR="00D47C33" w:rsidRPr="006B1D8D" w:rsidRDefault="00D47C33" w:rsidP="00C47886">
      <w:pPr>
        <w:spacing w:after="0" w:line="240" w:lineRule="auto"/>
        <w:ind w:firstLine="851"/>
        <w:jc w:val="both"/>
      </w:pPr>
      <w:r w:rsidRPr="006B1D8D">
        <w:t>R</w:t>
      </w:r>
      <w:r w:rsidRPr="006B1D8D">
        <w:rPr>
          <w:vertAlign w:val="subscript"/>
        </w:rPr>
        <w:t>H</w:t>
      </w:r>
      <w:r w:rsidRPr="006B1D8D">
        <w:t xml:space="preserve"> = raio hidráulico, em m;</w:t>
      </w:r>
    </w:p>
    <w:p w:rsidR="00D47C33" w:rsidRPr="006B1D8D" w:rsidRDefault="00D47C33" w:rsidP="00C47886">
      <w:pPr>
        <w:spacing w:after="0" w:line="240" w:lineRule="auto"/>
        <w:ind w:firstLine="851"/>
        <w:jc w:val="both"/>
      </w:pPr>
      <w:r w:rsidRPr="006B1D8D">
        <w:t>I = declividade de fundo do canal, em m/m (1 % ou 0,01 m/m);</w:t>
      </w:r>
    </w:p>
    <w:p w:rsidR="00D47C33" w:rsidRPr="006B1D8D" w:rsidRDefault="00D47C33" w:rsidP="00C47886">
      <w:pPr>
        <w:spacing w:after="0" w:line="240" w:lineRule="auto"/>
        <w:ind w:firstLine="851"/>
        <w:jc w:val="both"/>
      </w:pPr>
      <w:r w:rsidRPr="006B1D8D">
        <w:t xml:space="preserve">n = coeficiente de Manning, adimensional, igual a 0,013 para canais de concreto.    </w:t>
      </w:r>
    </w:p>
    <w:p w:rsidR="00D47C33" w:rsidRPr="006B1D8D" w:rsidRDefault="00D47C33" w:rsidP="00C47886">
      <w:pPr>
        <w:spacing w:after="0" w:line="240" w:lineRule="auto"/>
        <w:ind w:firstLine="851"/>
        <w:jc w:val="both"/>
      </w:pPr>
    </w:p>
    <w:p w:rsidR="00D47C33" w:rsidRPr="006B1D8D" w:rsidRDefault="00D47C33" w:rsidP="00C47886">
      <w:pPr>
        <w:spacing w:after="0" w:line="240" w:lineRule="auto"/>
        <w:ind w:firstLine="851"/>
        <w:jc w:val="both"/>
        <w:rPr>
          <w:b/>
        </w:rPr>
      </w:pPr>
      <w:r w:rsidRPr="006B1D8D">
        <w:t xml:space="preserve">- </w:t>
      </w:r>
      <w:r w:rsidR="007B141B">
        <w:rPr>
          <w:b/>
        </w:rPr>
        <w:t>L</w:t>
      </w:r>
      <w:r w:rsidRPr="006B1D8D">
        <w:rPr>
          <w:b/>
        </w:rPr>
        <w:t>argura de cada canal:</w:t>
      </w:r>
    </w:p>
    <w:p w:rsidR="00D47C33" w:rsidRPr="006B1D8D" w:rsidRDefault="00D47C33" w:rsidP="00C47886">
      <w:pPr>
        <w:spacing w:after="0" w:line="240" w:lineRule="auto"/>
        <w:ind w:firstLine="851"/>
        <w:jc w:val="both"/>
      </w:pPr>
      <w:r w:rsidRPr="006B1D8D">
        <w:t>B</w:t>
      </w:r>
      <w:r w:rsidRPr="006B1D8D">
        <w:rPr>
          <w:vertAlign w:val="subscript"/>
        </w:rPr>
        <w:t>canal</w:t>
      </w:r>
      <w:r w:rsidRPr="006B1D8D">
        <w:t xml:space="preserve">= </w:t>
      </w:r>
      <w:smartTag w:uri="urn:schemas-microsoft-com:office:smarttags" w:element="metricconverter">
        <w:smartTagPr>
          <w:attr w:name="ProductID" w:val="0,40 m"/>
        </w:smartTagPr>
        <w:r w:rsidRPr="006B1D8D">
          <w:t>0,40 m</w:t>
        </w:r>
      </w:smartTag>
      <w:r w:rsidRPr="006B1D8D">
        <w:t xml:space="preserve"> (adotada)</w:t>
      </w: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 verificação hidráulica:</w:t>
      </w:r>
    </w:p>
    <w:p w:rsidR="00D47C33" w:rsidRPr="006B1D8D" w:rsidRDefault="00D47C33" w:rsidP="00C47886">
      <w:pPr>
        <w:spacing w:after="0" w:line="240" w:lineRule="auto"/>
        <w:ind w:firstLine="851"/>
        <w:jc w:val="both"/>
      </w:pPr>
      <w:r w:rsidRPr="006B1D8D">
        <w:t>Considerando-se que a vazão coletada é de 5,0 L/s, tem-se:</w:t>
      </w:r>
    </w:p>
    <w:p w:rsidR="00D47C33" w:rsidRPr="006B1D8D" w:rsidRDefault="00D47C33" w:rsidP="00C47886">
      <w:pPr>
        <w:spacing w:after="0" w:line="240" w:lineRule="auto"/>
        <w:ind w:firstLine="851"/>
        <w:jc w:val="both"/>
      </w:pPr>
      <w:r w:rsidRPr="006B1D8D">
        <w:t>Q</w:t>
      </w:r>
      <w:r w:rsidRPr="006B1D8D">
        <w:rPr>
          <w:vertAlign w:val="subscript"/>
        </w:rPr>
        <w:t xml:space="preserve">canal </w:t>
      </w:r>
      <w:r w:rsidRPr="006B1D8D">
        <w:t>= 5,0 L/s = 0,005 m</w:t>
      </w:r>
      <w:r w:rsidRPr="006B1D8D">
        <w:rPr>
          <w:vertAlign w:val="superscript"/>
        </w:rPr>
        <w:t>3</w:t>
      </w:r>
      <w:r w:rsidRPr="006B1D8D">
        <w:t>/s</w:t>
      </w:r>
    </w:p>
    <w:p w:rsidR="00D47C33" w:rsidRPr="006B1D8D" w:rsidRDefault="00D47C33" w:rsidP="00C47886">
      <w:pPr>
        <w:spacing w:after="0" w:line="240" w:lineRule="auto"/>
        <w:ind w:firstLine="851"/>
        <w:jc w:val="both"/>
      </w:pPr>
      <w:r w:rsidRPr="006B1D8D">
        <w:t>H</w:t>
      </w:r>
      <w:r w:rsidRPr="006B1D8D">
        <w:rPr>
          <w:vertAlign w:val="subscript"/>
        </w:rPr>
        <w:t>canal</w:t>
      </w:r>
      <w:r w:rsidRPr="006B1D8D">
        <w:t xml:space="preserve"> = </w:t>
      </w:r>
      <w:smartTag w:uri="urn:schemas-microsoft-com:office:smarttags" w:element="metricconverter">
        <w:smartTagPr>
          <w:attr w:name="ProductID" w:val="0,019 m"/>
        </w:smartTagPr>
        <w:r w:rsidRPr="006B1D8D">
          <w:t>0,019 m</w:t>
        </w:r>
      </w:smartTag>
      <w:r w:rsidRPr="006B1D8D">
        <w:tab/>
      </w:r>
    </w:p>
    <w:p w:rsidR="00D47C33" w:rsidRPr="006B1D8D" w:rsidRDefault="00D47C33" w:rsidP="00C47886">
      <w:pPr>
        <w:spacing w:after="0" w:line="240" w:lineRule="auto"/>
        <w:ind w:firstLine="851"/>
        <w:jc w:val="both"/>
      </w:pPr>
      <w:r w:rsidRPr="006B1D8D">
        <w:t xml:space="preserve">Área molhada (A) = </w:t>
      </w:r>
      <w:smartTag w:uri="urn:schemas-microsoft-com:office:smarttags" w:element="metricconverter">
        <w:smartTagPr>
          <w:attr w:name="ProductID" w:val="0,0076 m2"/>
        </w:smartTagPr>
        <w:r w:rsidRPr="006B1D8D">
          <w:t>0,0076 m</w:t>
        </w:r>
        <w:r w:rsidRPr="006B1D8D">
          <w:rPr>
            <w:vertAlign w:val="superscript"/>
          </w:rPr>
          <w:t>2</w:t>
        </w:r>
      </w:smartTag>
    </w:p>
    <w:p w:rsidR="00D47C33" w:rsidRPr="006B1D8D" w:rsidRDefault="00D47C33" w:rsidP="00C47886">
      <w:pPr>
        <w:spacing w:after="0" w:line="240" w:lineRule="auto"/>
        <w:ind w:firstLine="851"/>
        <w:jc w:val="both"/>
      </w:pPr>
      <w:r w:rsidRPr="006B1D8D">
        <w:t xml:space="preserve">Perímetro molhado (P) = </w:t>
      </w:r>
      <w:smartTag w:uri="urn:schemas-microsoft-com:office:smarttags" w:element="metricconverter">
        <w:smartTagPr>
          <w:attr w:name="ProductID" w:val="0,438 m"/>
        </w:smartTagPr>
        <w:r w:rsidRPr="006B1D8D">
          <w:t>0,438 m</w:t>
        </w:r>
      </w:smartTag>
    </w:p>
    <w:p w:rsidR="00D47C33" w:rsidRPr="006B1D8D" w:rsidRDefault="00D47C33" w:rsidP="00C47886">
      <w:pPr>
        <w:spacing w:after="0" w:line="240" w:lineRule="auto"/>
        <w:ind w:firstLine="851"/>
        <w:jc w:val="both"/>
      </w:pPr>
      <w:r w:rsidRPr="006B1D8D">
        <w:t>Raio hidráulico (R</w:t>
      </w:r>
      <w:r w:rsidRPr="006B1D8D">
        <w:rPr>
          <w:vertAlign w:val="subscript"/>
        </w:rPr>
        <w:t>H</w:t>
      </w:r>
      <w:r w:rsidRPr="006B1D8D">
        <w:t xml:space="preserve">) = </w:t>
      </w:r>
      <w:smartTag w:uri="urn:schemas-microsoft-com:office:smarttags" w:element="metricconverter">
        <w:smartTagPr>
          <w:attr w:name="ProductID" w:val="0,017 m"/>
        </w:smartTagPr>
        <w:r w:rsidRPr="006B1D8D">
          <w:t>0,017 m</w:t>
        </w:r>
      </w:smartTag>
    </w:p>
    <w:p w:rsidR="00D47C33" w:rsidRPr="006B1D8D" w:rsidRDefault="00D47C33" w:rsidP="00C47886">
      <w:pPr>
        <w:spacing w:after="0" w:line="240" w:lineRule="auto"/>
        <w:ind w:firstLine="851"/>
        <w:jc w:val="both"/>
        <w:rPr>
          <w:b/>
        </w:rPr>
      </w:pPr>
    </w:p>
    <w:p w:rsidR="00D47C33" w:rsidRPr="006B1D8D" w:rsidRDefault="00D47C33" w:rsidP="00C47886">
      <w:pPr>
        <w:spacing w:after="0" w:line="240" w:lineRule="auto"/>
        <w:ind w:firstLine="851"/>
        <w:jc w:val="both"/>
        <w:rPr>
          <w:b/>
        </w:rPr>
      </w:pPr>
      <w:r w:rsidRPr="006B1D8D">
        <w:rPr>
          <w:b/>
        </w:rPr>
        <w:t>Velocidade (V) = 0,67 m/s</w:t>
      </w:r>
    </w:p>
    <w:p w:rsidR="00D47C33" w:rsidRPr="006B1D8D" w:rsidRDefault="00D47C33" w:rsidP="00C47886">
      <w:pPr>
        <w:pStyle w:val="Corpodetexto"/>
        <w:ind w:firstLine="851"/>
        <w:rPr>
          <w:rFonts w:ascii="Calibri" w:hAnsi="Calibri" w:cs="Calibri"/>
          <w:color w:val="000000"/>
          <w:sz w:val="22"/>
          <w:szCs w:val="22"/>
        </w:rPr>
      </w:pPr>
      <w:r w:rsidRPr="006B1D8D">
        <w:rPr>
          <w:rFonts w:ascii="Calibri" w:hAnsi="Calibri" w:cs="Calibri"/>
          <w:color w:val="000000"/>
          <w:sz w:val="22"/>
          <w:szCs w:val="22"/>
        </w:rPr>
        <w:t xml:space="preserve">Considerando-se que a soleira dos vertedores laterais assenta-se na cota </w:t>
      </w:r>
      <w:smartTag w:uri="urn:schemas-microsoft-com:office:smarttags" w:element="metricconverter">
        <w:smartTagPr>
          <w:attr w:name="ProductID" w:val="4,50 m"/>
        </w:smartTagPr>
        <w:r w:rsidRPr="006B1D8D">
          <w:rPr>
            <w:rFonts w:ascii="Calibri" w:hAnsi="Calibri" w:cs="Calibri"/>
            <w:color w:val="000000"/>
            <w:sz w:val="22"/>
            <w:szCs w:val="22"/>
          </w:rPr>
          <w:t>4,50 m</w:t>
        </w:r>
      </w:smartTag>
      <w:r w:rsidRPr="006B1D8D">
        <w:rPr>
          <w:rFonts w:ascii="Calibri" w:hAnsi="Calibri" w:cs="Calibri"/>
          <w:color w:val="000000"/>
          <w:sz w:val="22"/>
          <w:szCs w:val="22"/>
        </w:rPr>
        <w:t xml:space="preserve">, e que a lâmina de líquido ao final do canal em condições de escoamento normal é </w:t>
      </w:r>
      <w:smartTag w:uri="urn:schemas-microsoft-com:office:smarttags" w:element="metricconverter">
        <w:smartTagPr>
          <w:attr w:name="ProductID" w:val="4,119 m"/>
        </w:smartTagPr>
        <w:r w:rsidRPr="006B1D8D">
          <w:rPr>
            <w:rFonts w:ascii="Calibri" w:hAnsi="Calibri" w:cs="Calibri"/>
            <w:color w:val="000000"/>
            <w:sz w:val="22"/>
            <w:szCs w:val="22"/>
          </w:rPr>
          <w:t>4,119 m</w:t>
        </w:r>
      </w:smartTag>
      <w:r w:rsidRPr="006B1D8D">
        <w:rPr>
          <w:rFonts w:ascii="Calibri" w:hAnsi="Calibri" w:cs="Calibri"/>
          <w:color w:val="000000"/>
          <w:sz w:val="22"/>
          <w:szCs w:val="22"/>
        </w:rPr>
        <w:t xml:space="preserve"> (</w:t>
      </w:r>
      <w:smartTag w:uri="urn:schemas-microsoft-com:office:smarttags" w:element="metricconverter">
        <w:smartTagPr>
          <w:attr w:name="ProductID" w:val="4,10 m"/>
        </w:smartTagPr>
        <w:r w:rsidRPr="006B1D8D">
          <w:rPr>
            <w:rFonts w:ascii="Calibri" w:hAnsi="Calibri" w:cs="Calibri"/>
            <w:color w:val="000000"/>
            <w:sz w:val="22"/>
            <w:szCs w:val="22"/>
          </w:rPr>
          <w:t>4,10 m</w:t>
        </w:r>
      </w:smartTag>
      <w:r w:rsidRPr="006B1D8D">
        <w:rPr>
          <w:rFonts w:ascii="Calibri" w:hAnsi="Calibri" w:cs="Calibri"/>
          <w:color w:val="000000"/>
          <w:sz w:val="22"/>
          <w:szCs w:val="22"/>
        </w:rPr>
        <w:t xml:space="preserve"> + </w:t>
      </w:r>
      <w:smartTag w:uri="urn:schemas-microsoft-com:office:smarttags" w:element="metricconverter">
        <w:smartTagPr>
          <w:attr w:name="ProductID" w:val="0,019 m"/>
        </w:smartTagPr>
        <w:r w:rsidRPr="006B1D8D">
          <w:rPr>
            <w:rFonts w:ascii="Calibri" w:hAnsi="Calibri" w:cs="Calibri"/>
            <w:color w:val="000000"/>
            <w:sz w:val="22"/>
            <w:szCs w:val="22"/>
          </w:rPr>
          <w:t>0,019 m</w:t>
        </w:r>
      </w:smartTag>
      <w:r w:rsidRPr="006B1D8D">
        <w:rPr>
          <w:rFonts w:ascii="Calibri" w:hAnsi="Calibri" w:cs="Calibri"/>
          <w:color w:val="000000"/>
          <w:sz w:val="22"/>
          <w:szCs w:val="22"/>
        </w:rPr>
        <w:t xml:space="preserve">), tem-se a garantia da descarga livre no canal, não havendo a possibilidade de afogamento destes vertedores.     </w:t>
      </w:r>
    </w:p>
    <w:p w:rsidR="00D47C33" w:rsidRPr="006B1D8D" w:rsidRDefault="00D47C33" w:rsidP="00C47886">
      <w:pPr>
        <w:pStyle w:val="Corpodetexto"/>
        <w:ind w:firstLine="851"/>
        <w:rPr>
          <w:rFonts w:ascii="Calibri" w:hAnsi="Calibri" w:cs="Calibri"/>
          <w:color w:val="000000"/>
          <w:sz w:val="22"/>
          <w:szCs w:val="22"/>
        </w:rPr>
      </w:pPr>
    </w:p>
    <w:p w:rsidR="00D47C33" w:rsidRPr="006B1D8D" w:rsidRDefault="00D47C33" w:rsidP="00C47886">
      <w:pPr>
        <w:spacing w:after="0" w:line="240" w:lineRule="auto"/>
        <w:jc w:val="both"/>
        <w:rPr>
          <w:b/>
          <w:caps/>
        </w:rPr>
      </w:pPr>
      <w:r w:rsidRPr="006B1D8D">
        <w:rPr>
          <w:b/>
        </w:rPr>
        <w:t>Tubulação de alimentação dos filtros biológicos aerados submersos</w:t>
      </w:r>
    </w:p>
    <w:p w:rsidR="00C47886" w:rsidRDefault="00C47886"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lastRenderedPageBreak/>
        <w:t xml:space="preserve">Na extremidade de jusante do canal de coleta de líquido tratado em nível primário no reator anaeróbio, previu-se tubulação de </w:t>
      </w:r>
      <w:r>
        <w:rPr>
          <w:rFonts w:ascii="Calibri" w:hAnsi="Calibri" w:cs="Calibri"/>
          <w:sz w:val="22"/>
          <w:szCs w:val="22"/>
        </w:rPr>
        <w:t>PVC (tipo esgoto)</w:t>
      </w:r>
      <w:r w:rsidRPr="006B1D8D">
        <w:rPr>
          <w:rFonts w:ascii="Calibri" w:hAnsi="Calibri" w:cs="Calibri"/>
          <w:sz w:val="22"/>
          <w:szCs w:val="22"/>
        </w:rPr>
        <w:t xml:space="preserve">, a qual destina-se ao encaminhamento do efluente para tratamento secundário no filtro biológico aerado submerso. </w:t>
      </w:r>
    </w:p>
    <w:p w:rsidR="00C47886" w:rsidRDefault="00C47886" w:rsidP="00C47886">
      <w:pPr>
        <w:spacing w:after="0" w:line="240" w:lineRule="auto"/>
        <w:ind w:firstLine="851"/>
        <w:jc w:val="both"/>
        <w:rPr>
          <w:color w:val="000000"/>
        </w:rPr>
      </w:pPr>
    </w:p>
    <w:p w:rsidR="00D47C33" w:rsidRPr="006B1D8D" w:rsidRDefault="00D47C33" w:rsidP="00C47886">
      <w:pPr>
        <w:spacing w:after="0" w:line="240" w:lineRule="auto"/>
        <w:ind w:firstLine="851"/>
        <w:jc w:val="both"/>
        <w:rPr>
          <w:color w:val="000000"/>
        </w:rPr>
      </w:pPr>
      <w:r w:rsidRPr="006B1D8D">
        <w:rPr>
          <w:color w:val="000000"/>
        </w:rPr>
        <w:t>Os cálculos foram desenvolvidos a partir das equações já anteriormente referidas de Darcy-Weisbach e Colebrook-White (com rugosidade 0,</w:t>
      </w:r>
      <w:r>
        <w:rPr>
          <w:color w:val="000000"/>
        </w:rPr>
        <w:t>00</w:t>
      </w:r>
      <w:r w:rsidRPr="006B1D8D">
        <w:rPr>
          <w:color w:val="000000"/>
        </w:rPr>
        <w:t>1</w:t>
      </w:r>
      <w:r>
        <w:rPr>
          <w:color w:val="000000"/>
        </w:rPr>
        <w:t>5</w:t>
      </w:r>
      <w:r w:rsidRPr="006B1D8D">
        <w:rPr>
          <w:color w:val="000000"/>
        </w:rPr>
        <w:t xml:space="preserve"> mm para </w:t>
      </w:r>
      <w:r>
        <w:rPr>
          <w:color w:val="000000"/>
        </w:rPr>
        <w:t>PVC</w:t>
      </w:r>
      <w:r w:rsidRPr="006B1D8D">
        <w:rPr>
          <w:color w:val="000000"/>
        </w:rPr>
        <w:t xml:space="preserve">), e do tipo de singularidade existente ao longo da tubulação para o cômputo das perdas localizadas.  </w:t>
      </w:r>
    </w:p>
    <w:p w:rsidR="00C47886" w:rsidRDefault="00C47886" w:rsidP="00C47886">
      <w:pPr>
        <w:pStyle w:val="Corpodetexto"/>
        <w:ind w:firstLine="851"/>
        <w:rPr>
          <w:rFonts w:ascii="Calibri" w:hAnsi="Calibri" w:cs="Calibri"/>
          <w:color w:val="000000"/>
          <w:sz w:val="22"/>
          <w:szCs w:val="22"/>
        </w:rPr>
      </w:pPr>
    </w:p>
    <w:p w:rsidR="00D47C33" w:rsidRPr="006B1D8D" w:rsidRDefault="00D47C33" w:rsidP="00C47886">
      <w:pPr>
        <w:pStyle w:val="Corpodetexto"/>
        <w:ind w:firstLine="851"/>
        <w:rPr>
          <w:rFonts w:ascii="Calibri" w:hAnsi="Calibri" w:cs="Calibri"/>
          <w:color w:val="000000"/>
          <w:sz w:val="22"/>
          <w:szCs w:val="22"/>
        </w:rPr>
      </w:pPr>
      <w:r w:rsidRPr="006B1D8D">
        <w:rPr>
          <w:rFonts w:ascii="Calibri" w:hAnsi="Calibri" w:cs="Calibri"/>
          <w:color w:val="000000"/>
          <w:sz w:val="22"/>
          <w:szCs w:val="22"/>
        </w:rPr>
        <w:t>- diâmetro da tubulação:</w:t>
      </w:r>
    </w:p>
    <w:p w:rsidR="00D47C33" w:rsidRPr="006B1D8D" w:rsidRDefault="00D47C33" w:rsidP="00C47886">
      <w:pPr>
        <w:spacing w:after="0" w:line="240" w:lineRule="auto"/>
        <w:ind w:firstLine="851"/>
        <w:jc w:val="both"/>
        <w:rPr>
          <w:color w:val="000000"/>
          <w:lang w:val="es-ES_tradnl"/>
        </w:rPr>
      </w:pPr>
      <w:r w:rsidRPr="006B1D8D">
        <w:rPr>
          <w:color w:val="000000"/>
          <w:lang w:val="es-ES_tradnl"/>
        </w:rPr>
        <w:t xml:space="preserve">Adotado DN </w:t>
      </w:r>
      <w:smartTag w:uri="urn:schemas-microsoft-com:office:smarttags" w:element="metricconverter">
        <w:smartTagPr>
          <w:attr w:name="ProductID" w:val="4”"/>
        </w:smartTagPr>
        <w:r w:rsidRPr="006B1D8D">
          <w:rPr>
            <w:color w:val="000000"/>
            <w:lang w:val="es-ES_tradnl"/>
          </w:rPr>
          <w:t>4”</w:t>
        </w:r>
      </w:smartTag>
      <w:r w:rsidRPr="006B1D8D">
        <w:rPr>
          <w:color w:val="000000"/>
          <w:lang w:val="es-ES_tradnl"/>
        </w:rPr>
        <w:t xml:space="preserve">. </w:t>
      </w:r>
    </w:p>
    <w:p w:rsidR="00D47C33" w:rsidRPr="006B1D8D" w:rsidRDefault="00D47C33" w:rsidP="00C47886">
      <w:pPr>
        <w:spacing w:after="0" w:line="240" w:lineRule="auto"/>
        <w:ind w:firstLine="851"/>
        <w:jc w:val="both"/>
        <w:rPr>
          <w:color w:val="000000"/>
          <w:lang w:val="en-US"/>
        </w:rPr>
      </w:pPr>
      <w:r w:rsidRPr="006B1D8D">
        <w:rPr>
          <w:color w:val="000000"/>
          <w:lang w:val="en-US"/>
        </w:rPr>
        <w:t>Q = 5,0 L/s = 0,005 m</w:t>
      </w:r>
      <w:r w:rsidRPr="006B1D8D">
        <w:rPr>
          <w:color w:val="000000"/>
          <w:vertAlign w:val="superscript"/>
          <w:lang w:val="en-US"/>
        </w:rPr>
        <w:t>3</w:t>
      </w:r>
      <w:r w:rsidRPr="006B1D8D">
        <w:rPr>
          <w:color w:val="000000"/>
          <w:lang w:val="en-US"/>
        </w:rPr>
        <w:t>/s</w:t>
      </w:r>
    </w:p>
    <w:p w:rsidR="00D47C33" w:rsidRPr="006B1D8D" w:rsidRDefault="00D47C33" w:rsidP="00C47886">
      <w:pPr>
        <w:spacing w:after="0" w:line="240" w:lineRule="auto"/>
        <w:ind w:firstLine="851"/>
        <w:jc w:val="both"/>
        <w:rPr>
          <w:color w:val="000000"/>
          <w:lang w:val="en-US"/>
        </w:rPr>
      </w:pPr>
      <w:r w:rsidRPr="006B1D8D">
        <w:rPr>
          <w:color w:val="000000"/>
          <w:lang w:val="en-US"/>
        </w:rPr>
        <w:t>f = 0,0250</w:t>
      </w:r>
    </w:p>
    <w:p w:rsidR="00D47C33" w:rsidRPr="006B1D8D" w:rsidRDefault="00D47C33" w:rsidP="00C47886">
      <w:pPr>
        <w:spacing w:after="0" w:line="240" w:lineRule="auto"/>
        <w:ind w:firstLine="851"/>
        <w:jc w:val="both"/>
        <w:rPr>
          <w:color w:val="000000"/>
          <w:lang w:val="en-US"/>
        </w:rPr>
      </w:pPr>
      <w:r w:rsidRPr="006B1D8D">
        <w:rPr>
          <w:color w:val="000000"/>
          <w:lang w:val="en-US"/>
        </w:rPr>
        <w:t xml:space="preserve">L = </w:t>
      </w:r>
      <w:smartTag w:uri="urn:schemas-microsoft-com:office:smarttags" w:element="metricconverter">
        <w:smartTagPr>
          <w:attr w:name="ProductID" w:val="4,5 m"/>
        </w:smartTagPr>
        <w:r w:rsidRPr="006B1D8D">
          <w:rPr>
            <w:color w:val="000000"/>
            <w:lang w:val="en-US"/>
          </w:rPr>
          <w:t>4,5 m</w:t>
        </w:r>
      </w:smartTag>
    </w:p>
    <w:p w:rsidR="00D47C33" w:rsidRPr="006B1D8D" w:rsidRDefault="00D47C33" w:rsidP="00C47886">
      <w:pPr>
        <w:spacing w:after="0" w:line="240" w:lineRule="auto"/>
        <w:ind w:firstLine="851"/>
        <w:jc w:val="both"/>
        <w:rPr>
          <w:b/>
          <w:color w:val="000000"/>
          <w:lang w:val="en-US"/>
        </w:rPr>
      </w:pPr>
      <w:r w:rsidRPr="006B1D8D">
        <w:rPr>
          <w:color w:val="000000"/>
          <w:lang w:val="en-US"/>
        </w:rPr>
        <w:t>V = 0,67 m/s</w:t>
      </w:r>
    </w:p>
    <w:p w:rsidR="00D47C33" w:rsidRPr="006B1D8D" w:rsidRDefault="00D47C33" w:rsidP="00C47886">
      <w:pPr>
        <w:spacing w:after="0" w:line="240" w:lineRule="auto"/>
        <w:ind w:firstLine="851"/>
        <w:jc w:val="both"/>
        <w:rPr>
          <w:color w:val="000000"/>
          <w:lang w:val="en-US"/>
        </w:rPr>
      </w:pPr>
      <w:r w:rsidRPr="006B1D8D">
        <w:rPr>
          <w:color w:val="000000"/>
        </w:rPr>
        <w:t>Δ</w:t>
      </w:r>
      <w:r w:rsidRPr="006B1D8D">
        <w:rPr>
          <w:color w:val="000000"/>
          <w:lang w:val="en-US"/>
        </w:rPr>
        <w:t>H</w:t>
      </w:r>
      <w:r w:rsidRPr="006B1D8D">
        <w:rPr>
          <w:color w:val="000000"/>
          <w:vertAlign w:val="subscript"/>
          <w:lang w:val="en-US"/>
        </w:rPr>
        <w:t>L</w:t>
      </w:r>
      <w:r w:rsidRPr="006B1D8D">
        <w:rPr>
          <w:color w:val="000000"/>
          <w:lang w:val="en-US"/>
        </w:rPr>
        <w:t xml:space="preserve"> = </w:t>
      </w:r>
      <w:smartTag w:uri="urn:schemas-microsoft-com:office:smarttags" w:element="metricconverter">
        <w:smartTagPr>
          <w:attr w:name="ProductID" w:val="0,03 m"/>
        </w:smartTagPr>
        <w:r w:rsidRPr="006B1D8D">
          <w:rPr>
            <w:color w:val="000000"/>
            <w:lang w:val="en-US"/>
          </w:rPr>
          <w:t>0,03 m</w:t>
        </w:r>
      </w:smartTag>
    </w:p>
    <w:p w:rsidR="00D47C33" w:rsidRPr="006B1D8D" w:rsidRDefault="00D47C33" w:rsidP="00C47886">
      <w:pPr>
        <w:spacing w:after="0" w:line="240" w:lineRule="auto"/>
        <w:ind w:firstLine="851"/>
        <w:jc w:val="both"/>
        <w:rPr>
          <w:color w:val="000000"/>
          <w:lang w:val="en-US"/>
        </w:rPr>
      </w:pPr>
      <w:r w:rsidRPr="006B1D8D">
        <w:rPr>
          <w:color w:val="000000"/>
        </w:rPr>
        <w:t>Δ</w:t>
      </w:r>
      <w:r w:rsidRPr="006B1D8D">
        <w:rPr>
          <w:color w:val="000000"/>
          <w:lang w:val="en-US"/>
        </w:rPr>
        <w:t>H</w:t>
      </w:r>
      <w:r w:rsidRPr="006B1D8D">
        <w:rPr>
          <w:color w:val="000000"/>
          <w:vertAlign w:val="subscript"/>
          <w:lang w:val="en-US"/>
        </w:rPr>
        <w:t>S</w:t>
      </w:r>
      <w:r w:rsidRPr="006B1D8D">
        <w:rPr>
          <w:color w:val="000000"/>
          <w:lang w:val="en-US"/>
        </w:rPr>
        <w:t xml:space="preserve"> = </w:t>
      </w:r>
      <w:r w:rsidRPr="006B1D8D">
        <w:rPr>
          <w:color w:val="000000"/>
          <w:u w:val="single"/>
        </w:rPr>
        <w:sym w:font="Symbol" w:char="F0E5"/>
      </w:r>
      <w:r w:rsidRPr="006B1D8D">
        <w:rPr>
          <w:color w:val="000000"/>
          <w:u w:val="single"/>
          <w:lang w:val="en-US"/>
        </w:rPr>
        <w:t>k x V</w:t>
      </w:r>
      <w:r w:rsidRPr="006B1D8D">
        <w:rPr>
          <w:color w:val="000000"/>
          <w:u w:val="single"/>
          <w:vertAlign w:val="superscript"/>
          <w:lang w:val="en-US"/>
        </w:rPr>
        <w:t>2</w:t>
      </w:r>
    </w:p>
    <w:p w:rsidR="00D47C33" w:rsidRPr="006B1D8D" w:rsidRDefault="00D47C33" w:rsidP="00C47886">
      <w:pPr>
        <w:spacing w:after="0" w:line="240" w:lineRule="auto"/>
        <w:ind w:firstLine="851"/>
        <w:jc w:val="both"/>
        <w:rPr>
          <w:color w:val="000000"/>
        </w:rPr>
      </w:pPr>
      <w:r w:rsidRPr="006B1D8D">
        <w:rPr>
          <w:color w:val="000000"/>
        </w:rPr>
        <w:t>2g</w:t>
      </w:r>
    </w:p>
    <w:p w:rsidR="00D47C33" w:rsidRPr="006B1D8D" w:rsidRDefault="00D47C33" w:rsidP="00C47886">
      <w:pPr>
        <w:spacing w:after="0" w:line="240" w:lineRule="auto"/>
        <w:ind w:firstLine="851"/>
        <w:jc w:val="both"/>
        <w:rPr>
          <w:color w:val="000000"/>
        </w:rPr>
      </w:pPr>
      <w:r w:rsidRPr="006B1D8D">
        <w:rPr>
          <w:color w:val="000000"/>
        </w:rPr>
        <w:tab/>
      </w:r>
      <w:r w:rsidRPr="006B1D8D">
        <w:rPr>
          <w:color w:val="000000"/>
        </w:rPr>
        <w:tab/>
        <w:t>. entrada normal ...........   k = 0,50</w:t>
      </w:r>
    </w:p>
    <w:p w:rsidR="00D47C33" w:rsidRPr="006B1D8D" w:rsidRDefault="00D47C33" w:rsidP="00C47886">
      <w:pPr>
        <w:spacing w:after="0" w:line="240" w:lineRule="auto"/>
        <w:ind w:firstLine="851"/>
        <w:jc w:val="both"/>
        <w:rPr>
          <w:color w:val="000000"/>
        </w:rPr>
      </w:pPr>
      <w:r w:rsidRPr="006B1D8D">
        <w:rPr>
          <w:color w:val="000000"/>
        </w:rPr>
        <w:tab/>
      </w:r>
      <w:r w:rsidRPr="006B1D8D">
        <w:rPr>
          <w:color w:val="000000"/>
        </w:rPr>
        <w:tab/>
        <w:t>. cotovelo 90º ...............   k = 0,90</w:t>
      </w:r>
    </w:p>
    <w:p w:rsidR="00D47C33" w:rsidRPr="006B1D8D" w:rsidRDefault="00D47C33" w:rsidP="00C47886">
      <w:pPr>
        <w:spacing w:after="0" w:line="240" w:lineRule="auto"/>
        <w:ind w:firstLine="851"/>
        <w:jc w:val="both"/>
        <w:rPr>
          <w:color w:val="000000"/>
          <w:u w:val="single"/>
        </w:rPr>
      </w:pPr>
      <w:r w:rsidRPr="006B1D8D">
        <w:rPr>
          <w:color w:val="000000"/>
        </w:rPr>
        <w:t xml:space="preserve">. saída de tubulação......  </w:t>
      </w:r>
      <w:r w:rsidRPr="006B1D8D">
        <w:rPr>
          <w:color w:val="000000"/>
          <w:u w:val="single"/>
        </w:rPr>
        <w:t xml:space="preserve"> k = 1,00 </w:t>
      </w:r>
    </w:p>
    <w:p w:rsidR="00D47C33" w:rsidRPr="006B1D8D" w:rsidRDefault="00D47C33" w:rsidP="00C47886">
      <w:pPr>
        <w:spacing w:after="0" w:line="240" w:lineRule="auto"/>
        <w:ind w:firstLine="851"/>
        <w:jc w:val="both"/>
        <w:rPr>
          <w:color w:val="000000"/>
        </w:rPr>
      </w:pPr>
      <w:r w:rsidRPr="006B1D8D">
        <w:rPr>
          <w:color w:val="000000"/>
        </w:rPr>
        <w:tab/>
      </w:r>
      <w:r w:rsidRPr="006B1D8D">
        <w:rPr>
          <w:color w:val="000000"/>
        </w:rPr>
        <w:tab/>
      </w:r>
      <w:r w:rsidRPr="006B1D8D">
        <w:rPr>
          <w:color w:val="000000"/>
        </w:rPr>
        <w:sym w:font="Symbol" w:char="F0E5"/>
      </w:r>
      <w:r w:rsidRPr="006B1D8D">
        <w:rPr>
          <w:color w:val="000000"/>
        </w:rPr>
        <w:t>k = 2,40</w:t>
      </w:r>
    </w:p>
    <w:p w:rsidR="00D47C33" w:rsidRPr="006B1D8D" w:rsidRDefault="00D47C33" w:rsidP="00C47886">
      <w:pPr>
        <w:spacing w:after="0" w:line="240" w:lineRule="auto"/>
        <w:ind w:firstLine="851"/>
        <w:jc w:val="both"/>
        <w:rPr>
          <w:color w:val="000000"/>
        </w:rPr>
      </w:pPr>
      <w:r w:rsidRPr="006B1D8D">
        <w:rPr>
          <w:color w:val="000000"/>
        </w:rPr>
        <w:t>ΔH</w:t>
      </w:r>
      <w:r w:rsidRPr="006B1D8D">
        <w:rPr>
          <w:color w:val="000000"/>
          <w:vertAlign w:val="subscript"/>
        </w:rPr>
        <w:t>S</w:t>
      </w:r>
      <w:r w:rsidRPr="006B1D8D">
        <w:rPr>
          <w:color w:val="000000"/>
        </w:rPr>
        <w:t xml:space="preserve"> = </w:t>
      </w:r>
      <w:smartTag w:uri="urn:schemas-microsoft-com:office:smarttags" w:element="metricconverter">
        <w:smartTagPr>
          <w:attr w:name="ProductID" w:val="0,05 m"/>
        </w:smartTagPr>
        <w:r w:rsidRPr="006B1D8D">
          <w:rPr>
            <w:color w:val="000000"/>
          </w:rPr>
          <w:t>0,05 m</w:t>
        </w:r>
      </w:smartTag>
    </w:p>
    <w:p w:rsidR="00D47C33" w:rsidRPr="006B1D8D" w:rsidRDefault="00D47C33" w:rsidP="00C47886">
      <w:pPr>
        <w:spacing w:after="0" w:line="240" w:lineRule="auto"/>
        <w:ind w:firstLine="851"/>
        <w:jc w:val="both"/>
        <w:rPr>
          <w:color w:val="000000"/>
        </w:rPr>
      </w:pPr>
      <w:r w:rsidRPr="006B1D8D">
        <w:sym w:font="Symbol" w:char="F044"/>
      </w:r>
      <w:r w:rsidRPr="006B1D8D">
        <w:t>H</w:t>
      </w:r>
      <w:r w:rsidRPr="006B1D8D">
        <w:rPr>
          <w:vertAlign w:val="subscript"/>
        </w:rPr>
        <w:t>T</w:t>
      </w:r>
      <w:r w:rsidRPr="006B1D8D">
        <w:rPr>
          <w:color w:val="000000"/>
        </w:rPr>
        <w:t xml:space="preserve">= 0,03 + 0,05 = </w:t>
      </w:r>
      <w:smartTag w:uri="urn:schemas-microsoft-com:office:smarttags" w:element="metricconverter">
        <w:smartTagPr>
          <w:attr w:name="ProductID" w:val="0,08 m"/>
        </w:smartTagPr>
        <w:r w:rsidRPr="006B1D8D">
          <w:rPr>
            <w:color w:val="000000"/>
          </w:rPr>
          <w:t>0,08 m</w:t>
        </w:r>
      </w:smartTag>
    </w:p>
    <w:p w:rsidR="00C47886" w:rsidRDefault="00C47886" w:rsidP="00C47886">
      <w:pPr>
        <w:pStyle w:val="Corpodetexto"/>
        <w:ind w:firstLine="851"/>
        <w:rPr>
          <w:rFonts w:ascii="Calibri" w:hAnsi="Calibri" w:cs="Calibri"/>
          <w:sz w:val="22"/>
          <w:szCs w:val="22"/>
        </w:rPr>
      </w:pPr>
    </w:p>
    <w:p w:rsidR="00D47C33" w:rsidRPr="006B1D8D" w:rsidRDefault="00D47C33" w:rsidP="00C47886">
      <w:pPr>
        <w:pStyle w:val="Corpodetexto"/>
        <w:ind w:firstLine="851"/>
        <w:rPr>
          <w:rFonts w:ascii="Calibri" w:hAnsi="Calibri" w:cs="Calibri"/>
          <w:sz w:val="22"/>
          <w:szCs w:val="22"/>
        </w:rPr>
      </w:pPr>
      <w:r w:rsidRPr="006B1D8D">
        <w:rPr>
          <w:rFonts w:ascii="Calibri" w:hAnsi="Calibri" w:cs="Calibri"/>
          <w:sz w:val="22"/>
          <w:szCs w:val="22"/>
        </w:rPr>
        <w:t xml:space="preserve">Como a perda de carga é inferior à lâmina máxima de líquido no canal de coleta de líquido tratado em nível primário no reator anaeróbio, não haverá prejuízo do escoamento no mesmo. </w:t>
      </w:r>
    </w:p>
    <w:p w:rsidR="00D47C33" w:rsidRPr="006B1D8D" w:rsidRDefault="00D47C33" w:rsidP="00D47C33">
      <w:pPr>
        <w:spacing w:after="0" w:line="240" w:lineRule="auto"/>
        <w:ind w:left="426"/>
      </w:pPr>
    </w:p>
    <w:p w:rsidR="00D47C33" w:rsidRPr="006B1D8D" w:rsidRDefault="007403D3" w:rsidP="007403D3">
      <w:pPr>
        <w:shd w:val="clear" w:color="auto" w:fill="C4BC96"/>
        <w:spacing w:after="0" w:line="240" w:lineRule="auto"/>
        <w:rPr>
          <w:b/>
        </w:rPr>
      </w:pPr>
      <w:r>
        <w:rPr>
          <w:b/>
        </w:rPr>
        <w:t>IX.7</w:t>
      </w:r>
      <w:r w:rsidR="00D47C33" w:rsidRPr="006B1D8D">
        <w:rPr>
          <w:b/>
        </w:rPr>
        <w:t xml:space="preserve"> T</w:t>
      </w:r>
      <w:r w:rsidR="00C47886">
        <w:rPr>
          <w:b/>
        </w:rPr>
        <w:t>RATAMENTO SECUNDÁRIO- FILTRO BIOLÓGICO AERÓBICO SUBMERSO FBAS</w:t>
      </w:r>
    </w:p>
    <w:p w:rsidR="00D47C33" w:rsidRPr="006B1D8D" w:rsidRDefault="00D47C33" w:rsidP="00D47C33">
      <w:pPr>
        <w:spacing w:after="0" w:line="240" w:lineRule="auto"/>
        <w:ind w:left="426"/>
        <w:rPr>
          <w:b/>
        </w:rPr>
      </w:pPr>
    </w:p>
    <w:p w:rsidR="00D47C33" w:rsidRPr="006B1D8D" w:rsidRDefault="00D47C33" w:rsidP="00C47886">
      <w:pPr>
        <w:tabs>
          <w:tab w:val="left" w:pos="709"/>
        </w:tabs>
        <w:spacing w:after="0" w:line="240" w:lineRule="auto"/>
        <w:jc w:val="both"/>
        <w:rPr>
          <w:b/>
          <w:caps/>
        </w:rPr>
      </w:pPr>
      <w:r w:rsidRPr="006B1D8D">
        <w:rPr>
          <w:b/>
        </w:rPr>
        <w:t>Número de unidades e vazão utilizada no dimensionamento</w:t>
      </w:r>
    </w:p>
    <w:p w:rsidR="00C47886" w:rsidRDefault="00C47886" w:rsidP="00C47886">
      <w:pPr>
        <w:pStyle w:val="Marcadores0"/>
        <w:tabs>
          <w:tab w:val="clear" w:pos="927"/>
          <w:tab w:val="left" w:pos="709"/>
        </w:tabs>
        <w:ind w:left="0" w:firstLine="851"/>
        <w:rPr>
          <w:rFonts w:ascii="Calibri" w:hAnsi="Calibri"/>
          <w:szCs w:val="22"/>
        </w:rPr>
      </w:pPr>
    </w:p>
    <w:p w:rsidR="00D47C33" w:rsidRPr="006B1D8D" w:rsidRDefault="00D47C33" w:rsidP="00C47886">
      <w:pPr>
        <w:pStyle w:val="Marcadores0"/>
        <w:tabs>
          <w:tab w:val="clear" w:pos="927"/>
          <w:tab w:val="left" w:pos="709"/>
        </w:tabs>
        <w:ind w:left="0" w:firstLine="851"/>
        <w:rPr>
          <w:rFonts w:ascii="Calibri" w:hAnsi="Calibri"/>
          <w:szCs w:val="22"/>
        </w:rPr>
      </w:pPr>
      <w:r w:rsidRPr="006B1D8D">
        <w:rPr>
          <w:rFonts w:ascii="Calibri" w:hAnsi="Calibri"/>
          <w:szCs w:val="22"/>
        </w:rPr>
        <w:t>O tratamento secundário será realizado com a utilização de filtro biológico aerado submerso (FBAS). Ao reator anaeróbio previsto para o tratamento primário dos esgotos, estarão então associados em série um FBAS e um decantador secundário, este último destinado à retenção de sólidos perdidos pelo filtro e clarificação final do efluente.</w:t>
      </w:r>
    </w:p>
    <w:p w:rsidR="00D47C33" w:rsidRPr="006B1D8D" w:rsidRDefault="00D47C33" w:rsidP="00D47C33">
      <w:pPr>
        <w:pStyle w:val="titulo4"/>
        <w:keepNext w:val="0"/>
        <w:keepLines w:val="0"/>
        <w:tabs>
          <w:tab w:val="left" w:pos="709"/>
        </w:tabs>
        <w:spacing w:after="0"/>
        <w:ind w:left="426"/>
        <w:rPr>
          <w:rFonts w:ascii="Calibri" w:hAnsi="Calibri"/>
          <w:szCs w:val="22"/>
        </w:rPr>
      </w:pPr>
      <w:r w:rsidRPr="006B1D8D">
        <w:rPr>
          <w:rFonts w:ascii="Calibri" w:hAnsi="Calibri"/>
          <w:szCs w:val="22"/>
        </w:rPr>
        <w:t>A vazão de cálculo de cada unidade é a já definida de 5,0 L/s.</w:t>
      </w:r>
    </w:p>
    <w:p w:rsidR="00D47C33" w:rsidRPr="006B1D8D" w:rsidRDefault="00D47C33" w:rsidP="00D47C33">
      <w:pPr>
        <w:pStyle w:val="titulo4"/>
        <w:keepNext w:val="0"/>
        <w:keepLines w:val="0"/>
        <w:tabs>
          <w:tab w:val="left" w:pos="709"/>
        </w:tabs>
        <w:spacing w:after="0"/>
        <w:ind w:left="426"/>
        <w:rPr>
          <w:rFonts w:ascii="Calibri" w:hAnsi="Calibri"/>
          <w:szCs w:val="22"/>
        </w:rPr>
      </w:pPr>
    </w:p>
    <w:p w:rsidR="00D47C33" w:rsidRPr="006B1D8D" w:rsidRDefault="00D47C33" w:rsidP="00C47886">
      <w:pPr>
        <w:tabs>
          <w:tab w:val="left" w:pos="709"/>
        </w:tabs>
        <w:spacing w:after="0" w:line="240" w:lineRule="auto"/>
        <w:jc w:val="both"/>
        <w:rPr>
          <w:b/>
          <w:caps/>
        </w:rPr>
      </w:pPr>
      <w:r w:rsidRPr="006B1D8D">
        <w:rPr>
          <w:b/>
        </w:rPr>
        <w:t>Concentração de matéria orgânica e sólidos afluentes ao FBAS</w:t>
      </w:r>
    </w:p>
    <w:p w:rsidR="00C47886" w:rsidRDefault="00C47886" w:rsidP="00D47C33">
      <w:pPr>
        <w:tabs>
          <w:tab w:val="left" w:pos="709"/>
        </w:tabs>
        <w:spacing w:after="0" w:line="240" w:lineRule="auto"/>
        <w:ind w:left="426"/>
      </w:pPr>
    </w:p>
    <w:p w:rsidR="00D47C33" w:rsidRPr="006B1D8D" w:rsidRDefault="00D47C33" w:rsidP="00C47886">
      <w:pPr>
        <w:tabs>
          <w:tab w:val="left" w:pos="709"/>
        </w:tabs>
        <w:spacing w:after="0" w:line="240" w:lineRule="auto"/>
        <w:ind w:firstLine="851"/>
      </w:pPr>
      <w:r w:rsidRPr="006B1D8D">
        <w:t>A concentração de matéria orgânica afluente ao FBAS é dependente da eficiência verificada no reator anaeróbio. No dimensionamento hidráulico do mesmo, considerou-se que as concentrações de DBO</w:t>
      </w:r>
      <w:r w:rsidRPr="006B1D8D">
        <w:rPr>
          <w:vertAlign w:val="subscript"/>
        </w:rPr>
        <w:t>5</w:t>
      </w:r>
      <w:r w:rsidRPr="006B1D8D">
        <w:t xml:space="preserve"> e DQO brutas afluentes seriam:</w:t>
      </w:r>
    </w:p>
    <w:p w:rsidR="00D47C33" w:rsidRPr="006B1D8D" w:rsidRDefault="00D47C33" w:rsidP="00C47886">
      <w:pPr>
        <w:tabs>
          <w:tab w:val="left" w:pos="709"/>
        </w:tabs>
        <w:spacing w:after="0" w:line="240" w:lineRule="auto"/>
        <w:ind w:firstLine="851"/>
      </w:pPr>
      <w:r w:rsidRPr="006B1D8D">
        <w:t>DBO</w:t>
      </w:r>
      <w:r w:rsidRPr="006B1D8D">
        <w:rPr>
          <w:vertAlign w:val="subscript"/>
        </w:rPr>
        <w:t>5</w:t>
      </w:r>
      <w:r w:rsidRPr="006B1D8D">
        <w:t>= 300 mg/L</w:t>
      </w:r>
    </w:p>
    <w:p w:rsidR="00D47C33" w:rsidRPr="006B1D8D" w:rsidRDefault="00D47C33" w:rsidP="00C47886">
      <w:pPr>
        <w:tabs>
          <w:tab w:val="left" w:pos="709"/>
        </w:tabs>
        <w:spacing w:after="0" w:line="240" w:lineRule="auto"/>
        <w:ind w:firstLine="851"/>
      </w:pPr>
      <w:r w:rsidRPr="006B1D8D">
        <w:t>DQO = 600 mg/L</w:t>
      </w:r>
    </w:p>
    <w:p w:rsidR="00C47886" w:rsidRDefault="00C47886" w:rsidP="00C47886">
      <w:pPr>
        <w:pStyle w:val="Corpodetexto"/>
        <w:tabs>
          <w:tab w:val="left" w:pos="709"/>
        </w:tabs>
        <w:ind w:firstLine="851"/>
        <w:rPr>
          <w:rFonts w:ascii="Calibri" w:hAnsi="Calibri" w:cs="Calibri"/>
          <w:sz w:val="22"/>
          <w:szCs w:val="22"/>
        </w:rPr>
      </w:pPr>
    </w:p>
    <w:p w:rsidR="00D47C33" w:rsidRPr="006B1D8D" w:rsidRDefault="00D47C33" w:rsidP="00C47886">
      <w:pPr>
        <w:pStyle w:val="Corpodetexto"/>
        <w:tabs>
          <w:tab w:val="left" w:pos="709"/>
        </w:tabs>
        <w:ind w:firstLine="851"/>
        <w:rPr>
          <w:rFonts w:ascii="Calibri" w:hAnsi="Calibri" w:cs="Calibri"/>
          <w:sz w:val="22"/>
          <w:szCs w:val="22"/>
        </w:rPr>
      </w:pPr>
      <w:r w:rsidRPr="006B1D8D">
        <w:rPr>
          <w:rFonts w:ascii="Calibri" w:hAnsi="Calibri" w:cs="Calibri"/>
          <w:sz w:val="22"/>
          <w:szCs w:val="22"/>
        </w:rPr>
        <w:t>De acordo com os cálculos desenvolvidos no projeto original, à luz das recomendações bibliográficas, as eficiências na remoção de carga orgânica no reator anaeróbio, como é o caso em pauta, foram fixadas em:</w:t>
      </w:r>
    </w:p>
    <w:p w:rsidR="00D47C33" w:rsidRPr="006B1D8D" w:rsidRDefault="00D47C33" w:rsidP="00C47886">
      <w:pPr>
        <w:tabs>
          <w:tab w:val="left" w:pos="709"/>
        </w:tabs>
        <w:spacing w:after="0" w:line="240" w:lineRule="auto"/>
        <w:ind w:firstLine="851"/>
      </w:pPr>
      <w:r w:rsidRPr="006B1D8D">
        <w:t>E</w:t>
      </w:r>
      <w:r w:rsidRPr="006B1D8D">
        <w:rPr>
          <w:vertAlign w:val="subscript"/>
        </w:rPr>
        <w:t>DBO</w:t>
      </w:r>
      <w:r w:rsidRPr="006B1D8D">
        <w:t xml:space="preserve"> = 65 %</w:t>
      </w:r>
    </w:p>
    <w:p w:rsidR="00D47C33" w:rsidRPr="006B1D8D" w:rsidRDefault="00D47C33" w:rsidP="00C47886">
      <w:pPr>
        <w:tabs>
          <w:tab w:val="left" w:pos="709"/>
        </w:tabs>
        <w:spacing w:after="0" w:line="240" w:lineRule="auto"/>
        <w:ind w:firstLine="851"/>
      </w:pPr>
      <w:r w:rsidRPr="006B1D8D">
        <w:t>E</w:t>
      </w:r>
      <w:r w:rsidRPr="006B1D8D">
        <w:rPr>
          <w:vertAlign w:val="subscript"/>
        </w:rPr>
        <w:t>DQO</w:t>
      </w:r>
      <w:r w:rsidRPr="006B1D8D">
        <w:t xml:space="preserve"> = 55 %</w:t>
      </w:r>
    </w:p>
    <w:p w:rsidR="00C47886" w:rsidRDefault="00C47886" w:rsidP="00C47886">
      <w:pPr>
        <w:pStyle w:val="Corpodetexto"/>
        <w:tabs>
          <w:tab w:val="left" w:pos="709"/>
        </w:tabs>
        <w:ind w:firstLine="851"/>
        <w:rPr>
          <w:rFonts w:ascii="Calibri" w:hAnsi="Calibri" w:cs="Calibri"/>
          <w:sz w:val="22"/>
          <w:szCs w:val="22"/>
        </w:rPr>
      </w:pPr>
    </w:p>
    <w:p w:rsidR="00D47C33" w:rsidRPr="006B1D8D" w:rsidRDefault="00D47C33" w:rsidP="00C47886">
      <w:pPr>
        <w:pStyle w:val="Corpodetexto"/>
        <w:tabs>
          <w:tab w:val="left" w:pos="709"/>
        </w:tabs>
        <w:ind w:firstLine="851"/>
        <w:rPr>
          <w:rFonts w:ascii="Calibri" w:hAnsi="Calibri" w:cs="Calibri"/>
          <w:sz w:val="22"/>
          <w:szCs w:val="22"/>
        </w:rPr>
      </w:pPr>
      <w:r w:rsidRPr="006B1D8D">
        <w:rPr>
          <w:rFonts w:ascii="Calibri" w:hAnsi="Calibri" w:cs="Calibri"/>
          <w:sz w:val="22"/>
          <w:szCs w:val="22"/>
        </w:rPr>
        <w:lastRenderedPageBreak/>
        <w:t>Resultaram, assim, as seguintes concentrações de matéria orgânica efluentes do reator anaeróbio e afluentes ao FBAS:</w:t>
      </w:r>
    </w:p>
    <w:p w:rsidR="00D47C33" w:rsidRPr="006B1D8D" w:rsidRDefault="00D47C33" w:rsidP="00C47886">
      <w:pPr>
        <w:tabs>
          <w:tab w:val="left" w:pos="709"/>
        </w:tabs>
        <w:spacing w:after="0" w:line="240" w:lineRule="auto"/>
        <w:ind w:firstLine="851"/>
        <w:rPr>
          <w:lang w:val="en-US"/>
        </w:rPr>
      </w:pPr>
      <w:r w:rsidRPr="006B1D8D">
        <w:rPr>
          <w:lang w:val="en-US"/>
        </w:rPr>
        <w:t>S</w:t>
      </w:r>
      <w:r w:rsidRPr="006B1D8D">
        <w:rPr>
          <w:vertAlign w:val="subscript"/>
          <w:lang w:val="en-US"/>
        </w:rPr>
        <w:t>DBO</w:t>
      </w:r>
      <w:r w:rsidRPr="006B1D8D">
        <w:rPr>
          <w:lang w:val="en-US"/>
        </w:rPr>
        <w:t xml:space="preserve"> = 300 mg/L - (300 mg/L x 0,65) = 105 mg/L</w:t>
      </w:r>
    </w:p>
    <w:p w:rsidR="00D47C33" w:rsidRPr="006B1D8D" w:rsidRDefault="00D47C33" w:rsidP="00C47886">
      <w:pPr>
        <w:tabs>
          <w:tab w:val="left" w:pos="709"/>
        </w:tabs>
        <w:spacing w:after="0" w:line="240" w:lineRule="auto"/>
        <w:ind w:firstLine="851"/>
        <w:rPr>
          <w:lang w:val="en-US"/>
        </w:rPr>
      </w:pPr>
      <w:r w:rsidRPr="006B1D8D">
        <w:rPr>
          <w:lang w:val="en-US"/>
        </w:rPr>
        <w:t>S</w:t>
      </w:r>
      <w:r w:rsidRPr="006B1D8D">
        <w:rPr>
          <w:vertAlign w:val="subscript"/>
          <w:lang w:val="en-US"/>
        </w:rPr>
        <w:t>DQO</w:t>
      </w:r>
      <w:r w:rsidRPr="006B1D8D">
        <w:rPr>
          <w:lang w:val="en-US"/>
        </w:rPr>
        <w:t xml:space="preserve"> = 600 mg/L - (600 mg/L x 0,55) = 270 mg/L </w:t>
      </w:r>
    </w:p>
    <w:p w:rsidR="00C47886" w:rsidRPr="00796AAF" w:rsidRDefault="00C47886" w:rsidP="00C47886">
      <w:pPr>
        <w:tabs>
          <w:tab w:val="left" w:pos="709"/>
        </w:tabs>
        <w:spacing w:after="0" w:line="240" w:lineRule="auto"/>
        <w:ind w:firstLine="851"/>
        <w:rPr>
          <w:lang w:val="en-US"/>
        </w:rPr>
      </w:pPr>
    </w:p>
    <w:p w:rsidR="00D47C33" w:rsidRPr="006B1D8D" w:rsidRDefault="00D47C33" w:rsidP="00C47886">
      <w:pPr>
        <w:tabs>
          <w:tab w:val="left" w:pos="709"/>
        </w:tabs>
        <w:spacing w:after="0" w:line="240" w:lineRule="auto"/>
        <w:ind w:firstLine="851"/>
      </w:pPr>
      <w:r w:rsidRPr="006B1D8D">
        <w:t>A concentração de sólidos em suspensão no efluente do reator anaeróbio de fluxo ascendente resultou, para o caso em estudo:</w:t>
      </w:r>
    </w:p>
    <w:p w:rsidR="00D47C33" w:rsidRPr="006B1D8D" w:rsidRDefault="00D47C33" w:rsidP="00C47886">
      <w:pPr>
        <w:tabs>
          <w:tab w:val="left" w:pos="709"/>
        </w:tabs>
        <w:spacing w:after="0" w:line="240" w:lineRule="auto"/>
        <w:ind w:firstLine="851"/>
        <w:rPr>
          <w:b/>
        </w:rPr>
      </w:pPr>
      <w:r w:rsidRPr="006B1D8D">
        <w:t>SS =</w:t>
      </w:r>
      <w:r w:rsidRPr="006B1D8D">
        <w:rPr>
          <w:u w:val="single"/>
        </w:rPr>
        <w:t xml:space="preserve"> 250 </w:t>
      </w:r>
      <w:r w:rsidRPr="006B1D8D">
        <w:t xml:space="preserve"> + 10 </w:t>
      </w:r>
      <w:r w:rsidRPr="006B1D8D">
        <w:sym w:font="Symbol" w:char="F040"/>
      </w:r>
      <w:r w:rsidRPr="006B1D8D">
        <w:t xml:space="preserve"> 38 mg/l</w:t>
      </w:r>
    </w:p>
    <w:p w:rsidR="00D47C33" w:rsidRPr="006B1D8D" w:rsidRDefault="00D47C33" w:rsidP="00D47C33">
      <w:pPr>
        <w:pStyle w:val="titulo4"/>
        <w:keepNext w:val="0"/>
        <w:keepLines w:val="0"/>
        <w:tabs>
          <w:tab w:val="left" w:pos="709"/>
        </w:tabs>
        <w:spacing w:after="0"/>
        <w:ind w:left="426"/>
        <w:rPr>
          <w:rFonts w:ascii="Calibri" w:hAnsi="Calibri"/>
          <w:szCs w:val="22"/>
        </w:rPr>
      </w:pPr>
      <w:r w:rsidRPr="006B1D8D">
        <w:rPr>
          <w:rFonts w:ascii="Calibri" w:hAnsi="Calibri"/>
          <w:szCs w:val="22"/>
        </w:rPr>
        <w:t xml:space="preserve">         9,0</w:t>
      </w:r>
    </w:p>
    <w:p w:rsidR="00D47C33" w:rsidRPr="006B1D8D" w:rsidRDefault="00D47C33" w:rsidP="00D47C33">
      <w:pPr>
        <w:pStyle w:val="titulo4"/>
        <w:keepNext w:val="0"/>
        <w:keepLines w:val="0"/>
        <w:tabs>
          <w:tab w:val="left" w:pos="709"/>
        </w:tabs>
        <w:spacing w:after="0"/>
        <w:ind w:left="426"/>
        <w:rPr>
          <w:rFonts w:ascii="Calibri" w:hAnsi="Calibri"/>
          <w:szCs w:val="22"/>
        </w:rPr>
      </w:pPr>
    </w:p>
    <w:p w:rsidR="00D47C33" w:rsidRPr="006B1D8D" w:rsidRDefault="00D47C33" w:rsidP="00C47886">
      <w:pPr>
        <w:tabs>
          <w:tab w:val="left" w:pos="709"/>
        </w:tabs>
        <w:spacing w:after="0" w:line="240" w:lineRule="auto"/>
        <w:jc w:val="both"/>
        <w:rPr>
          <w:b/>
          <w:caps/>
        </w:rPr>
      </w:pPr>
      <w:r w:rsidRPr="006B1D8D">
        <w:rPr>
          <w:b/>
        </w:rPr>
        <w:t>Cargas orgânicas superficial e volumétrica</w:t>
      </w:r>
    </w:p>
    <w:p w:rsidR="00C47886" w:rsidRDefault="00C47886" w:rsidP="00D47C33">
      <w:pPr>
        <w:tabs>
          <w:tab w:val="left" w:pos="0"/>
        </w:tabs>
        <w:spacing w:after="0" w:line="240" w:lineRule="auto"/>
      </w:pPr>
    </w:p>
    <w:p w:rsidR="00D47C33" w:rsidRPr="006B1D8D" w:rsidRDefault="00D47C33" w:rsidP="00C47886">
      <w:pPr>
        <w:tabs>
          <w:tab w:val="left" w:pos="0"/>
        </w:tabs>
        <w:spacing w:after="0" w:line="240" w:lineRule="auto"/>
        <w:ind w:firstLine="1134"/>
      </w:pPr>
      <w:r w:rsidRPr="006B1D8D">
        <w:t>Será utilizado FBAS com enchimento de pedras (brita n°. 4), com área superficial específica de 70 m</w:t>
      </w:r>
      <w:r w:rsidRPr="006B1D8D">
        <w:rPr>
          <w:vertAlign w:val="superscript"/>
        </w:rPr>
        <w:t>2</w:t>
      </w:r>
      <w:r w:rsidRPr="006B1D8D">
        <w:t>/m</w:t>
      </w:r>
      <w:r w:rsidRPr="006B1D8D">
        <w:rPr>
          <w:vertAlign w:val="superscript"/>
        </w:rPr>
        <w:t>3</w:t>
      </w:r>
      <w:r w:rsidRPr="006B1D8D">
        <w:t xml:space="preserve"> e 57 % de vazios.  </w:t>
      </w:r>
    </w:p>
    <w:p w:rsidR="00C47886" w:rsidRDefault="00C47886" w:rsidP="00C47886">
      <w:pPr>
        <w:tabs>
          <w:tab w:val="left" w:pos="709"/>
        </w:tabs>
        <w:spacing w:after="0" w:line="240" w:lineRule="auto"/>
        <w:ind w:firstLine="1134"/>
      </w:pPr>
    </w:p>
    <w:p w:rsidR="00D47C33" w:rsidRPr="006B1D8D" w:rsidRDefault="00D47C33" w:rsidP="00C47886">
      <w:pPr>
        <w:tabs>
          <w:tab w:val="left" w:pos="709"/>
        </w:tabs>
        <w:spacing w:after="0" w:line="240" w:lineRule="auto"/>
        <w:ind w:firstLine="1134"/>
      </w:pPr>
      <w:r w:rsidRPr="006B1D8D">
        <w:t>Para que se obtenha um efluente com concentração de DBO</w:t>
      </w:r>
      <w:r w:rsidRPr="006B1D8D">
        <w:rPr>
          <w:vertAlign w:val="subscript"/>
        </w:rPr>
        <w:t>5</w:t>
      </w:r>
      <w:r w:rsidRPr="006B1D8D">
        <w:t xml:space="preserve"> menor que 20 mg/L, será adotada a carga orgânica superficial de </w:t>
      </w:r>
      <w:smartTag w:uri="urn:schemas-microsoft-com:office:smarttags" w:element="metricconverter">
        <w:smartTagPr>
          <w:attr w:name="ProductID" w:val="12,5 g"/>
        </w:smartTagPr>
        <w:r w:rsidRPr="006B1D8D">
          <w:t>12,5 g</w:t>
        </w:r>
      </w:smartTag>
      <w:r w:rsidRPr="006B1D8D">
        <w:t>.DBO/m</w:t>
      </w:r>
      <w:r w:rsidRPr="006B1D8D">
        <w:rPr>
          <w:vertAlign w:val="superscript"/>
        </w:rPr>
        <w:t>2</w:t>
      </w:r>
      <w:r w:rsidRPr="006B1D8D">
        <w:t>.d. Logo:</w:t>
      </w:r>
    </w:p>
    <w:p w:rsidR="00C47886" w:rsidRDefault="00C47886" w:rsidP="00D47C33">
      <w:pPr>
        <w:tabs>
          <w:tab w:val="left" w:pos="709"/>
        </w:tabs>
        <w:spacing w:after="0" w:line="240" w:lineRule="auto"/>
        <w:ind w:left="426"/>
      </w:pPr>
    </w:p>
    <w:p w:rsidR="00D47C33" w:rsidRPr="006B1D8D" w:rsidRDefault="00D47C33" w:rsidP="00C47886">
      <w:pPr>
        <w:tabs>
          <w:tab w:val="left" w:pos="709"/>
        </w:tabs>
        <w:spacing w:after="0" w:line="240" w:lineRule="auto"/>
        <w:ind w:left="426" w:firstLine="425"/>
      </w:pPr>
      <w:r w:rsidRPr="006B1D8D">
        <w:t>Cs = 0,0125 kgDBO/m</w:t>
      </w:r>
      <w:r w:rsidRPr="006B1D8D">
        <w:rPr>
          <w:vertAlign w:val="superscript"/>
        </w:rPr>
        <w:t>2</w:t>
      </w:r>
      <w:r w:rsidRPr="006B1D8D">
        <w:t>.d</w:t>
      </w:r>
    </w:p>
    <w:p w:rsidR="00C47886" w:rsidRDefault="00C47886" w:rsidP="00D47C33">
      <w:pPr>
        <w:tabs>
          <w:tab w:val="left" w:pos="709"/>
        </w:tabs>
        <w:spacing w:after="0" w:line="240" w:lineRule="auto"/>
        <w:ind w:left="426"/>
      </w:pPr>
    </w:p>
    <w:p w:rsidR="00D47C33" w:rsidRPr="006B1D8D" w:rsidRDefault="00D47C33" w:rsidP="00C47886">
      <w:pPr>
        <w:tabs>
          <w:tab w:val="left" w:pos="709"/>
        </w:tabs>
        <w:spacing w:after="0" w:line="240" w:lineRule="auto"/>
        <w:ind w:firstLine="1134"/>
      </w:pPr>
      <w:r w:rsidRPr="006B1D8D">
        <w:t>A carga orgânica volumétrica é calculada a partir da área superficial específica do meio de enchimento e da carga orgânica superficial:</w:t>
      </w:r>
    </w:p>
    <w:p w:rsidR="00D47C33" w:rsidRPr="006B1D8D" w:rsidRDefault="00D47C33" w:rsidP="00C47886">
      <w:pPr>
        <w:tabs>
          <w:tab w:val="left" w:pos="709"/>
        </w:tabs>
        <w:spacing w:after="0" w:line="240" w:lineRule="auto"/>
        <w:ind w:left="426" w:firstLine="425"/>
      </w:pPr>
      <w:r w:rsidRPr="006B1D8D">
        <w:t>Cv = 70 m</w:t>
      </w:r>
      <w:r w:rsidRPr="006B1D8D">
        <w:rPr>
          <w:vertAlign w:val="superscript"/>
        </w:rPr>
        <w:t>2</w:t>
      </w:r>
      <w:r w:rsidRPr="006B1D8D">
        <w:t>/m</w:t>
      </w:r>
      <w:r w:rsidRPr="006B1D8D">
        <w:rPr>
          <w:vertAlign w:val="superscript"/>
        </w:rPr>
        <w:t>3</w:t>
      </w:r>
      <w:r w:rsidRPr="006B1D8D">
        <w:t xml:space="preserve"> x Cs = 70 m</w:t>
      </w:r>
      <w:r w:rsidRPr="006B1D8D">
        <w:rPr>
          <w:vertAlign w:val="superscript"/>
        </w:rPr>
        <w:t>2</w:t>
      </w:r>
      <w:r w:rsidRPr="006B1D8D">
        <w:t>/m</w:t>
      </w:r>
      <w:r w:rsidRPr="006B1D8D">
        <w:rPr>
          <w:vertAlign w:val="superscript"/>
        </w:rPr>
        <w:t>3</w:t>
      </w:r>
      <w:r w:rsidRPr="006B1D8D">
        <w:t xml:space="preserve"> x </w:t>
      </w:r>
      <w:smartTag w:uri="urn:schemas-microsoft-com:office:smarttags" w:element="metricconverter">
        <w:smartTagPr>
          <w:attr w:name="ProductID" w:val="0,0125 kg"/>
        </w:smartTagPr>
        <w:r w:rsidRPr="006B1D8D">
          <w:t>0,0125 kg</w:t>
        </w:r>
      </w:smartTag>
      <w:r w:rsidRPr="006B1D8D">
        <w:t>.DBO/m</w:t>
      </w:r>
      <w:r w:rsidRPr="006B1D8D">
        <w:rPr>
          <w:vertAlign w:val="superscript"/>
        </w:rPr>
        <w:t>2</w:t>
      </w:r>
      <w:r w:rsidRPr="006B1D8D">
        <w:t xml:space="preserve">.d = </w:t>
      </w:r>
      <w:smartTag w:uri="urn:schemas-microsoft-com:office:smarttags" w:element="metricconverter">
        <w:smartTagPr>
          <w:attr w:name="ProductID" w:val="0,875 kg"/>
        </w:smartTagPr>
        <w:r w:rsidRPr="006B1D8D">
          <w:t>0,875 kg</w:t>
        </w:r>
      </w:smartTag>
      <w:r w:rsidRPr="006B1D8D">
        <w:t>.DBO/m</w:t>
      </w:r>
      <w:r w:rsidRPr="006B1D8D">
        <w:rPr>
          <w:vertAlign w:val="superscript"/>
        </w:rPr>
        <w:t>3</w:t>
      </w:r>
      <w:r w:rsidRPr="006B1D8D">
        <w:t>.d</w:t>
      </w:r>
    </w:p>
    <w:p w:rsidR="00D47C33" w:rsidRPr="006B1D8D" w:rsidRDefault="00D47C33" w:rsidP="00D47C33">
      <w:pPr>
        <w:tabs>
          <w:tab w:val="left" w:pos="709"/>
        </w:tabs>
        <w:spacing w:after="0" w:line="240" w:lineRule="auto"/>
        <w:ind w:left="426"/>
      </w:pPr>
    </w:p>
    <w:p w:rsidR="00D47C33" w:rsidRDefault="00D47C33" w:rsidP="00C47886">
      <w:pPr>
        <w:tabs>
          <w:tab w:val="left" w:pos="709"/>
        </w:tabs>
        <w:spacing w:after="0" w:line="240" w:lineRule="auto"/>
        <w:jc w:val="both"/>
        <w:rPr>
          <w:b/>
        </w:rPr>
      </w:pPr>
      <w:r w:rsidRPr="006B1D8D">
        <w:rPr>
          <w:b/>
        </w:rPr>
        <w:t>Dimensionamento hidráulico</w:t>
      </w:r>
    </w:p>
    <w:p w:rsidR="00C47886" w:rsidRPr="006B1D8D"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rPr>
          <w:b/>
        </w:rPr>
      </w:pPr>
      <w:r w:rsidRPr="006B1D8D">
        <w:t xml:space="preserve">- </w:t>
      </w:r>
      <w:r w:rsidRPr="006B1D8D">
        <w:rPr>
          <w:b/>
        </w:rPr>
        <w:t>vazão média afluente ao FBAS:</w:t>
      </w:r>
    </w:p>
    <w:p w:rsidR="00D47C33" w:rsidRPr="006B1D8D" w:rsidRDefault="00D47C33" w:rsidP="00C47886">
      <w:pPr>
        <w:pStyle w:val="titulo4"/>
        <w:keepNext w:val="0"/>
        <w:keepLines w:val="0"/>
        <w:tabs>
          <w:tab w:val="left" w:pos="709"/>
        </w:tabs>
        <w:spacing w:after="0"/>
        <w:ind w:firstLine="851"/>
        <w:rPr>
          <w:rFonts w:ascii="Calibri" w:hAnsi="Calibri"/>
          <w:szCs w:val="22"/>
        </w:rPr>
      </w:pPr>
      <w:r w:rsidRPr="006B1D8D">
        <w:rPr>
          <w:rFonts w:ascii="Calibri" w:hAnsi="Calibri"/>
          <w:szCs w:val="22"/>
        </w:rPr>
        <w:t>Q = 5 L/s</w:t>
      </w:r>
    </w:p>
    <w:p w:rsidR="00D47C33" w:rsidRPr="006B1D8D" w:rsidRDefault="00D47C33" w:rsidP="00C47886">
      <w:pPr>
        <w:tabs>
          <w:tab w:val="left" w:pos="709"/>
        </w:tabs>
        <w:spacing w:after="0" w:line="240" w:lineRule="auto"/>
        <w:ind w:firstLine="851"/>
        <w:jc w:val="both"/>
      </w:pPr>
      <w:r w:rsidRPr="006B1D8D">
        <w:t>- carga orgânica afluente ao FBAS (DBO</w:t>
      </w:r>
      <w:r w:rsidRPr="006B1D8D">
        <w:rPr>
          <w:vertAlign w:val="subscript"/>
        </w:rPr>
        <w:t>5</w:t>
      </w:r>
      <w:r w:rsidRPr="006B1D8D">
        <w:t>):</w:t>
      </w:r>
    </w:p>
    <w:p w:rsidR="00D47C33" w:rsidRPr="006B1D8D" w:rsidRDefault="00D47C33" w:rsidP="00C47886">
      <w:pPr>
        <w:tabs>
          <w:tab w:val="left" w:pos="709"/>
        </w:tabs>
        <w:spacing w:after="0" w:line="240" w:lineRule="auto"/>
        <w:ind w:firstLine="851"/>
        <w:jc w:val="both"/>
        <w:rPr>
          <w:lang w:val="en-US"/>
        </w:rPr>
      </w:pPr>
      <w:r w:rsidRPr="006B1D8D">
        <w:rPr>
          <w:lang w:val="en-US"/>
        </w:rPr>
        <w:t>CO = S</w:t>
      </w:r>
      <w:r w:rsidRPr="006B1D8D">
        <w:rPr>
          <w:vertAlign w:val="subscript"/>
          <w:lang w:val="en-US"/>
        </w:rPr>
        <w:t>o</w:t>
      </w:r>
      <w:r w:rsidRPr="006B1D8D">
        <w:rPr>
          <w:lang w:val="en-US"/>
        </w:rPr>
        <w:t xml:space="preserve"> x Q</w:t>
      </w:r>
      <w:r w:rsidRPr="006B1D8D">
        <w:rPr>
          <w:vertAlign w:val="subscript"/>
          <w:lang w:val="en-US"/>
        </w:rPr>
        <w:t>méd</w:t>
      </w:r>
      <w:r w:rsidRPr="006B1D8D">
        <w:rPr>
          <w:lang w:val="en-US"/>
        </w:rPr>
        <w:t xml:space="preserve"> = </w:t>
      </w:r>
      <w:smartTag w:uri="urn:schemas-microsoft-com:office:smarttags" w:element="metricconverter">
        <w:smartTagPr>
          <w:attr w:name="ProductID" w:val="0,105 kg"/>
        </w:smartTagPr>
        <w:r w:rsidRPr="006B1D8D">
          <w:rPr>
            <w:lang w:val="en-US"/>
          </w:rPr>
          <w:t>0,105 kg</w:t>
        </w:r>
      </w:smartTag>
      <w:r w:rsidRPr="006B1D8D">
        <w:rPr>
          <w:lang w:val="en-US"/>
        </w:rPr>
        <w:t>.DBO</w:t>
      </w:r>
      <w:r w:rsidRPr="006B1D8D">
        <w:rPr>
          <w:vertAlign w:val="subscript"/>
          <w:lang w:val="en-US"/>
        </w:rPr>
        <w:t>5</w:t>
      </w:r>
      <w:r w:rsidRPr="006B1D8D">
        <w:rPr>
          <w:lang w:val="en-US"/>
        </w:rPr>
        <w:t>/m</w:t>
      </w:r>
      <w:r w:rsidRPr="006B1D8D">
        <w:rPr>
          <w:vertAlign w:val="superscript"/>
          <w:lang w:val="en-US"/>
        </w:rPr>
        <w:t>3</w:t>
      </w:r>
      <w:r w:rsidRPr="006B1D8D">
        <w:rPr>
          <w:lang w:val="en-US"/>
        </w:rPr>
        <w:t xml:space="preserve"> x 0,005 m</w:t>
      </w:r>
      <w:r w:rsidRPr="006B1D8D">
        <w:rPr>
          <w:vertAlign w:val="superscript"/>
          <w:lang w:val="en-US"/>
        </w:rPr>
        <w:t>3</w:t>
      </w:r>
      <w:r w:rsidRPr="006B1D8D">
        <w:rPr>
          <w:lang w:val="en-US"/>
        </w:rPr>
        <w:t xml:space="preserve">/s x 86.400 s/d = </w:t>
      </w:r>
      <w:smartTag w:uri="urn:schemas-microsoft-com:office:smarttags" w:element="metricconverter">
        <w:smartTagPr>
          <w:attr w:name="ProductID" w:val="45,4 kg"/>
        </w:smartTagPr>
        <w:r w:rsidRPr="006B1D8D">
          <w:rPr>
            <w:lang w:val="en-US"/>
          </w:rPr>
          <w:t>45,4 kg</w:t>
        </w:r>
      </w:smartTag>
      <w:r w:rsidRPr="006B1D8D">
        <w:rPr>
          <w:lang w:val="en-US"/>
        </w:rPr>
        <w:t>.DBO</w:t>
      </w:r>
      <w:r w:rsidRPr="006B1D8D">
        <w:rPr>
          <w:vertAlign w:val="subscript"/>
          <w:lang w:val="en-US"/>
        </w:rPr>
        <w:t>5</w:t>
      </w:r>
      <w:r w:rsidRPr="006B1D8D">
        <w:rPr>
          <w:lang w:val="en-US"/>
        </w:rPr>
        <w:t xml:space="preserve">/d </w:t>
      </w:r>
    </w:p>
    <w:p w:rsidR="00C47886" w:rsidRPr="00796AAF" w:rsidRDefault="00C47886" w:rsidP="00C47886">
      <w:pPr>
        <w:tabs>
          <w:tab w:val="left" w:pos="709"/>
        </w:tabs>
        <w:spacing w:after="0" w:line="240" w:lineRule="auto"/>
        <w:ind w:firstLine="851"/>
        <w:jc w:val="both"/>
        <w:rPr>
          <w:b/>
          <w:lang w:val="en-US"/>
        </w:rPr>
      </w:pPr>
    </w:p>
    <w:p w:rsidR="00D47C33" w:rsidRPr="006B1D8D" w:rsidRDefault="00D47C33" w:rsidP="00C47886">
      <w:pPr>
        <w:tabs>
          <w:tab w:val="left" w:pos="709"/>
        </w:tabs>
        <w:spacing w:after="0" w:line="240" w:lineRule="auto"/>
        <w:ind w:firstLine="851"/>
        <w:jc w:val="both"/>
        <w:rPr>
          <w:b/>
        </w:rPr>
      </w:pPr>
      <w:r w:rsidRPr="006B1D8D">
        <w:rPr>
          <w:b/>
        </w:rPr>
        <w:t>- volume útil do FBAS:</w:t>
      </w:r>
    </w:p>
    <w:p w:rsidR="00D47C33" w:rsidRPr="006B1D8D" w:rsidRDefault="00D47C33" w:rsidP="00C47886">
      <w:pPr>
        <w:tabs>
          <w:tab w:val="left" w:pos="709"/>
        </w:tabs>
        <w:spacing w:after="0" w:line="240" w:lineRule="auto"/>
        <w:ind w:firstLine="851"/>
        <w:jc w:val="both"/>
      </w:pPr>
      <w:r w:rsidRPr="006B1D8D">
        <w:t>V</w:t>
      </w:r>
      <w:r w:rsidRPr="006B1D8D">
        <w:rPr>
          <w:vertAlign w:val="subscript"/>
        </w:rPr>
        <w:t xml:space="preserve">fbas  </w:t>
      </w:r>
      <w:r w:rsidRPr="006B1D8D">
        <w:t xml:space="preserve">= </w:t>
      </w:r>
      <w:r w:rsidRPr="006B1D8D">
        <w:rPr>
          <w:u w:val="single"/>
        </w:rPr>
        <w:t xml:space="preserve"> CO</w:t>
      </w:r>
    </w:p>
    <w:p w:rsidR="00D47C33" w:rsidRPr="006B1D8D" w:rsidRDefault="00D47C33" w:rsidP="00C47886">
      <w:pPr>
        <w:tabs>
          <w:tab w:val="left" w:pos="709"/>
        </w:tabs>
        <w:spacing w:after="0" w:line="240" w:lineRule="auto"/>
        <w:ind w:firstLine="851"/>
        <w:jc w:val="both"/>
        <w:rPr>
          <w:vertAlign w:val="subscript"/>
        </w:rPr>
      </w:pPr>
      <w:r w:rsidRPr="006B1D8D">
        <w:t xml:space="preserve">             Cv</w:t>
      </w:r>
    </w:p>
    <w:p w:rsidR="00D47C33" w:rsidRPr="006B1D8D" w:rsidRDefault="00D47C33" w:rsidP="00C47886">
      <w:pPr>
        <w:tabs>
          <w:tab w:val="left" w:pos="709"/>
        </w:tabs>
        <w:spacing w:after="0" w:line="240" w:lineRule="auto"/>
        <w:ind w:firstLine="851"/>
        <w:jc w:val="both"/>
      </w:pPr>
      <w:r w:rsidRPr="006B1D8D">
        <w:t>V</w:t>
      </w:r>
      <w:r w:rsidRPr="006B1D8D">
        <w:rPr>
          <w:vertAlign w:val="subscript"/>
        </w:rPr>
        <w:t xml:space="preserve">fbas </w:t>
      </w:r>
      <w:r w:rsidRPr="006B1D8D">
        <w:t xml:space="preserve">= </w:t>
      </w:r>
      <w:smartTag w:uri="urn:schemas-microsoft-com:office:smarttags" w:element="metricconverter">
        <w:smartTagPr>
          <w:attr w:name="ProductID" w:val="45,4 kg"/>
        </w:smartTagPr>
        <w:r w:rsidRPr="006B1D8D">
          <w:rPr>
            <w:u w:val="single"/>
          </w:rPr>
          <w:t>45,4 kg</w:t>
        </w:r>
      </w:smartTag>
      <w:r w:rsidRPr="006B1D8D">
        <w:rPr>
          <w:u w:val="single"/>
        </w:rPr>
        <w:t>.DBO</w:t>
      </w:r>
      <w:r w:rsidRPr="006B1D8D">
        <w:rPr>
          <w:u w:val="single"/>
          <w:vertAlign w:val="subscript"/>
        </w:rPr>
        <w:t>5</w:t>
      </w:r>
      <w:r w:rsidRPr="006B1D8D">
        <w:rPr>
          <w:u w:val="single"/>
        </w:rPr>
        <w:t xml:space="preserve">/d   </w:t>
      </w:r>
      <w:r w:rsidRPr="006B1D8D">
        <w:t xml:space="preserve"> = </w:t>
      </w:r>
      <w:smartTag w:uri="urn:schemas-microsoft-com:office:smarttags" w:element="metricconverter">
        <w:smartTagPr>
          <w:attr w:name="ProductID" w:val="51,9 m3"/>
        </w:smartTagPr>
        <w:r w:rsidRPr="006B1D8D">
          <w:t>51,9 m</w:t>
        </w:r>
        <w:r w:rsidRPr="006B1D8D">
          <w:rPr>
            <w:vertAlign w:val="superscript"/>
          </w:rPr>
          <w:t>3</w:t>
        </w:r>
      </w:smartTag>
    </w:p>
    <w:p w:rsidR="00D47C33" w:rsidRPr="006B1D8D" w:rsidRDefault="00D47C33" w:rsidP="00C47886">
      <w:pPr>
        <w:tabs>
          <w:tab w:val="left" w:pos="709"/>
        </w:tabs>
        <w:spacing w:after="0" w:line="240" w:lineRule="auto"/>
        <w:ind w:firstLine="851"/>
        <w:jc w:val="both"/>
      </w:pPr>
      <w:smartTag w:uri="urn:schemas-microsoft-com:office:smarttags" w:element="metricconverter">
        <w:smartTagPr>
          <w:attr w:name="ProductID" w:val="0,875 kg"/>
        </w:smartTagPr>
        <w:r w:rsidRPr="006B1D8D">
          <w:t>0,875 kg</w:t>
        </w:r>
      </w:smartTag>
      <w:r w:rsidRPr="006B1D8D">
        <w:t>.DBO</w:t>
      </w:r>
      <w:r w:rsidRPr="006B1D8D">
        <w:rPr>
          <w:vertAlign w:val="subscript"/>
        </w:rPr>
        <w:t>5</w:t>
      </w:r>
      <w:r w:rsidRPr="006B1D8D">
        <w:t>/m</w:t>
      </w:r>
      <w:r w:rsidRPr="006B1D8D">
        <w:rPr>
          <w:vertAlign w:val="superscript"/>
        </w:rPr>
        <w:t>3</w:t>
      </w:r>
    </w:p>
    <w:p w:rsidR="00D47C33" w:rsidRPr="006B1D8D" w:rsidRDefault="00D47C33"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rPr>
          <w:b/>
        </w:rPr>
      </w:pPr>
      <w:r w:rsidRPr="006B1D8D">
        <w:rPr>
          <w:b/>
        </w:rPr>
        <w:t>- área superficial do FBAS:</w:t>
      </w:r>
    </w:p>
    <w:p w:rsidR="00D47C33" w:rsidRPr="006B1D8D" w:rsidRDefault="00D47C33" w:rsidP="00C47886">
      <w:pPr>
        <w:pStyle w:val="titulo4"/>
        <w:keepNext w:val="0"/>
        <w:keepLines w:val="0"/>
        <w:tabs>
          <w:tab w:val="left" w:pos="709"/>
        </w:tabs>
        <w:spacing w:after="0"/>
        <w:ind w:firstLine="851"/>
        <w:rPr>
          <w:rFonts w:ascii="Calibri" w:hAnsi="Calibri"/>
          <w:szCs w:val="22"/>
        </w:rPr>
      </w:pPr>
      <w:r w:rsidRPr="006B1D8D">
        <w:rPr>
          <w:rFonts w:ascii="Calibri" w:hAnsi="Calibri"/>
          <w:szCs w:val="22"/>
        </w:rPr>
        <w:t xml:space="preserve">Adotando-se uma altura útil de leito filtrante de </w:t>
      </w:r>
      <w:smartTag w:uri="urn:schemas-microsoft-com:office:smarttags" w:element="metricconverter">
        <w:smartTagPr>
          <w:attr w:name="ProductID" w:val="2,8 m"/>
        </w:smartTagPr>
        <w:r w:rsidRPr="006B1D8D">
          <w:rPr>
            <w:rFonts w:ascii="Calibri" w:hAnsi="Calibri"/>
            <w:szCs w:val="22"/>
          </w:rPr>
          <w:t>2,8 m</w:t>
        </w:r>
      </w:smartTag>
      <w:r w:rsidRPr="006B1D8D">
        <w:rPr>
          <w:rFonts w:ascii="Calibri" w:hAnsi="Calibri"/>
          <w:szCs w:val="22"/>
        </w:rPr>
        <w:t>, resulta para área de filtração:</w:t>
      </w:r>
    </w:p>
    <w:p w:rsidR="00D47C33" w:rsidRPr="006B1D8D" w:rsidRDefault="00D47C33" w:rsidP="00C47886">
      <w:pPr>
        <w:tabs>
          <w:tab w:val="left" w:pos="709"/>
        </w:tabs>
        <w:spacing w:after="0" w:line="240" w:lineRule="auto"/>
        <w:ind w:firstLine="851"/>
        <w:jc w:val="both"/>
      </w:pPr>
      <w:r w:rsidRPr="006B1D8D">
        <w:t>A</w:t>
      </w:r>
      <w:r w:rsidRPr="006B1D8D">
        <w:rPr>
          <w:vertAlign w:val="subscript"/>
        </w:rPr>
        <w:t>fbas</w:t>
      </w:r>
      <w:r w:rsidRPr="006B1D8D">
        <w:t xml:space="preserve"> =  </w:t>
      </w:r>
      <w:r w:rsidRPr="006B1D8D">
        <w:rPr>
          <w:u w:val="single"/>
        </w:rPr>
        <w:t>V</w:t>
      </w:r>
      <w:r w:rsidRPr="006B1D8D">
        <w:rPr>
          <w:u w:val="single"/>
          <w:vertAlign w:val="subscript"/>
        </w:rPr>
        <w:t>f</w:t>
      </w:r>
      <w:r w:rsidRPr="006B1D8D">
        <w:t xml:space="preserve">  = </w:t>
      </w:r>
      <w:r w:rsidRPr="006B1D8D">
        <w:rPr>
          <w:u w:val="single"/>
        </w:rPr>
        <w:t xml:space="preserve"> 51,9</w:t>
      </w:r>
      <w:r w:rsidRPr="006B1D8D">
        <w:t xml:space="preserve"> = </w:t>
      </w:r>
      <w:smartTag w:uri="urn:schemas-microsoft-com:office:smarttags" w:element="metricconverter">
        <w:smartTagPr>
          <w:attr w:name="ProductID" w:val="18,5 m2"/>
        </w:smartTagPr>
        <w:r w:rsidRPr="006B1D8D">
          <w:t>18,5 m</w:t>
        </w:r>
        <w:r w:rsidRPr="006B1D8D">
          <w:rPr>
            <w:vertAlign w:val="superscript"/>
          </w:rPr>
          <w:t>2</w:t>
        </w:r>
      </w:smartTag>
    </w:p>
    <w:p w:rsidR="00D47C33" w:rsidRPr="006B1D8D" w:rsidRDefault="00D47C33" w:rsidP="00C47886">
      <w:pPr>
        <w:pStyle w:val="Ttulo4"/>
        <w:tabs>
          <w:tab w:val="left" w:pos="709"/>
        </w:tabs>
        <w:ind w:firstLine="851"/>
        <w:rPr>
          <w:rFonts w:ascii="Calibri" w:hAnsi="Calibri" w:cs="Calibri"/>
          <w:b w:val="0"/>
          <w:sz w:val="22"/>
          <w:szCs w:val="22"/>
        </w:rPr>
      </w:pPr>
      <w:r w:rsidRPr="006B1D8D">
        <w:rPr>
          <w:rFonts w:ascii="Calibri" w:hAnsi="Calibri" w:cs="Calibri"/>
          <w:b w:val="0"/>
          <w:sz w:val="22"/>
          <w:szCs w:val="22"/>
        </w:rPr>
        <w:t>H</w:t>
      </w:r>
      <w:r w:rsidRPr="006B1D8D">
        <w:rPr>
          <w:rFonts w:ascii="Calibri" w:hAnsi="Calibri" w:cs="Calibri"/>
          <w:b w:val="0"/>
          <w:sz w:val="22"/>
          <w:szCs w:val="22"/>
          <w:vertAlign w:val="subscript"/>
        </w:rPr>
        <w:t>u</w:t>
      </w:r>
      <w:r w:rsidRPr="006B1D8D">
        <w:rPr>
          <w:rFonts w:ascii="Calibri" w:hAnsi="Calibri" w:cs="Calibri"/>
          <w:b w:val="0"/>
          <w:sz w:val="22"/>
          <w:szCs w:val="22"/>
        </w:rPr>
        <w:t xml:space="preserve">      2,8 </w:t>
      </w:r>
    </w:p>
    <w:p w:rsidR="00D47C33" w:rsidRPr="006B1D8D" w:rsidRDefault="00D47C33"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 xml:space="preserve">- </w:t>
      </w:r>
      <w:r w:rsidRPr="006B1D8D">
        <w:rPr>
          <w:b/>
        </w:rPr>
        <w:t>dimensionais do FBAS em planta</w:t>
      </w:r>
      <w:r w:rsidRPr="006B1D8D">
        <w:t>:</w:t>
      </w:r>
    </w:p>
    <w:p w:rsidR="00D47C33" w:rsidRPr="006B1D8D" w:rsidRDefault="00D47C33" w:rsidP="00C47886">
      <w:pPr>
        <w:tabs>
          <w:tab w:val="left" w:pos="709"/>
        </w:tabs>
        <w:spacing w:after="0" w:line="240" w:lineRule="auto"/>
        <w:ind w:firstLine="851"/>
        <w:jc w:val="both"/>
      </w:pPr>
      <w:r w:rsidRPr="006B1D8D">
        <w:t xml:space="preserve">Adotou-se o formato retangular em planta, com 6,0 x </w:t>
      </w:r>
      <w:smartTag w:uri="urn:schemas-microsoft-com:office:smarttags" w:element="metricconverter">
        <w:smartTagPr>
          <w:attr w:name="ProductID" w:val="3,50 m"/>
        </w:smartTagPr>
        <w:r w:rsidRPr="006B1D8D">
          <w:t>3,50 m</w:t>
        </w:r>
      </w:smartTag>
      <w:r w:rsidRPr="006B1D8D">
        <w:t>. Para estes dimensionais, resultam os seguintes área e volume corrigidos para cada FBAS:</w:t>
      </w:r>
    </w:p>
    <w:p w:rsidR="00D47C33" w:rsidRPr="006B1D8D" w:rsidRDefault="00D47C33" w:rsidP="00C47886">
      <w:pPr>
        <w:tabs>
          <w:tab w:val="left" w:pos="709"/>
        </w:tabs>
        <w:spacing w:after="0" w:line="240" w:lineRule="auto"/>
        <w:ind w:firstLine="851"/>
        <w:jc w:val="both"/>
      </w:pPr>
      <w:r w:rsidRPr="006B1D8D">
        <w:t>A</w:t>
      </w:r>
      <w:r w:rsidRPr="006B1D8D">
        <w:rPr>
          <w:vertAlign w:val="subscript"/>
        </w:rPr>
        <w:t>fbas</w:t>
      </w:r>
      <w:r w:rsidRPr="006B1D8D">
        <w:t xml:space="preserve"> = </w:t>
      </w:r>
      <w:smartTag w:uri="urn:schemas-microsoft-com:office:smarttags" w:element="metricconverter">
        <w:smartTagPr>
          <w:attr w:name="ProductID" w:val="6,0 m"/>
        </w:smartTagPr>
        <w:r w:rsidRPr="006B1D8D">
          <w:t>6,0 m</w:t>
        </w:r>
      </w:smartTag>
      <w:r w:rsidRPr="006B1D8D">
        <w:t xml:space="preserve"> x </w:t>
      </w:r>
      <w:smartTag w:uri="urn:schemas-microsoft-com:office:smarttags" w:element="metricconverter">
        <w:smartTagPr>
          <w:attr w:name="ProductID" w:val="3,50 m"/>
        </w:smartTagPr>
        <w:r w:rsidRPr="006B1D8D">
          <w:t>3,50 m</w:t>
        </w:r>
      </w:smartTag>
      <w:r w:rsidRPr="006B1D8D">
        <w:t xml:space="preserve"> = </w:t>
      </w:r>
      <w:smartTag w:uri="urn:schemas-microsoft-com:office:smarttags" w:element="metricconverter">
        <w:smartTagPr>
          <w:attr w:name="ProductID" w:val="21 m2"/>
        </w:smartTagPr>
        <w:r w:rsidRPr="006B1D8D">
          <w:t>21 m</w:t>
        </w:r>
        <w:r w:rsidRPr="006B1D8D">
          <w:rPr>
            <w:vertAlign w:val="superscript"/>
          </w:rPr>
          <w:t>2</w:t>
        </w:r>
      </w:smartTag>
    </w:p>
    <w:p w:rsidR="00D47C33" w:rsidRPr="006B1D8D" w:rsidRDefault="00D47C33" w:rsidP="00C47886">
      <w:pPr>
        <w:tabs>
          <w:tab w:val="left" w:pos="709"/>
        </w:tabs>
        <w:spacing w:after="0" w:line="240" w:lineRule="auto"/>
        <w:ind w:firstLine="851"/>
        <w:jc w:val="both"/>
        <w:rPr>
          <w:vertAlign w:val="superscript"/>
        </w:rPr>
      </w:pPr>
      <w:r w:rsidRPr="006B1D8D">
        <w:tab/>
        <w:t>V</w:t>
      </w:r>
      <w:r w:rsidRPr="006B1D8D">
        <w:rPr>
          <w:vertAlign w:val="subscript"/>
        </w:rPr>
        <w:t xml:space="preserve">fbas </w:t>
      </w:r>
      <w:r w:rsidRPr="006B1D8D">
        <w:t xml:space="preserve">= </w:t>
      </w:r>
      <w:smartTag w:uri="urn:schemas-microsoft-com:office:smarttags" w:element="metricconverter">
        <w:smartTagPr>
          <w:attr w:name="ProductID" w:val="21 m2"/>
        </w:smartTagPr>
        <w:r w:rsidRPr="006B1D8D">
          <w:t>21 m</w:t>
        </w:r>
        <w:r w:rsidRPr="006B1D8D">
          <w:rPr>
            <w:vertAlign w:val="superscript"/>
          </w:rPr>
          <w:t>2</w:t>
        </w:r>
      </w:smartTag>
      <w:r w:rsidRPr="006B1D8D">
        <w:t xml:space="preserve"> x </w:t>
      </w:r>
      <w:smartTag w:uri="urn:schemas-microsoft-com:office:smarttags" w:element="metricconverter">
        <w:smartTagPr>
          <w:attr w:name="ProductID" w:val="2,80 m"/>
        </w:smartTagPr>
        <w:r w:rsidRPr="006B1D8D">
          <w:t>2,80 m</w:t>
        </w:r>
      </w:smartTag>
      <w:r w:rsidRPr="006B1D8D">
        <w:t xml:space="preserve"> = </w:t>
      </w:r>
      <w:smartTag w:uri="urn:schemas-microsoft-com:office:smarttags" w:element="metricconverter">
        <w:smartTagPr>
          <w:attr w:name="ProductID" w:val="58,8 m3"/>
        </w:smartTagPr>
        <w:r w:rsidRPr="006B1D8D">
          <w:t>58,8 m</w:t>
        </w:r>
        <w:r w:rsidRPr="006B1D8D">
          <w:rPr>
            <w:vertAlign w:val="superscript"/>
          </w:rPr>
          <w:t>3</w:t>
        </w:r>
      </w:smartTag>
    </w:p>
    <w:p w:rsidR="00D47C33" w:rsidRPr="006B1D8D" w:rsidRDefault="00D47C33"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jc w:val="both"/>
        <w:rPr>
          <w:b/>
        </w:rPr>
      </w:pPr>
      <w:r w:rsidRPr="006B1D8D">
        <w:rPr>
          <w:b/>
        </w:rPr>
        <w:t>cálculo da demanda de ar:</w:t>
      </w:r>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lastRenderedPageBreak/>
        <w:t>Para atendimento da demanda apenas carbonácea, a taxa de aeração recomendada é de 40 Nm</w:t>
      </w:r>
      <w:r w:rsidRPr="006B1D8D">
        <w:rPr>
          <w:vertAlign w:val="superscript"/>
        </w:rPr>
        <w:t>3</w:t>
      </w:r>
      <w:r w:rsidRPr="006B1D8D">
        <w:t>ar/kg.DBOaplicada. Nas condições do presente projeto, quando se pretende a obtenção de uma concentração de nitrogênio amoniacal menor que 20 mg/L (Resolução CONSEMA n°. 128), adotou-se uma taxa de aeração de 80 Nm</w:t>
      </w:r>
      <w:r w:rsidRPr="006B1D8D">
        <w:rPr>
          <w:vertAlign w:val="superscript"/>
        </w:rPr>
        <w:t>3</w:t>
      </w:r>
      <w:r w:rsidRPr="006B1D8D">
        <w:t>ar/kg.DBOaplicada (elevada, pois com vistas a obtenção de nitrificação parcial). Tem-se, assim:</w:t>
      </w:r>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Q</w:t>
      </w:r>
      <w:r w:rsidRPr="006B1D8D">
        <w:rPr>
          <w:vertAlign w:val="subscript"/>
        </w:rPr>
        <w:t>ar</w:t>
      </w:r>
      <w:r w:rsidRPr="006B1D8D">
        <w:t xml:space="preserve"> = 80 Nm</w:t>
      </w:r>
      <w:r w:rsidRPr="006B1D8D">
        <w:rPr>
          <w:vertAlign w:val="superscript"/>
        </w:rPr>
        <w:t>3</w:t>
      </w:r>
      <w:r w:rsidRPr="006B1D8D">
        <w:t xml:space="preserve">ar/kg.DBOaplicada x </w:t>
      </w:r>
      <w:smartTag w:uri="urn:schemas-microsoft-com:office:smarttags" w:element="metricconverter">
        <w:smartTagPr>
          <w:attr w:name="ProductID" w:val="45,4 kg"/>
        </w:smartTagPr>
        <w:r w:rsidRPr="006B1D8D">
          <w:t>45,4 kg</w:t>
        </w:r>
      </w:smartTag>
      <w:r w:rsidRPr="006B1D8D">
        <w:t>.DBO/d = 3.632 Nm</w:t>
      </w:r>
      <w:r w:rsidRPr="006B1D8D">
        <w:rPr>
          <w:vertAlign w:val="superscript"/>
        </w:rPr>
        <w:t>3</w:t>
      </w:r>
      <w:r w:rsidRPr="006B1D8D">
        <w:t>ar/d = 151 Nm</w:t>
      </w:r>
      <w:r w:rsidRPr="006B1D8D">
        <w:rPr>
          <w:vertAlign w:val="superscript"/>
        </w:rPr>
        <w:t>3</w:t>
      </w:r>
      <w:r w:rsidRPr="006B1D8D">
        <w:t xml:space="preserve">ar/h </w:t>
      </w:r>
    </w:p>
    <w:p w:rsidR="00D47C33" w:rsidRPr="006B1D8D" w:rsidRDefault="00D47C33"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rPr>
          <w:b/>
        </w:rPr>
      </w:pPr>
      <w:r w:rsidRPr="006B1D8D">
        <w:rPr>
          <w:b/>
        </w:rPr>
        <w:t>- número de difusores:</w:t>
      </w:r>
    </w:p>
    <w:p w:rsidR="00D47C33" w:rsidRPr="006B1D8D" w:rsidRDefault="00D47C33" w:rsidP="00C47886">
      <w:pPr>
        <w:tabs>
          <w:tab w:val="left" w:pos="709"/>
        </w:tabs>
        <w:spacing w:after="0" w:line="240" w:lineRule="auto"/>
        <w:ind w:firstLine="851"/>
        <w:jc w:val="both"/>
      </w:pPr>
      <w:r w:rsidRPr="006B1D8D">
        <w:t>Adotando-se 12 difusores tubulares de bolha grossa, a vazão unitária média de cada difusor será:</w:t>
      </w:r>
    </w:p>
    <w:p w:rsidR="00D47C33" w:rsidRPr="006B1D8D" w:rsidRDefault="00D47C33"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 xml:space="preserve">Qunitário/difusor = </w:t>
      </w:r>
      <w:r w:rsidRPr="006B1D8D">
        <w:rPr>
          <w:u w:val="single"/>
        </w:rPr>
        <w:t>151 m</w:t>
      </w:r>
      <w:r w:rsidRPr="006B1D8D">
        <w:rPr>
          <w:u w:val="single"/>
          <w:vertAlign w:val="superscript"/>
        </w:rPr>
        <w:t>3</w:t>
      </w:r>
      <w:r w:rsidRPr="006B1D8D">
        <w:rPr>
          <w:u w:val="single"/>
        </w:rPr>
        <w:t>ar/h</w:t>
      </w:r>
      <w:r w:rsidRPr="006B1D8D">
        <w:t xml:space="preserve"> = 12,58 m</w:t>
      </w:r>
      <w:r w:rsidRPr="006B1D8D">
        <w:rPr>
          <w:vertAlign w:val="superscript"/>
        </w:rPr>
        <w:t>3</w:t>
      </w:r>
      <w:r w:rsidRPr="006B1D8D">
        <w:t>ar/h = 0,209 m</w:t>
      </w:r>
      <w:r w:rsidRPr="006B1D8D">
        <w:rPr>
          <w:vertAlign w:val="superscript"/>
        </w:rPr>
        <w:t>3</w:t>
      </w:r>
      <w:r w:rsidRPr="006B1D8D">
        <w:t xml:space="preserve">ar/min </w:t>
      </w:r>
    </w:p>
    <w:p w:rsidR="00D47C33" w:rsidRPr="006B1D8D" w:rsidRDefault="00D47C33" w:rsidP="00C47886">
      <w:pPr>
        <w:tabs>
          <w:tab w:val="left" w:pos="709"/>
        </w:tabs>
        <w:spacing w:after="0" w:line="240" w:lineRule="auto"/>
        <w:ind w:firstLine="851"/>
        <w:jc w:val="both"/>
      </w:pPr>
      <w:r w:rsidRPr="006B1D8D">
        <w:t xml:space="preserve">                                     12 </w:t>
      </w:r>
    </w:p>
    <w:p w:rsidR="00D47C33" w:rsidRPr="006B1D8D" w:rsidRDefault="00D47C33" w:rsidP="00C47886">
      <w:pPr>
        <w:pStyle w:val="titulo4"/>
        <w:keepNext w:val="0"/>
        <w:keepLines w:val="0"/>
        <w:tabs>
          <w:tab w:val="left" w:pos="709"/>
        </w:tabs>
        <w:spacing w:after="0"/>
        <w:ind w:firstLine="851"/>
        <w:rPr>
          <w:rFonts w:ascii="Calibri" w:hAnsi="Calibri"/>
          <w:b/>
          <w:szCs w:val="22"/>
        </w:rPr>
      </w:pPr>
    </w:p>
    <w:p w:rsidR="00D47C33" w:rsidRPr="006B1D8D" w:rsidRDefault="00D47C33" w:rsidP="00C47886">
      <w:pPr>
        <w:pStyle w:val="titulo4"/>
        <w:keepNext w:val="0"/>
        <w:keepLines w:val="0"/>
        <w:tabs>
          <w:tab w:val="left" w:pos="709"/>
        </w:tabs>
        <w:spacing w:after="0"/>
        <w:ind w:firstLine="851"/>
        <w:rPr>
          <w:rFonts w:ascii="Calibri" w:hAnsi="Calibri"/>
          <w:b/>
          <w:szCs w:val="22"/>
        </w:rPr>
      </w:pPr>
      <w:r w:rsidRPr="006B1D8D">
        <w:rPr>
          <w:rFonts w:ascii="Calibri" w:hAnsi="Calibri"/>
          <w:b/>
          <w:szCs w:val="22"/>
        </w:rPr>
        <w:t>- área atendida por difusor:</w:t>
      </w:r>
    </w:p>
    <w:p w:rsidR="00D47C33" w:rsidRPr="006B1D8D" w:rsidRDefault="00D47C33" w:rsidP="00C47886">
      <w:pPr>
        <w:tabs>
          <w:tab w:val="left" w:pos="709"/>
        </w:tabs>
        <w:spacing w:after="0" w:line="240" w:lineRule="auto"/>
        <w:ind w:firstLine="851"/>
        <w:jc w:val="both"/>
      </w:pPr>
      <w:r w:rsidRPr="006B1D8D">
        <w:t xml:space="preserve">A = </w:t>
      </w:r>
      <w:smartTag w:uri="urn:schemas-microsoft-com:office:smarttags" w:element="metricconverter">
        <w:smartTagPr>
          <w:attr w:name="ProductID" w:val="21 m2"/>
        </w:smartTagPr>
        <w:r w:rsidRPr="006B1D8D">
          <w:rPr>
            <w:u w:val="single"/>
          </w:rPr>
          <w:t>21 m</w:t>
        </w:r>
        <w:r w:rsidRPr="006B1D8D">
          <w:rPr>
            <w:u w:val="single"/>
            <w:vertAlign w:val="superscript"/>
          </w:rPr>
          <w:t>2</w:t>
        </w:r>
      </w:smartTag>
      <w:r w:rsidRPr="006B1D8D">
        <w:t>= 1,75 m</w:t>
      </w:r>
      <w:r w:rsidRPr="006B1D8D">
        <w:rPr>
          <w:vertAlign w:val="superscript"/>
        </w:rPr>
        <w:t>2</w:t>
      </w:r>
      <w:r w:rsidRPr="006B1D8D">
        <w:t xml:space="preserve">/difusor </w:t>
      </w:r>
    </w:p>
    <w:p w:rsidR="00D47C33" w:rsidRPr="006B1D8D" w:rsidRDefault="00D47C33" w:rsidP="00C47886">
      <w:pPr>
        <w:tabs>
          <w:tab w:val="left" w:pos="709"/>
        </w:tabs>
        <w:spacing w:after="0" w:line="240" w:lineRule="auto"/>
        <w:ind w:firstLine="851"/>
        <w:jc w:val="both"/>
      </w:pPr>
      <w:r w:rsidRPr="006B1D8D">
        <w:t xml:space="preserve">       12 difusores</w:t>
      </w:r>
    </w:p>
    <w:p w:rsidR="00D47C33" w:rsidRPr="006B1D8D" w:rsidRDefault="00D47C33"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 xml:space="preserve">- </w:t>
      </w:r>
      <w:r w:rsidRPr="006B1D8D">
        <w:rPr>
          <w:b/>
        </w:rPr>
        <w:t>descritivo técnico sucinto</w:t>
      </w:r>
      <w:r w:rsidRPr="006B1D8D">
        <w:t>:</w:t>
      </w:r>
    </w:p>
    <w:p w:rsidR="00D47C33" w:rsidRPr="006B1D8D" w:rsidRDefault="00D47C33" w:rsidP="00C47886">
      <w:pPr>
        <w:pStyle w:val="titulo4"/>
        <w:keepNext w:val="0"/>
        <w:keepLines w:val="0"/>
        <w:tabs>
          <w:tab w:val="left" w:pos="709"/>
        </w:tabs>
        <w:spacing w:after="0"/>
        <w:ind w:firstLine="851"/>
        <w:rPr>
          <w:rFonts w:ascii="Calibri" w:hAnsi="Calibri"/>
          <w:szCs w:val="22"/>
        </w:rPr>
      </w:pPr>
      <w:r w:rsidRPr="006B1D8D">
        <w:rPr>
          <w:rFonts w:ascii="Calibri" w:hAnsi="Calibri"/>
          <w:szCs w:val="22"/>
        </w:rPr>
        <w:t xml:space="preserve">O sistema de aeração por ar difuso proposto para o FBAS é composto por um ramal de distribuição, onde estarão instalados os difusores de bolha grossa (tipo D-24 ¾ NPT, aço inoxidável). </w:t>
      </w:r>
    </w:p>
    <w:p w:rsidR="00D47C33" w:rsidRPr="006B1D8D" w:rsidRDefault="00D47C33" w:rsidP="00C47886">
      <w:pPr>
        <w:pStyle w:val="titulo4"/>
        <w:keepNext w:val="0"/>
        <w:keepLines w:val="0"/>
        <w:tabs>
          <w:tab w:val="left" w:pos="709"/>
        </w:tabs>
        <w:spacing w:after="0"/>
        <w:ind w:firstLine="851"/>
        <w:rPr>
          <w:rFonts w:ascii="Calibri" w:hAnsi="Calibri"/>
          <w:szCs w:val="22"/>
        </w:rPr>
      </w:pPr>
    </w:p>
    <w:p w:rsidR="00D47C33" w:rsidRPr="006B1D8D" w:rsidRDefault="00D47C33" w:rsidP="00C47886">
      <w:pPr>
        <w:tabs>
          <w:tab w:val="left" w:pos="709"/>
        </w:tabs>
        <w:spacing w:after="0" w:line="240" w:lineRule="auto"/>
        <w:ind w:firstLine="851"/>
        <w:jc w:val="both"/>
        <w:rPr>
          <w:b/>
        </w:rPr>
      </w:pPr>
      <w:r w:rsidRPr="006B1D8D">
        <w:t xml:space="preserve">- </w:t>
      </w:r>
      <w:r w:rsidRPr="006B1D8D">
        <w:rPr>
          <w:b/>
        </w:rPr>
        <w:t>número de sopradores e potência instalada:</w:t>
      </w:r>
    </w:p>
    <w:p w:rsidR="00D47C33" w:rsidRPr="006B1D8D" w:rsidRDefault="00D47C33" w:rsidP="00C47886">
      <w:pPr>
        <w:tabs>
          <w:tab w:val="left" w:pos="709"/>
        </w:tabs>
        <w:spacing w:after="0" w:line="240" w:lineRule="auto"/>
        <w:ind w:firstLine="851"/>
        <w:jc w:val="both"/>
        <w:rPr>
          <w:u w:val="single"/>
        </w:rPr>
      </w:pPr>
      <w:r w:rsidRPr="006B1D8D">
        <w:rPr>
          <w:u w:val="single"/>
        </w:rPr>
        <w:t>Cálculo da potência do soprador</w:t>
      </w:r>
    </w:p>
    <w:p w:rsidR="00D47C33" w:rsidRPr="006B1D8D" w:rsidRDefault="00D47C33" w:rsidP="00C47886">
      <w:pPr>
        <w:tabs>
          <w:tab w:val="left" w:pos="709"/>
        </w:tabs>
        <w:spacing w:after="0" w:line="240" w:lineRule="auto"/>
        <w:ind w:firstLine="851"/>
        <w:jc w:val="both"/>
      </w:pPr>
      <w:r w:rsidRPr="006B1D8D">
        <w:t>Para a estimativa da potência dos sopradores, serão assumidos:</w:t>
      </w:r>
    </w:p>
    <w:p w:rsidR="00D47C33" w:rsidRPr="006B1D8D" w:rsidRDefault="00D47C33" w:rsidP="00C47886">
      <w:pPr>
        <w:tabs>
          <w:tab w:val="left" w:pos="709"/>
        </w:tabs>
        <w:spacing w:after="0" w:line="240" w:lineRule="auto"/>
        <w:ind w:firstLine="851"/>
        <w:jc w:val="both"/>
      </w:pPr>
      <w:r w:rsidRPr="006B1D8D">
        <w:t xml:space="preserve">Profundidade do filtro = </w:t>
      </w:r>
      <w:smartTag w:uri="urn:schemas-microsoft-com:office:smarttags" w:element="metricconverter">
        <w:smartTagPr>
          <w:attr w:name="ProductID" w:val="3,0 m"/>
        </w:smartTagPr>
        <w:r w:rsidRPr="006B1D8D">
          <w:t>3,0 m</w:t>
        </w:r>
      </w:smartTag>
      <w:r w:rsidRPr="006B1D8D">
        <w:t xml:space="preserve"> (sendo 2,8 com brita para fixação de biomassa)</w:t>
      </w:r>
    </w:p>
    <w:p w:rsidR="00D47C33" w:rsidRPr="006B1D8D" w:rsidRDefault="00D47C33" w:rsidP="00C47886">
      <w:pPr>
        <w:tabs>
          <w:tab w:val="left" w:pos="709"/>
        </w:tabs>
        <w:spacing w:after="0" w:line="240" w:lineRule="auto"/>
        <w:ind w:firstLine="851"/>
        <w:jc w:val="both"/>
      </w:pPr>
      <w:r w:rsidRPr="006B1D8D">
        <w:t xml:space="preserve">Perda de carga na tubulação = </w:t>
      </w:r>
      <w:smartTag w:uri="urn:schemas-microsoft-com:office:smarttags" w:element="metricconverter">
        <w:smartTagPr>
          <w:attr w:name="ProductID" w:val="0,84 m"/>
        </w:smartTagPr>
        <w:r w:rsidRPr="006B1D8D">
          <w:t>0,84 m</w:t>
        </w:r>
      </w:smartTag>
      <w:r w:rsidRPr="006B1D8D">
        <w:t xml:space="preserve"> = 1,2 psi (dado prático)</w:t>
      </w:r>
    </w:p>
    <w:p w:rsidR="00D47C33" w:rsidRPr="006B1D8D" w:rsidRDefault="00D47C33" w:rsidP="00C47886">
      <w:pPr>
        <w:tabs>
          <w:tab w:val="left" w:pos="709"/>
        </w:tabs>
        <w:spacing w:after="0" w:line="240" w:lineRule="auto"/>
        <w:ind w:firstLine="851"/>
        <w:jc w:val="both"/>
      </w:pPr>
      <w:r w:rsidRPr="006B1D8D">
        <w:t>Temperatura do líquido = 14</w:t>
      </w:r>
      <w:r w:rsidRPr="006B1D8D">
        <w:rPr>
          <w:vertAlign w:val="superscript"/>
        </w:rPr>
        <w:t>o</w:t>
      </w:r>
      <w:r w:rsidRPr="006B1D8D">
        <w:t xml:space="preserve"> C = 58</w:t>
      </w:r>
      <w:r w:rsidRPr="006B1D8D">
        <w:rPr>
          <w:vertAlign w:val="superscript"/>
        </w:rPr>
        <w:t>o</w:t>
      </w:r>
      <w:r w:rsidRPr="006B1D8D">
        <w:t xml:space="preserve"> F = 518</w:t>
      </w:r>
      <w:r w:rsidRPr="006B1D8D">
        <w:rPr>
          <w:vertAlign w:val="superscript"/>
        </w:rPr>
        <w:t>o</w:t>
      </w:r>
      <w:r w:rsidRPr="006B1D8D">
        <w:t xml:space="preserve"> R</w:t>
      </w:r>
    </w:p>
    <w:p w:rsidR="00D47C33" w:rsidRPr="006B1D8D" w:rsidRDefault="00D47C33" w:rsidP="00C47886">
      <w:pPr>
        <w:tabs>
          <w:tab w:val="left" w:pos="709"/>
        </w:tabs>
        <w:spacing w:after="0" w:line="240" w:lineRule="auto"/>
        <w:ind w:firstLine="851"/>
        <w:jc w:val="both"/>
      </w:pPr>
      <w:r w:rsidRPr="006B1D8D">
        <w:t>Eficiência do soprador (M) = 75 %</w:t>
      </w:r>
    </w:p>
    <w:p w:rsidR="00D47C33" w:rsidRPr="006B1D8D" w:rsidRDefault="00D47C33" w:rsidP="00C47886">
      <w:pPr>
        <w:tabs>
          <w:tab w:val="left" w:pos="709"/>
        </w:tabs>
        <w:spacing w:after="0" w:line="240" w:lineRule="auto"/>
        <w:ind w:firstLine="851"/>
        <w:jc w:val="both"/>
      </w:pPr>
      <w:r w:rsidRPr="006B1D8D">
        <w:t xml:space="preserve">Altitude local = </w:t>
      </w:r>
      <w:smartTag w:uri="urn:schemas-microsoft-com:office:smarttags" w:element="metricconverter">
        <w:smartTagPr>
          <w:attr w:name="ProductID" w:val="10 m"/>
        </w:smartTagPr>
        <w:r w:rsidRPr="006B1D8D">
          <w:t>10 m</w:t>
        </w:r>
      </w:smartTag>
      <w:r w:rsidRPr="006B1D8D">
        <w:t xml:space="preserve"> do nível do mar</w:t>
      </w:r>
    </w:p>
    <w:p w:rsidR="00D47C33" w:rsidRPr="006B1D8D" w:rsidRDefault="00D47C33" w:rsidP="00C47886">
      <w:pPr>
        <w:tabs>
          <w:tab w:val="left" w:pos="709"/>
        </w:tabs>
        <w:spacing w:after="0" w:line="240" w:lineRule="auto"/>
        <w:ind w:firstLine="851"/>
        <w:jc w:val="both"/>
      </w:pPr>
      <w:r w:rsidRPr="006B1D8D">
        <w:t>Vazão de ar por soprador = 151 Nm</w:t>
      </w:r>
      <w:r w:rsidRPr="006B1D8D">
        <w:rPr>
          <w:vertAlign w:val="superscript"/>
        </w:rPr>
        <w:t>3</w:t>
      </w:r>
      <w:r w:rsidRPr="006B1D8D">
        <w:t>ar/h = 2,52 Nm</w:t>
      </w:r>
      <w:r w:rsidRPr="006B1D8D">
        <w:rPr>
          <w:vertAlign w:val="superscript"/>
        </w:rPr>
        <w:t>3</w:t>
      </w:r>
      <w:r w:rsidRPr="006B1D8D">
        <w:t>ar/min</w:t>
      </w:r>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 xml:space="preserve">Considerando-se que os difusores estarão colocados a </w:t>
      </w:r>
      <w:smartTag w:uri="urn:schemas-microsoft-com:office:smarttags" w:element="metricconverter">
        <w:smartTagPr>
          <w:attr w:name="ProductID" w:val="0,22 m"/>
        </w:smartTagPr>
        <w:r w:rsidRPr="006B1D8D">
          <w:t>0,22 m</w:t>
        </w:r>
      </w:smartTag>
      <w:r w:rsidRPr="006B1D8D">
        <w:t xml:space="preserve"> do fundo do filtro, tem-se uma pressão hidrostática sobre os mesmos de:</w:t>
      </w:r>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 xml:space="preserve">Pressão hidrostática = </w:t>
      </w:r>
      <w:smartTag w:uri="urn:schemas-microsoft-com:office:smarttags" w:element="metricconverter">
        <w:smartTagPr>
          <w:attr w:name="ProductID" w:val="3,0 m"/>
        </w:smartTagPr>
        <w:r w:rsidRPr="006B1D8D">
          <w:t>3,0 m</w:t>
        </w:r>
      </w:smartTag>
      <w:r w:rsidRPr="006B1D8D">
        <w:t xml:space="preserve"> – </w:t>
      </w:r>
      <w:smartTag w:uri="urn:schemas-microsoft-com:office:smarttags" w:element="metricconverter">
        <w:smartTagPr>
          <w:attr w:name="ProductID" w:val="0,22 m"/>
        </w:smartTagPr>
        <w:r w:rsidRPr="006B1D8D">
          <w:t>0,22 m</w:t>
        </w:r>
      </w:smartTag>
      <w:r w:rsidRPr="006B1D8D">
        <w:t xml:space="preserve"> = </w:t>
      </w:r>
      <w:smartTag w:uri="urn:schemas-microsoft-com:office:smarttags" w:element="metricconverter">
        <w:smartTagPr>
          <w:attr w:name="ProductID" w:val="2,78 m"/>
        </w:smartTagPr>
        <w:r w:rsidRPr="006B1D8D">
          <w:t>2,78 m</w:t>
        </w:r>
      </w:smartTag>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A perda de carga total é o somatório da pressão hidrostática mais as perdas arbitradas para as tubulações:</w:t>
      </w:r>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 xml:space="preserve">Perda de carga total = </w:t>
      </w:r>
      <w:smartTag w:uri="urn:schemas-microsoft-com:office:smarttags" w:element="metricconverter">
        <w:smartTagPr>
          <w:attr w:name="ProductID" w:val="2,78 m"/>
        </w:smartTagPr>
        <w:r w:rsidRPr="006B1D8D">
          <w:t>2,78 m</w:t>
        </w:r>
      </w:smartTag>
      <w:r w:rsidRPr="006B1D8D">
        <w:t xml:space="preserve"> + </w:t>
      </w:r>
      <w:smartTag w:uri="urn:schemas-microsoft-com:office:smarttags" w:element="metricconverter">
        <w:smartTagPr>
          <w:attr w:name="ProductID" w:val="0,84 m"/>
        </w:smartTagPr>
        <w:r w:rsidRPr="006B1D8D">
          <w:t>0,84 m</w:t>
        </w:r>
      </w:smartTag>
      <w:r w:rsidRPr="006B1D8D">
        <w:t xml:space="preserve"> = </w:t>
      </w:r>
      <w:smartTag w:uri="urn:schemas-microsoft-com:office:smarttags" w:element="metricconverter">
        <w:smartTagPr>
          <w:attr w:name="ProductID" w:val="3,62 m"/>
        </w:smartTagPr>
        <w:r w:rsidRPr="006B1D8D">
          <w:t>3,62 m</w:t>
        </w:r>
      </w:smartTag>
      <w:r w:rsidRPr="006B1D8D">
        <w:t xml:space="preserve"> = 3,95 psi</w:t>
      </w:r>
    </w:p>
    <w:p w:rsidR="00D47C33" w:rsidRPr="006B1D8D" w:rsidRDefault="00D47C33" w:rsidP="00C47886">
      <w:pPr>
        <w:tabs>
          <w:tab w:val="left" w:pos="709"/>
        </w:tabs>
        <w:spacing w:after="0" w:line="240" w:lineRule="auto"/>
        <w:ind w:firstLine="851"/>
        <w:jc w:val="both"/>
      </w:pPr>
      <w:r w:rsidRPr="006B1D8D">
        <w:t>A potência de cada soprador resulta da aplicação do seguinte modelo:</w:t>
      </w:r>
    </w:p>
    <w:p w:rsidR="00D47C33" w:rsidRPr="006B1D8D" w:rsidRDefault="00D47C33"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rPr>
          <w:lang w:val="en-US"/>
        </w:rPr>
      </w:pPr>
      <w:r w:rsidRPr="006B1D8D">
        <w:rPr>
          <w:lang w:val="en-US"/>
        </w:rPr>
        <w:t xml:space="preserve">P = </w:t>
      </w:r>
      <w:r w:rsidRPr="006B1D8D">
        <w:rPr>
          <w:u w:val="single"/>
          <w:lang w:val="en-US"/>
        </w:rPr>
        <w:t>1,19 x 10</w:t>
      </w:r>
      <w:r w:rsidRPr="006B1D8D">
        <w:rPr>
          <w:u w:val="single"/>
          <w:vertAlign w:val="superscript"/>
          <w:lang w:val="en-US"/>
        </w:rPr>
        <w:t>-5</w:t>
      </w:r>
      <w:r w:rsidRPr="006B1D8D">
        <w:rPr>
          <w:u w:val="single"/>
          <w:lang w:val="en-US"/>
        </w:rPr>
        <w:t xml:space="preserve"> x T</w:t>
      </w:r>
      <w:r w:rsidRPr="006B1D8D">
        <w:rPr>
          <w:u w:val="single"/>
          <w:vertAlign w:val="superscript"/>
          <w:lang w:val="en-US"/>
        </w:rPr>
        <w:t>2</w:t>
      </w:r>
      <w:r w:rsidRPr="006B1D8D">
        <w:rPr>
          <w:u w:val="single"/>
          <w:lang w:val="en-US"/>
        </w:rPr>
        <w:t xml:space="preserve"> x Q</w:t>
      </w:r>
      <w:r w:rsidRPr="006B1D8D">
        <w:rPr>
          <w:u w:val="single"/>
          <w:vertAlign w:val="subscript"/>
          <w:lang w:val="en-US"/>
        </w:rPr>
        <w:t>ar</w:t>
      </w:r>
      <w:r w:rsidRPr="006B1D8D">
        <w:rPr>
          <w:lang w:val="en-US"/>
        </w:rPr>
        <w:t xml:space="preserve"> x 35,2 x [ (P</w:t>
      </w:r>
      <w:r w:rsidRPr="006B1D8D">
        <w:rPr>
          <w:vertAlign w:val="subscript"/>
          <w:lang w:val="en-US"/>
        </w:rPr>
        <w:t>2</w:t>
      </w:r>
      <w:r w:rsidRPr="006B1D8D">
        <w:rPr>
          <w:lang w:val="en-US"/>
        </w:rPr>
        <w:t>/P</w:t>
      </w:r>
      <w:r w:rsidRPr="006B1D8D">
        <w:rPr>
          <w:vertAlign w:val="subscript"/>
          <w:lang w:val="en-US"/>
        </w:rPr>
        <w:t>1</w:t>
      </w:r>
      <w:r w:rsidRPr="006B1D8D">
        <w:rPr>
          <w:lang w:val="en-US"/>
        </w:rPr>
        <w:t>)</w:t>
      </w:r>
      <w:r w:rsidRPr="006B1D8D">
        <w:rPr>
          <w:vertAlign w:val="superscript"/>
          <w:lang w:val="en-US"/>
        </w:rPr>
        <w:t>0,283</w:t>
      </w:r>
      <w:r w:rsidRPr="006B1D8D">
        <w:rPr>
          <w:lang w:val="en-US"/>
        </w:rPr>
        <w:t xml:space="preserve"> – 1]</w:t>
      </w:r>
    </w:p>
    <w:p w:rsidR="00D47C33" w:rsidRPr="006B1D8D" w:rsidRDefault="00D47C33" w:rsidP="00C47886">
      <w:pPr>
        <w:tabs>
          <w:tab w:val="left" w:pos="709"/>
        </w:tabs>
        <w:spacing w:after="0" w:line="240" w:lineRule="auto"/>
        <w:ind w:firstLine="851"/>
        <w:jc w:val="both"/>
      </w:pPr>
      <w:r w:rsidRPr="006B1D8D">
        <w:t>P</w:t>
      </w:r>
      <w:r w:rsidRPr="006B1D8D">
        <w:rPr>
          <w:vertAlign w:val="subscript"/>
        </w:rPr>
        <w:t>1</w:t>
      </w:r>
      <w:r w:rsidRPr="006B1D8D">
        <w:t xml:space="preserve"> x M</w:t>
      </w:r>
    </w:p>
    <w:p w:rsidR="00D47C33" w:rsidRPr="006B1D8D" w:rsidRDefault="00D47C33" w:rsidP="00C47886">
      <w:pPr>
        <w:tabs>
          <w:tab w:val="left" w:pos="709"/>
        </w:tabs>
        <w:spacing w:after="0" w:line="240" w:lineRule="auto"/>
        <w:ind w:firstLine="851"/>
        <w:jc w:val="both"/>
      </w:pPr>
      <w:r w:rsidRPr="006B1D8D">
        <w:t>P</w:t>
      </w:r>
      <w:r w:rsidRPr="006B1D8D">
        <w:rPr>
          <w:vertAlign w:val="subscript"/>
        </w:rPr>
        <w:t>1</w:t>
      </w:r>
      <w:r w:rsidRPr="006B1D8D">
        <w:t xml:space="preserve"> = pressão de admissão (Psia) </w:t>
      </w:r>
      <w:r w:rsidRPr="006B1D8D">
        <w:sym w:font="Symbol" w:char="F040"/>
      </w:r>
      <w:r w:rsidRPr="006B1D8D">
        <w:t xml:space="preserve"> Patm = </w:t>
      </w:r>
      <w:smartTag w:uri="urn:schemas-microsoft-com:office:smarttags" w:element="metricconverter">
        <w:smartTagPr>
          <w:attr w:name="ProductID" w:val="14,7 m"/>
        </w:smartTagPr>
        <w:r w:rsidRPr="006B1D8D">
          <w:t>14,7 m</w:t>
        </w:r>
      </w:smartTag>
    </w:p>
    <w:p w:rsidR="00D47C33" w:rsidRPr="006B1D8D" w:rsidRDefault="00D47C33" w:rsidP="00C47886">
      <w:pPr>
        <w:tabs>
          <w:tab w:val="left" w:pos="709"/>
        </w:tabs>
        <w:spacing w:after="0" w:line="240" w:lineRule="auto"/>
        <w:ind w:firstLine="851"/>
        <w:jc w:val="both"/>
      </w:pPr>
      <w:r w:rsidRPr="006B1D8D">
        <w:t>P</w:t>
      </w:r>
      <w:r w:rsidRPr="006B1D8D">
        <w:rPr>
          <w:vertAlign w:val="subscript"/>
        </w:rPr>
        <w:t>2</w:t>
      </w:r>
      <w:r w:rsidRPr="006B1D8D">
        <w:t xml:space="preserve"> = pressão de descarga (Psia) = P</w:t>
      </w:r>
      <w:r w:rsidRPr="006B1D8D">
        <w:rPr>
          <w:vertAlign w:val="subscript"/>
        </w:rPr>
        <w:t xml:space="preserve">1 </w:t>
      </w:r>
      <w:r w:rsidRPr="006B1D8D">
        <w:t xml:space="preserve">+ Perda de carga total = 14,7 + 3,95 = 18,65 psi </w:t>
      </w:r>
    </w:p>
    <w:p w:rsidR="00D47C33" w:rsidRPr="006B1D8D" w:rsidRDefault="00D47C33" w:rsidP="00C47886">
      <w:pPr>
        <w:tabs>
          <w:tab w:val="left" w:pos="709"/>
        </w:tabs>
        <w:spacing w:after="0" w:line="240" w:lineRule="auto"/>
        <w:ind w:firstLine="851"/>
        <w:jc w:val="both"/>
      </w:pPr>
      <w:r w:rsidRPr="006B1D8D">
        <w:t xml:space="preserve">P =  </w:t>
      </w:r>
      <w:r w:rsidRPr="006B1D8D">
        <w:rPr>
          <w:u w:val="single"/>
        </w:rPr>
        <w:t>1,19 x 10</w:t>
      </w:r>
      <w:r w:rsidRPr="006B1D8D">
        <w:rPr>
          <w:u w:val="single"/>
          <w:vertAlign w:val="superscript"/>
        </w:rPr>
        <w:t>-5</w:t>
      </w:r>
      <w:r w:rsidRPr="006B1D8D">
        <w:rPr>
          <w:u w:val="single"/>
        </w:rPr>
        <w:t xml:space="preserve"> x (518)</w:t>
      </w:r>
      <w:r w:rsidRPr="006B1D8D">
        <w:rPr>
          <w:u w:val="single"/>
          <w:vertAlign w:val="superscript"/>
        </w:rPr>
        <w:t>2</w:t>
      </w:r>
      <w:r w:rsidRPr="006B1D8D">
        <w:rPr>
          <w:u w:val="single"/>
        </w:rPr>
        <w:t xml:space="preserve"> x 2,52</w:t>
      </w:r>
      <w:r w:rsidRPr="006B1D8D">
        <w:t xml:space="preserve"> x 35,2 x [ (18,65/14,7)</w:t>
      </w:r>
      <w:r w:rsidRPr="006B1D8D">
        <w:rPr>
          <w:vertAlign w:val="superscript"/>
        </w:rPr>
        <w:t>0,283</w:t>
      </w:r>
      <w:r w:rsidRPr="006B1D8D">
        <w:t xml:space="preserve"> – 1] = 1,78 HP</w:t>
      </w:r>
    </w:p>
    <w:p w:rsidR="00D47C33" w:rsidRPr="006B1D8D" w:rsidRDefault="00D47C33" w:rsidP="00C47886">
      <w:pPr>
        <w:pStyle w:val="Ttulo7"/>
        <w:tabs>
          <w:tab w:val="left" w:pos="709"/>
        </w:tabs>
        <w:ind w:firstLine="851"/>
        <w:rPr>
          <w:rFonts w:ascii="Calibri" w:hAnsi="Calibri" w:cs="Calibri"/>
          <w:sz w:val="22"/>
          <w:szCs w:val="22"/>
        </w:rPr>
      </w:pPr>
      <w:r w:rsidRPr="006B1D8D">
        <w:rPr>
          <w:rFonts w:ascii="Calibri" w:hAnsi="Calibri" w:cs="Calibri"/>
          <w:sz w:val="22"/>
          <w:szCs w:val="22"/>
        </w:rPr>
        <w:t xml:space="preserve">      14,7 x 0,75</w:t>
      </w:r>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lastRenderedPageBreak/>
        <w:t xml:space="preserve">Dado o uso irrestrito da ETE para locais com altitudes diversas da assumida para cálculo, que poderá varias de </w:t>
      </w:r>
      <w:smartTag w:uri="urn:schemas-microsoft-com:office:smarttags" w:element="metricconverter">
        <w:smartTagPr>
          <w:attr w:name="ProductID" w:val="10 a"/>
        </w:smartTagPr>
        <w:r w:rsidRPr="006B1D8D">
          <w:t>10 a</w:t>
        </w:r>
      </w:smartTag>
      <w:smartTag w:uri="urn:schemas-microsoft-com:office:smarttags" w:element="metricconverter">
        <w:smartTagPr>
          <w:attr w:name="ProductID" w:val="900 m"/>
        </w:smartTagPr>
        <w:r w:rsidRPr="006B1D8D">
          <w:t>900 m</w:t>
        </w:r>
      </w:smartTag>
      <w:r w:rsidRPr="006B1D8D">
        <w:t xml:space="preserve">, serão adotados conservadoramente dois sopradores de 10,0 CV, um operativo e um de reserva. </w:t>
      </w:r>
    </w:p>
    <w:p w:rsidR="00D47C33" w:rsidRPr="006B1D8D" w:rsidRDefault="00D47C33" w:rsidP="00C47886">
      <w:pPr>
        <w:tabs>
          <w:tab w:val="left" w:pos="709"/>
        </w:tabs>
        <w:spacing w:after="0" w:line="240" w:lineRule="auto"/>
        <w:ind w:firstLine="851"/>
        <w:jc w:val="both"/>
      </w:pPr>
    </w:p>
    <w:p w:rsidR="00D47C33" w:rsidRPr="006B1D8D" w:rsidRDefault="00D47C33" w:rsidP="00C47886">
      <w:pPr>
        <w:pStyle w:val="titulo4"/>
        <w:keepNext w:val="0"/>
        <w:keepLines w:val="0"/>
        <w:tabs>
          <w:tab w:val="left" w:pos="709"/>
        </w:tabs>
        <w:spacing w:after="0"/>
        <w:rPr>
          <w:rFonts w:ascii="Calibri" w:hAnsi="Calibri"/>
          <w:szCs w:val="22"/>
        </w:rPr>
      </w:pPr>
      <w:r w:rsidRPr="006B1D8D">
        <w:rPr>
          <w:rFonts w:ascii="Calibri" w:hAnsi="Calibri"/>
          <w:b/>
          <w:szCs w:val="22"/>
        </w:rPr>
        <w:t xml:space="preserve"> concentrações efluentes dos filtros</w:t>
      </w:r>
      <w:r w:rsidRPr="006B1D8D">
        <w:rPr>
          <w:rFonts w:ascii="Calibri" w:hAnsi="Calibri"/>
          <w:szCs w:val="22"/>
        </w:rPr>
        <w:t>:</w:t>
      </w:r>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 xml:space="preserve">Para as condições adotadas no projeto, espera-se as seguintes concentrações efluentes: </w:t>
      </w:r>
    </w:p>
    <w:p w:rsidR="00D47C33" w:rsidRPr="006B1D8D" w:rsidRDefault="00D47C33" w:rsidP="00C47886">
      <w:pPr>
        <w:tabs>
          <w:tab w:val="left" w:pos="709"/>
        </w:tabs>
        <w:spacing w:after="0" w:line="240" w:lineRule="auto"/>
        <w:ind w:firstLine="851"/>
        <w:jc w:val="both"/>
      </w:pPr>
      <w:r w:rsidRPr="006B1D8D">
        <w:t>DQO &lt; 90 mg/L;</w:t>
      </w:r>
    </w:p>
    <w:p w:rsidR="00D47C33" w:rsidRPr="006B1D8D" w:rsidRDefault="00D47C33" w:rsidP="00C47886">
      <w:pPr>
        <w:tabs>
          <w:tab w:val="left" w:pos="709"/>
        </w:tabs>
        <w:spacing w:after="0" w:line="240" w:lineRule="auto"/>
        <w:ind w:firstLine="851"/>
        <w:jc w:val="both"/>
      </w:pPr>
      <w:r w:rsidRPr="006B1D8D">
        <w:t>DBO &lt; 20 mg/L;</w:t>
      </w:r>
    </w:p>
    <w:p w:rsidR="00D47C33" w:rsidRPr="006B1D8D" w:rsidRDefault="00D47C33" w:rsidP="00C47886">
      <w:pPr>
        <w:tabs>
          <w:tab w:val="left" w:pos="709"/>
        </w:tabs>
        <w:spacing w:after="0" w:line="240" w:lineRule="auto"/>
        <w:ind w:firstLine="851"/>
        <w:jc w:val="both"/>
        <w:rPr>
          <w:lang w:val="en-US"/>
        </w:rPr>
      </w:pPr>
      <w:r w:rsidRPr="006B1D8D">
        <w:rPr>
          <w:lang w:val="en-US"/>
        </w:rPr>
        <w:t>SST &lt; 30 mg/L;</w:t>
      </w:r>
    </w:p>
    <w:p w:rsidR="00D47C33" w:rsidRPr="006B1D8D" w:rsidRDefault="00D47C33" w:rsidP="00C47886">
      <w:pPr>
        <w:tabs>
          <w:tab w:val="left" w:pos="709"/>
        </w:tabs>
        <w:spacing w:after="0" w:line="240" w:lineRule="auto"/>
        <w:ind w:firstLine="851"/>
        <w:jc w:val="both"/>
        <w:rPr>
          <w:lang w:val="en-US"/>
        </w:rPr>
      </w:pPr>
      <w:r w:rsidRPr="006B1D8D">
        <w:rPr>
          <w:lang w:val="en-US"/>
        </w:rPr>
        <w:t>NH</w:t>
      </w:r>
      <w:r w:rsidRPr="006B1D8D">
        <w:rPr>
          <w:vertAlign w:val="subscript"/>
          <w:lang w:val="en-US"/>
        </w:rPr>
        <w:t>4</w:t>
      </w:r>
      <w:r w:rsidRPr="006B1D8D">
        <w:rPr>
          <w:vertAlign w:val="superscript"/>
          <w:lang w:val="en-US"/>
        </w:rPr>
        <w:t>+</w:t>
      </w:r>
      <w:r w:rsidRPr="006B1D8D">
        <w:rPr>
          <w:lang w:val="en-US"/>
        </w:rPr>
        <w:t>&lt; 20 mg/L.</w:t>
      </w:r>
    </w:p>
    <w:p w:rsidR="00D47C33" w:rsidRPr="006B1D8D" w:rsidRDefault="00D47C33" w:rsidP="00C47886">
      <w:pPr>
        <w:tabs>
          <w:tab w:val="left" w:pos="709"/>
        </w:tabs>
        <w:spacing w:after="0" w:line="240" w:lineRule="auto"/>
        <w:ind w:firstLine="851"/>
        <w:jc w:val="both"/>
        <w:rPr>
          <w:lang w:val="en-US"/>
        </w:rPr>
      </w:pPr>
    </w:p>
    <w:p w:rsidR="00D47C33" w:rsidRPr="006B1D8D" w:rsidRDefault="00D47C33" w:rsidP="00C47886">
      <w:pPr>
        <w:tabs>
          <w:tab w:val="left" w:pos="709"/>
        </w:tabs>
        <w:spacing w:after="0" w:line="240" w:lineRule="auto"/>
        <w:jc w:val="both"/>
        <w:rPr>
          <w:b/>
          <w:caps/>
        </w:rPr>
      </w:pPr>
      <w:r w:rsidRPr="006B1D8D">
        <w:rPr>
          <w:b/>
        </w:rPr>
        <w:t>Produção de lodo no FBAS</w:t>
      </w:r>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A estimativa da produção de lodo em FBAS pode ser feita aplicando-se a equação:</w:t>
      </w:r>
    </w:p>
    <w:p w:rsidR="00D47C33" w:rsidRPr="006B1D8D" w:rsidRDefault="00D47C33" w:rsidP="00C47886">
      <w:pPr>
        <w:tabs>
          <w:tab w:val="left" w:pos="709"/>
        </w:tabs>
        <w:spacing w:after="0" w:line="240" w:lineRule="auto"/>
        <w:ind w:firstLine="851"/>
        <w:jc w:val="both"/>
        <w:rPr>
          <w:lang w:val="es-ES_tradnl"/>
        </w:rPr>
      </w:pPr>
      <w:r w:rsidRPr="006B1D8D">
        <w:rPr>
          <w:lang w:val="es-ES_tradnl"/>
        </w:rPr>
        <w:t>P</w:t>
      </w:r>
      <w:r w:rsidRPr="006B1D8D">
        <w:rPr>
          <w:vertAlign w:val="subscript"/>
          <w:lang w:val="es-ES_tradnl"/>
        </w:rPr>
        <w:t>lodo</w:t>
      </w:r>
      <w:r w:rsidRPr="006B1D8D">
        <w:rPr>
          <w:lang w:val="es-ES_tradnl"/>
        </w:rPr>
        <w:t xml:space="preserve"> = Y</w:t>
      </w:r>
      <w:r w:rsidRPr="006B1D8D">
        <w:rPr>
          <w:vertAlign w:val="subscript"/>
          <w:lang w:val="es-ES_tradnl"/>
        </w:rPr>
        <w:t>obs</w:t>
      </w:r>
      <w:r w:rsidRPr="006B1D8D">
        <w:rPr>
          <w:lang w:val="es-ES_tradnl"/>
        </w:rPr>
        <w:t xml:space="preserve"> x DQO</w:t>
      </w:r>
      <w:r w:rsidRPr="006B1D8D">
        <w:rPr>
          <w:vertAlign w:val="subscript"/>
          <w:lang w:val="es-ES_tradnl"/>
        </w:rPr>
        <w:t>removida</w:t>
      </w:r>
    </w:p>
    <w:p w:rsidR="00D47C33" w:rsidRPr="006B1D8D" w:rsidRDefault="00D47C33" w:rsidP="00C47886">
      <w:pPr>
        <w:tabs>
          <w:tab w:val="left" w:pos="709"/>
        </w:tabs>
        <w:spacing w:after="0" w:line="240" w:lineRule="auto"/>
        <w:ind w:firstLine="851"/>
        <w:jc w:val="both"/>
      </w:pPr>
      <w:r w:rsidRPr="006B1D8D">
        <w:t>onde</w:t>
      </w:r>
    </w:p>
    <w:p w:rsidR="00D47C33" w:rsidRPr="006B1D8D" w:rsidRDefault="00D47C33" w:rsidP="00C47886">
      <w:pPr>
        <w:tabs>
          <w:tab w:val="left" w:pos="709"/>
        </w:tabs>
        <w:spacing w:after="0" w:line="240" w:lineRule="auto"/>
        <w:ind w:firstLine="851"/>
        <w:jc w:val="both"/>
      </w:pPr>
      <w:r w:rsidRPr="006B1D8D">
        <w:t>P</w:t>
      </w:r>
      <w:r w:rsidRPr="006B1D8D">
        <w:rPr>
          <w:vertAlign w:val="subscript"/>
        </w:rPr>
        <w:t>lodo</w:t>
      </w:r>
      <w:r w:rsidRPr="006B1D8D">
        <w:t xml:space="preserve"> = é a produção de sólidos no sistema (kgSST/d);</w:t>
      </w:r>
    </w:p>
    <w:p w:rsidR="00D47C33" w:rsidRPr="006B1D8D" w:rsidRDefault="00D47C33" w:rsidP="00C47886">
      <w:pPr>
        <w:tabs>
          <w:tab w:val="left" w:pos="709"/>
        </w:tabs>
        <w:spacing w:after="0" w:line="240" w:lineRule="auto"/>
        <w:ind w:firstLine="851"/>
        <w:jc w:val="both"/>
      </w:pPr>
      <w:r w:rsidRPr="006B1D8D">
        <w:t>Y</w:t>
      </w:r>
      <w:r w:rsidRPr="006B1D8D">
        <w:rPr>
          <w:vertAlign w:val="subscript"/>
        </w:rPr>
        <w:t>obs</w:t>
      </w:r>
      <w:r w:rsidRPr="006B1D8D">
        <w:t xml:space="preserve"> = é o coeficiente de produção de sólidos no sistema (kgSST/kgDQO</w:t>
      </w:r>
      <w:r w:rsidRPr="006B1D8D">
        <w:rPr>
          <w:vertAlign w:val="subscript"/>
        </w:rPr>
        <w:t>removida</w:t>
      </w:r>
      <w:r w:rsidRPr="006B1D8D">
        <w:t>);</w:t>
      </w:r>
    </w:p>
    <w:p w:rsidR="00D47C33" w:rsidRPr="006B1D8D" w:rsidRDefault="00D47C33" w:rsidP="00C47886">
      <w:pPr>
        <w:tabs>
          <w:tab w:val="left" w:pos="709"/>
        </w:tabs>
        <w:spacing w:after="0" w:line="240" w:lineRule="auto"/>
        <w:ind w:firstLine="851"/>
        <w:jc w:val="both"/>
      </w:pPr>
      <w:r w:rsidRPr="006B1D8D">
        <w:t>DQO</w:t>
      </w:r>
      <w:r w:rsidRPr="006B1D8D">
        <w:rPr>
          <w:vertAlign w:val="subscript"/>
        </w:rPr>
        <w:t>removida</w:t>
      </w:r>
      <w:r w:rsidRPr="006B1D8D">
        <w:t xml:space="preserve"> = é a carga de DQO removida pelo sistema (KgDQO/d). </w:t>
      </w:r>
    </w:p>
    <w:p w:rsidR="00C47886" w:rsidRDefault="00C47886"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Considerando-se Y</w:t>
      </w:r>
      <w:r w:rsidRPr="006B1D8D">
        <w:rPr>
          <w:vertAlign w:val="subscript"/>
        </w:rPr>
        <w:t>obs</w:t>
      </w:r>
      <w:r w:rsidRPr="006B1D8D">
        <w:t xml:space="preserve"> = 0,4 kgSST/d e a DQO</w:t>
      </w:r>
      <w:r w:rsidRPr="006B1D8D">
        <w:rPr>
          <w:vertAlign w:val="subscript"/>
        </w:rPr>
        <w:t>removida</w:t>
      </w:r>
      <w:r w:rsidRPr="006B1D8D">
        <w:t xml:space="preserve"> = 78 kgDQO/d [(0,270 – 0,090)kg/m</w:t>
      </w:r>
      <w:r w:rsidRPr="006B1D8D">
        <w:rPr>
          <w:vertAlign w:val="superscript"/>
        </w:rPr>
        <w:t>3</w:t>
      </w:r>
      <w:r w:rsidRPr="006B1D8D">
        <w:t xml:space="preserve"> x 0,005 m</w:t>
      </w:r>
      <w:r w:rsidRPr="006B1D8D">
        <w:rPr>
          <w:vertAlign w:val="superscript"/>
        </w:rPr>
        <w:t>3</w:t>
      </w:r>
      <w:r w:rsidRPr="006B1D8D">
        <w:t xml:space="preserve">/s x 86.400 s/d = 78  kgDDO/d], tem-se: </w:t>
      </w:r>
    </w:p>
    <w:p w:rsidR="00D47C33" w:rsidRPr="006B1D8D" w:rsidRDefault="00D47C33" w:rsidP="00C47886">
      <w:pPr>
        <w:tabs>
          <w:tab w:val="left" w:pos="709"/>
        </w:tabs>
        <w:spacing w:after="0" w:line="240" w:lineRule="auto"/>
        <w:ind w:firstLine="851"/>
        <w:jc w:val="both"/>
        <w:rPr>
          <w:lang w:val="en-US"/>
        </w:rPr>
      </w:pPr>
      <w:r w:rsidRPr="006B1D8D">
        <w:rPr>
          <w:lang w:val="en-US"/>
        </w:rPr>
        <w:t>P</w:t>
      </w:r>
      <w:r w:rsidRPr="006B1D8D">
        <w:rPr>
          <w:vertAlign w:val="subscript"/>
          <w:lang w:val="en-US"/>
        </w:rPr>
        <w:t>lodo</w:t>
      </w:r>
      <w:r w:rsidRPr="006B1D8D">
        <w:rPr>
          <w:lang w:val="en-US"/>
        </w:rPr>
        <w:t xml:space="preserve"> = 0,4 kgSST/d x 78 kgDQO/d = 31 kgSST/d  </w:t>
      </w:r>
    </w:p>
    <w:p w:rsidR="00C47886" w:rsidRPr="00796AAF" w:rsidRDefault="00C47886" w:rsidP="00C47886">
      <w:pPr>
        <w:tabs>
          <w:tab w:val="left" w:pos="709"/>
        </w:tabs>
        <w:spacing w:after="0" w:line="240" w:lineRule="auto"/>
        <w:ind w:firstLine="851"/>
        <w:jc w:val="both"/>
        <w:rPr>
          <w:lang w:val="en-US"/>
        </w:rPr>
      </w:pPr>
    </w:p>
    <w:p w:rsidR="00D47C33" w:rsidRPr="006B1D8D" w:rsidRDefault="00D47C33" w:rsidP="00C47886">
      <w:pPr>
        <w:tabs>
          <w:tab w:val="left" w:pos="709"/>
        </w:tabs>
        <w:spacing w:after="0" w:line="240" w:lineRule="auto"/>
        <w:ind w:firstLine="851"/>
        <w:jc w:val="both"/>
      </w:pPr>
      <w:r w:rsidRPr="006B1D8D">
        <w:t>A avaliação da produção volumétrica de lodo pode ser feita a partir da equação:</w:t>
      </w:r>
    </w:p>
    <w:p w:rsidR="00D47C33" w:rsidRPr="006B1D8D" w:rsidRDefault="00D47C33" w:rsidP="00C47886">
      <w:pPr>
        <w:tabs>
          <w:tab w:val="left" w:pos="709"/>
        </w:tabs>
        <w:spacing w:after="0" w:line="240" w:lineRule="auto"/>
        <w:ind w:firstLine="851"/>
        <w:jc w:val="both"/>
      </w:pPr>
      <w:r w:rsidRPr="006B1D8D">
        <w:tab/>
        <w:t>V</w:t>
      </w:r>
      <w:r w:rsidRPr="006B1D8D">
        <w:rPr>
          <w:vertAlign w:val="subscript"/>
        </w:rPr>
        <w:t>lodo</w:t>
      </w:r>
      <w:r w:rsidRPr="006B1D8D">
        <w:t xml:space="preserve"> = </w:t>
      </w:r>
      <w:r w:rsidRPr="006B1D8D">
        <w:rPr>
          <w:u w:val="single"/>
        </w:rPr>
        <w:t>P</w:t>
      </w:r>
      <w:r w:rsidRPr="006B1D8D">
        <w:rPr>
          <w:u w:val="single"/>
          <w:vertAlign w:val="subscript"/>
        </w:rPr>
        <w:t>lodo.</w:t>
      </w:r>
    </w:p>
    <w:p w:rsidR="00D47C33" w:rsidRPr="006B1D8D" w:rsidRDefault="00D47C33" w:rsidP="00C47886">
      <w:pPr>
        <w:tabs>
          <w:tab w:val="left" w:pos="709"/>
        </w:tabs>
        <w:spacing w:after="0" w:line="240" w:lineRule="auto"/>
        <w:ind w:firstLine="851"/>
        <w:jc w:val="both"/>
      </w:pPr>
      <w:r w:rsidRPr="006B1D8D">
        <w:t xml:space="preserve">                       γ x C</w:t>
      </w:r>
    </w:p>
    <w:p w:rsidR="00D47C33" w:rsidRPr="006B1D8D" w:rsidRDefault="00D47C33" w:rsidP="00C47886">
      <w:pPr>
        <w:tabs>
          <w:tab w:val="left" w:pos="709"/>
        </w:tabs>
        <w:spacing w:after="0" w:line="240" w:lineRule="auto"/>
        <w:ind w:firstLine="851"/>
        <w:jc w:val="both"/>
      </w:pPr>
      <w:r w:rsidRPr="006B1D8D">
        <w:t>onde</w:t>
      </w:r>
    </w:p>
    <w:p w:rsidR="00D47C33" w:rsidRPr="006B1D8D" w:rsidRDefault="00D47C33" w:rsidP="00C47886">
      <w:pPr>
        <w:tabs>
          <w:tab w:val="left" w:pos="709"/>
        </w:tabs>
        <w:spacing w:after="0" w:line="240" w:lineRule="auto"/>
        <w:ind w:firstLine="851"/>
        <w:jc w:val="both"/>
      </w:pPr>
      <w:r w:rsidRPr="006B1D8D">
        <w:t>V</w:t>
      </w:r>
      <w:r w:rsidRPr="006B1D8D">
        <w:rPr>
          <w:vertAlign w:val="subscript"/>
        </w:rPr>
        <w:t xml:space="preserve">lodo </w:t>
      </w:r>
      <w:r w:rsidRPr="006B1D8D">
        <w:t>= produção volumétrica de lodo (m</w:t>
      </w:r>
      <w:r w:rsidRPr="006B1D8D">
        <w:rPr>
          <w:vertAlign w:val="superscript"/>
        </w:rPr>
        <w:t>3</w:t>
      </w:r>
      <w:r w:rsidRPr="006B1D8D">
        <w:t>/d);</w:t>
      </w:r>
    </w:p>
    <w:p w:rsidR="00D47C33" w:rsidRPr="006B1D8D" w:rsidRDefault="00D47C33" w:rsidP="00C47886">
      <w:pPr>
        <w:tabs>
          <w:tab w:val="left" w:pos="709"/>
        </w:tabs>
        <w:spacing w:after="0" w:line="240" w:lineRule="auto"/>
        <w:ind w:firstLine="851"/>
        <w:jc w:val="both"/>
      </w:pPr>
      <w:r w:rsidRPr="006B1D8D">
        <w:sym w:font="Symbol" w:char="F067"/>
      </w:r>
      <w:r w:rsidRPr="006B1D8D">
        <w:t xml:space="preserve">  = peso específico do lodo, adotado 1.020 kg/m</w:t>
      </w:r>
      <w:r w:rsidRPr="006B1D8D">
        <w:rPr>
          <w:vertAlign w:val="superscript"/>
        </w:rPr>
        <w:t>3</w:t>
      </w:r>
      <w:r w:rsidRPr="006B1D8D">
        <w:t xml:space="preserve">; </w:t>
      </w:r>
    </w:p>
    <w:p w:rsidR="00D47C33" w:rsidRPr="006B1D8D" w:rsidRDefault="00D47C33" w:rsidP="00C47886">
      <w:pPr>
        <w:pStyle w:val="Corpodetexto"/>
        <w:tabs>
          <w:tab w:val="left" w:pos="709"/>
        </w:tabs>
        <w:ind w:firstLine="851"/>
        <w:rPr>
          <w:rFonts w:ascii="Calibri" w:hAnsi="Calibri" w:cs="Calibri"/>
          <w:sz w:val="22"/>
          <w:szCs w:val="22"/>
        </w:rPr>
      </w:pPr>
      <w:r w:rsidRPr="006B1D8D">
        <w:rPr>
          <w:rFonts w:ascii="Calibri" w:hAnsi="Calibri" w:cs="Calibri"/>
          <w:sz w:val="22"/>
          <w:szCs w:val="22"/>
        </w:rPr>
        <w:t>C = concentração do lodo, adotada 2 % (lodo de descarte do decantador).</w:t>
      </w:r>
    </w:p>
    <w:p w:rsidR="00D47C33" w:rsidRPr="006B1D8D" w:rsidRDefault="00D47C33" w:rsidP="00C47886">
      <w:pPr>
        <w:tabs>
          <w:tab w:val="left" w:pos="709"/>
        </w:tabs>
        <w:spacing w:after="0" w:line="240" w:lineRule="auto"/>
        <w:ind w:firstLine="851"/>
        <w:jc w:val="both"/>
      </w:pPr>
      <w:r w:rsidRPr="006B1D8D">
        <w:t>V</w:t>
      </w:r>
      <w:r w:rsidRPr="006B1D8D">
        <w:rPr>
          <w:vertAlign w:val="subscript"/>
        </w:rPr>
        <w:t>lodo,módulo</w:t>
      </w:r>
      <w:r w:rsidRPr="006B1D8D">
        <w:t xml:space="preserve"> = </w:t>
      </w:r>
      <w:smartTag w:uri="urn:schemas-microsoft-com:office:smarttags" w:element="metricconverter">
        <w:smartTagPr>
          <w:attr w:name="ProductID" w:val="31 kg"/>
        </w:smartTagPr>
        <w:r w:rsidRPr="006B1D8D">
          <w:rPr>
            <w:u w:val="single"/>
          </w:rPr>
          <w:t>31 kg</w:t>
        </w:r>
      </w:smartTag>
      <w:r w:rsidRPr="006B1D8D">
        <w:rPr>
          <w:u w:val="single"/>
        </w:rPr>
        <w:t xml:space="preserve">.SST/d    </w:t>
      </w:r>
      <w:r w:rsidRPr="006B1D8D">
        <w:t xml:space="preserve"> = 1,52 m</w:t>
      </w:r>
      <w:r w:rsidRPr="006B1D8D">
        <w:rPr>
          <w:vertAlign w:val="superscript"/>
        </w:rPr>
        <w:t>3</w:t>
      </w:r>
      <w:r w:rsidRPr="006B1D8D">
        <w:t>/d</w:t>
      </w:r>
    </w:p>
    <w:p w:rsidR="00D47C33" w:rsidRPr="006B1D8D" w:rsidRDefault="00D47C33" w:rsidP="00C47886">
      <w:pPr>
        <w:tabs>
          <w:tab w:val="left" w:pos="709"/>
        </w:tabs>
        <w:spacing w:after="0" w:line="240" w:lineRule="auto"/>
        <w:ind w:firstLine="851"/>
        <w:jc w:val="both"/>
      </w:pPr>
      <w:r w:rsidRPr="006B1D8D">
        <w:t xml:space="preserve">                     1.020 kg/m</w:t>
      </w:r>
      <w:r w:rsidRPr="006B1D8D">
        <w:rPr>
          <w:vertAlign w:val="superscript"/>
        </w:rPr>
        <w:t xml:space="preserve">3 </w:t>
      </w:r>
      <w:r w:rsidRPr="006B1D8D">
        <w:t>x 0,02</w:t>
      </w:r>
    </w:p>
    <w:p w:rsidR="00D47C33" w:rsidRPr="006B1D8D" w:rsidRDefault="00D47C33"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ind w:firstLine="851"/>
        <w:jc w:val="both"/>
      </w:pPr>
      <w:r w:rsidRPr="006B1D8D">
        <w:t>Considerando-se que 75 % dos sólidos totais são voláteis (biodegradáveis), tem-se, para sólidos biodegradáveis:</w:t>
      </w:r>
    </w:p>
    <w:p w:rsidR="00D47C33" w:rsidRPr="006B1D8D" w:rsidRDefault="00D47C33" w:rsidP="00C47886">
      <w:pPr>
        <w:tabs>
          <w:tab w:val="left" w:pos="709"/>
        </w:tabs>
        <w:spacing w:after="0" w:line="240" w:lineRule="auto"/>
        <w:ind w:firstLine="851"/>
        <w:jc w:val="both"/>
        <w:rPr>
          <w:lang w:val="en-US"/>
        </w:rPr>
      </w:pPr>
      <w:r w:rsidRPr="006B1D8D">
        <w:tab/>
      </w:r>
      <w:r w:rsidRPr="006B1D8D">
        <w:rPr>
          <w:lang w:val="en-US"/>
        </w:rPr>
        <w:t>P</w:t>
      </w:r>
      <w:r w:rsidRPr="006B1D8D">
        <w:rPr>
          <w:vertAlign w:val="subscript"/>
          <w:lang w:val="en-US"/>
        </w:rPr>
        <w:t>lodo</w:t>
      </w:r>
      <w:r w:rsidRPr="006B1D8D">
        <w:rPr>
          <w:lang w:val="en-US"/>
        </w:rPr>
        <w:t xml:space="preserve"> = 0,75 x 31 kgSST/d = 23 kgSSV/d</w:t>
      </w:r>
    </w:p>
    <w:p w:rsidR="00D47C33" w:rsidRPr="006B1D8D" w:rsidRDefault="00D47C33" w:rsidP="00C47886">
      <w:pPr>
        <w:tabs>
          <w:tab w:val="left" w:pos="709"/>
        </w:tabs>
        <w:spacing w:after="0" w:line="240" w:lineRule="auto"/>
        <w:ind w:firstLine="851"/>
        <w:jc w:val="both"/>
        <w:rPr>
          <w:lang w:val="en-US"/>
        </w:rPr>
      </w:pPr>
    </w:p>
    <w:p w:rsidR="00D47C33" w:rsidRPr="006B1D8D" w:rsidRDefault="00D47C33" w:rsidP="00C47886">
      <w:pPr>
        <w:tabs>
          <w:tab w:val="left" w:pos="709"/>
        </w:tabs>
        <w:spacing w:after="0" w:line="240" w:lineRule="auto"/>
        <w:jc w:val="both"/>
        <w:rPr>
          <w:b/>
          <w:caps/>
        </w:rPr>
      </w:pPr>
      <w:r w:rsidRPr="006B1D8D">
        <w:rPr>
          <w:b/>
        </w:rPr>
        <w:t>Canal de recepção do líquido filtrado</w:t>
      </w:r>
    </w:p>
    <w:p w:rsidR="00C47886" w:rsidRDefault="00C47886" w:rsidP="00C47886">
      <w:pPr>
        <w:tabs>
          <w:tab w:val="left" w:pos="0"/>
        </w:tabs>
        <w:spacing w:after="0" w:line="240" w:lineRule="auto"/>
        <w:ind w:firstLine="851"/>
        <w:jc w:val="both"/>
      </w:pPr>
    </w:p>
    <w:p w:rsidR="00D47C33" w:rsidRPr="006B1D8D" w:rsidRDefault="00D47C33" w:rsidP="00C47886">
      <w:pPr>
        <w:tabs>
          <w:tab w:val="left" w:pos="0"/>
        </w:tabs>
        <w:spacing w:after="0" w:line="240" w:lineRule="auto"/>
        <w:ind w:firstLine="851"/>
        <w:jc w:val="both"/>
      </w:pPr>
      <w:r w:rsidRPr="006B1D8D">
        <w:t>O líquido tratado em nível secundário no FBAS será coletado por canal lateral, identificado como canal de descarga, que encaminha o líquido tratado para o ponto onde se efetuará a descarga no decantador.</w:t>
      </w:r>
    </w:p>
    <w:p w:rsidR="00C47886" w:rsidRDefault="00C47886" w:rsidP="00C47886">
      <w:pPr>
        <w:pStyle w:val="titulo4"/>
        <w:keepNext w:val="0"/>
        <w:keepLines w:val="0"/>
        <w:tabs>
          <w:tab w:val="left" w:pos="709"/>
        </w:tabs>
        <w:spacing w:after="0"/>
        <w:ind w:firstLine="851"/>
        <w:rPr>
          <w:rFonts w:ascii="Calibri" w:hAnsi="Calibri"/>
          <w:szCs w:val="22"/>
        </w:rPr>
      </w:pPr>
    </w:p>
    <w:p w:rsidR="00D47C33" w:rsidRPr="006B1D8D" w:rsidRDefault="00D47C33" w:rsidP="00C47886">
      <w:pPr>
        <w:pStyle w:val="titulo4"/>
        <w:keepNext w:val="0"/>
        <w:keepLines w:val="0"/>
        <w:tabs>
          <w:tab w:val="left" w:pos="709"/>
        </w:tabs>
        <w:spacing w:after="0"/>
        <w:ind w:firstLine="851"/>
        <w:rPr>
          <w:rFonts w:ascii="Calibri" w:hAnsi="Calibri"/>
          <w:szCs w:val="22"/>
        </w:rPr>
      </w:pPr>
      <w:r w:rsidRPr="006B1D8D">
        <w:rPr>
          <w:rFonts w:ascii="Calibri" w:hAnsi="Calibri"/>
          <w:szCs w:val="22"/>
        </w:rPr>
        <w:t xml:space="preserve">O canal será executado em concreto e terá o comprimento aproximado de </w:t>
      </w:r>
      <w:smartTag w:uri="urn:schemas-microsoft-com:office:smarttags" w:element="metricconverter">
        <w:smartTagPr>
          <w:attr w:name="ProductID" w:val="6,0 m"/>
        </w:smartTagPr>
        <w:r w:rsidRPr="006B1D8D">
          <w:rPr>
            <w:rFonts w:ascii="Calibri" w:hAnsi="Calibri"/>
            <w:szCs w:val="22"/>
          </w:rPr>
          <w:t>6,0 m</w:t>
        </w:r>
      </w:smartTag>
      <w:r w:rsidRPr="006B1D8D">
        <w:rPr>
          <w:rFonts w:ascii="Calibri" w:hAnsi="Calibri"/>
          <w:szCs w:val="22"/>
        </w:rPr>
        <w:t xml:space="preserve"> até o ponto de descarga para o decantador, largura de </w:t>
      </w:r>
      <w:smartTag w:uri="urn:schemas-microsoft-com:office:smarttags" w:element="metricconverter">
        <w:smartTagPr>
          <w:attr w:name="ProductID" w:val="0,30 m"/>
        </w:smartTagPr>
        <w:r w:rsidRPr="006B1D8D">
          <w:rPr>
            <w:rFonts w:ascii="Calibri" w:hAnsi="Calibri"/>
            <w:szCs w:val="22"/>
          </w:rPr>
          <w:t>0,30 m</w:t>
        </w:r>
      </w:smartTag>
      <w:r w:rsidRPr="006B1D8D">
        <w:rPr>
          <w:rFonts w:ascii="Calibri" w:hAnsi="Calibri"/>
          <w:szCs w:val="22"/>
        </w:rPr>
        <w:t xml:space="preserve"> e altura de </w:t>
      </w:r>
      <w:smartTag w:uri="urn:schemas-microsoft-com:office:smarttags" w:element="metricconverter">
        <w:smartTagPr>
          <w:attr w:name="ProductID" w:val="0,45 m"/>
        </w:smartTagPr>
        <w:r w:rsidRPr="006B1D8D">
          <w:rPr>
            <w:rFonts w:ascii="Calibri" w:hAnsi="Calibri"/>
            <w:szCs w:val="22"/>
          </w:rPr>
          <w:t>0,45 m</w:t>
        </w:r>
      </w:smartTag>
      <w:r w:rsidRPr="006B1D8D">
        <w:rPr>
          <w:rFonts w:ascii="Calibri" w:hAnsi="Calibri"/>
          <w:szCs w:val="22"/>
        </w:rPr>
        <w:t>, variável, em função de sua declividade de fundo, fixada em 0,5 %, sempre no sentido longitudinal do filtro, orientando o líquido para o ponto de saída deste. O canal será solidário à parede do filtro (internamente a este), e será dotado em seu lado externo, de vertedores triangulares de placa dentada, adequados para a coleta equânime do líquido filtrado, afixados conforme detalhes de projeto.</w:t>
      </w:r>
    </w:p>
    <w:p w:rsidR="00C47886" w:rsidRDefault="00C47886" w:rsidP="00C47886">
      <w:pPr>
        <w:pStyle w:val="Corpodetexto"/>
        <w:tabs>
          <w:tab w:val="left" w:pos="709"/>
        </w:tabs>
        <w:ind w:firstLine="851"/>
        <w:rPr>
          <w:rFonts w:ascii="Calibri" w:hAnsi="Calibri" w:cs="Calibri"/>
          <w:sz w:val="22"/>
          <w:szCs w:val="22"/>
        </w:rPr>
      </w:pPr>
    </w:p>
    <w:p w:rsidR="00D47C33" w:rsidRPr="006B1D8D" w:rsidRDefault="00D47C33" w:rsidP="00C47886">
      <w:pPr>
        <w:pStyle w:val="Corpodetexto"/>
        <w:tabs>
          <w:tab w:val="left" w:pos="709"/>
        </w:tabs>
        <w:ind w:firstLine="851"/>
        <w:rPr>
          <w:rFonts w:ascii="Calibri" w:hAnsi="Calibri" w:cs="Calibri"/>
          <w:sz w:val="22"/>
          <w:szCs w:val="22"/>
        </w:rPr>
      </w:pPr>
      <w:r w:rsidRPr="006B1D8D">
        <w:rPr>
          <w:rFonts w:ascii="Calibri" w:hAnsi="Calibri" w:cs="Calibri"/>
          <w:sz w:val="22"/>
          <w:szCs w:val="22"/>
        </w:rPr>
        <w:t>A verificação hidráulica dos canais foi realizada com a utilização das equações da Continuidade e de Manning, com “n” de Manning igual a 0,013 para concreto:</w:t>
      </w:r>
    </w:p>
    <w:p w:rsidR="00D47C33" w:rsidRPr="006B1D8D" w:rsidRDefault="00D47C33" w:rsidP="00C47886">
      <w:pPr>
        <w:tabs>
          <w:tab w:val="left" w:pos="709"/>
        </w:tabs>
        <w:spacing w:after="0" w:line="240" w:lineRule="auto"/>
        <w:ind w:firstLine="851"/>
        <w:jc w:val="both"/>
        <w:rPr>
          <w:u w:val="single"/>
          <w:vertAlign w:val="superscript"/>
        </w:rPr>
      </w:pPr>
      <w:r w:rsidRPr="006B1D8D">
        <w:t xml:space="preserve">Q = A x V        e       V = </w:t>
      </w:r>
      <w:r w:rsidRPr="006B1D8D">
        <w:rPr>
          <w:u w:val="single"/>
        </w:rPr>
        <w:t>R</w:t>
      </w:r>
      <w:r w:rsidRPr="006B1D8D">
        <w:rPr>
          <w:u w:val="single"/>
          <w:vertAlign w:val="subscript"/>
        </w:rPr>
        <w:t>H</w:t>
      </w:r>
      <w:r w:rsidRPr="006B1D8D">
        <w:rPr>
          <w:u w:val="single"/>
          <w:vertAlign w:val="superscript"/>
        </w:rPr>
        <w:t>2/3</w:t>
      </w:r>
      <w:r w:rsidRPr="006B1D8D">
        <w:rPr>
          <w:u w:val="single"/>
        </w:rPr>
        <w:t xml:space="preserve"> x I</w:t>
      </w:r>
      <w:r w:rsidRPr="006B1D8D">
        <w:rPr>
          <w:u w:val="single"/>
          <w:vertAlign w:val="superscript"/>
        </w:rPr>
        <w:t>1/2</w:t>
      </w:r>
    </w:p>
    <w:p w:rsidR="00D47C33" w:rsidRPr="006B1D8D" w:rsidRDefault="00D47C33" w:rsidP="00C47886">
      <w:pPr>
        <w:tabs>
          <w:tab w:val="left" w:pos="709"/>
        </w:tabs>
        <w:spacing w:after="0" w:line="240" w:lineRule="auto"/>
        <w:ind w:firstLine="851"/>
        <w:jc w:val="both"/>
      </w:pPr>
      <w:r w:rsidRPr="006B1D8D">
        <w:t xml:space="preserve">                                                n </w:t>
      </w:r>
    </w:p>
    <w:p w:rsidR="00D47C33" w:rsidRPr="006B1D8D" w:rsidRDefault="00D47C33" w:rsidP="00C47886">
      <w:pPr>
        <w:tabs>
          <w:tab w:val="left" w:pos="709"/>
        </w:tabs>
        <w:spacing w:after="0" w:line="240" w:lineRule="auto"/>
        <w:ind w:firstLine="851"/>
        <w:jc w:val="both"/>
      </w:pPr>
      <w:r w:rsidRPr="006B1D8D">
        <w:t xml:space="preserve">- </w:t>
      </w:r>
      <w:r w:rsidRPr="006B1D8D">
        <w:rPr>
          <w:b/>
        </w:rPr>
        <w:t>largura dos canais:</w:t>
      </w:r>
    </w:p>
    <w:p w:rsidR="00D47C33" w:rsidRPr="006B1D8D" w:rsidRDefault="00D47C33" w:rsidP="00C47886">
      <w:pPr>
        <w:tabs>
          <w:tab w:val="left" w:pos="709"/>
        </w:tabs>
        <w:spacing w:after="0" w:line="240" w:lineRule="auto"/>
        <w:ind w:firstLine="851"/>
        <w:jc w:val="both"/>
      </w:pPr>
      <w:r w:rsidRPr="006B1D8D">
        <w:t xml:space="preserve">B= </w:t>
      </w:r>
      <w:smartTag w:uri="urn:schemas-microsoft-com:office:smarttags" w:element="metricconverter">
        <w:smartTagPr>
          <w:attr w:name="ProductID" w:val="0,30 m"/>
        </w:smartTagPr>
        <w:r w:rsidRPr="006B1D8D">
          <w:t>0,30 m</w:t>
        </w:r>
      </w:smartTag>
      <w:r w:rsidRPr="006B1D8D">
        <w:t xml:space="preserve"> (adotada)</w:t>
      </w:r>
    </w:p>
    <w:p w:rsidR="00D47C33" w:rsidRPr="006B1D8D" w:rsidRDefault="00D47C33" w:rsidP="00C47886">
      <w:pPr>
        <w:tabs>
          <w:tab w:val="left" w:pos="709"/>
        </w:tabs>
        <w:spacing w:after="0" w:line="240" w:lineRule="auto"/>
        <w:ind w:firstLine="851"/>
        <w:jc w:val="both"/>
      </w:pPr>
    </w:p>
    <w:p w:rsidR="00D47C33" w:rsidRPr="006B1D8D" w:rsidRDefault="00D47C33" w:rsidP="00C47886">
      <w:pPr>
        <w:pStyle w:val="Corpodetexto"/>
        <w:tabs>
          <w:tab w:val="left" w:pos="709"/>
        </w:tabs>
        <w:ind w:firstLine="851"/>
        <w:rPr>
          <w:rFonts w:ascii="Calibri" w:hAnsi="Calibri" w:cs="Calibri"/>
          <w:b/>
          <w:sz w:val="22"/>
          <w:szCs w:val="22"/>
        </w:rPr>
      </w:pPr>
      <w:r w:rsidRPr="006B1D8D">
        <w:rPr>
          <w:rFonts w:ascii="Calibri" w:hAnsi="Calibri" w:cs="Calibri"/>
          <w:b/>
          <w:sz w:val="22"/>
          <w:szCs w:val="22"/>
        </w:rPr>
        <w:t>- verificação hidráulica:</w:t>
      </w:r>
    </w:p>
    <w:p w:rsidR="00D47C33" w:rsidRPr="006B1D8D" w:rsidRDefault="00D47C33" w:rsidP="00C47886">
      <w:pPr>
        <w:tabs>
          <w:tab w:val="left" w:pos="709"/>
        </w:tabs>
        <w:spacing w:after="0" w:line="240" w:lineRule="auto"/>
        <w:ind w:firstLine="851"/>
        <w:jc w:val="both"/>
      </w:pPr>
      <w:r w:rsidRPr="006B1D8D">
        <w:t>A vazão efluente do FBAS é a vazão média regularizada já referida, dado o grande tempo de detenção hidráulica na unidade anterior, o reator anaeróbio. Tem-se, assim:</w:t>
      </w:r>
    </w:p>
    <w:p w:rsidR="00D47C33" w:rsidRPr="006B1D8D" w:rsidRDefault="00D47C33" w:rsidP="00C47886">
      <w:pPr>
        <w:tabs>
          <w:tab w:val="left" w:pos="709"/>
        </w:tabs>
        <w:spacing w:after="0" w:line="240" w:lineRule="auto"/>
        <w:ind w:firstLine="851"/>
        <w:jc w:val="both"/>
      </w:pPr>
      <w:r w:rsidRPr="006B1D8D">
        <w:t>Q</w:t>
      </w:r>
      <w:r w:rsidRPr="006B1D8D">
        <w:rPr>
          <w:vertAlign w:val="subscript"/>
        </w:rPr>
        <w:t>reator</w:t>
      </w:r>
      <w:r w:rsidRPr="006B1D8D">
        <w:t xml:space="preserve"> = 5,0 L/s</w:t>
      </w:r>
    </w:p>
    <w:p w:rsidR="00D47C33" w:rsidRPr="006B1D8D" w:rsidRDefault="00D47C33" w:rsidP="00C47886">
      <w:pPr>
        <w:tabs>
          <w:tab w:val="left" w:pos="709"/>
        </w:tabs>
        <w:spacing w:after="0" w:line="240" w:lineRule="auto"/>
        <w:ind w:firstLine="851"/>
        <w:jc w:val="both"/>
      </w:pPr>
      <w:r w:rsidRPr="006B1D8D">
        <w:t>Sendo adotado um canal de saída longitudinal, a vazão deste é:</w:t>
      </w:r>
    </w:p>
    <w:p w:rsidR="00D47C33" w:rsidRPr="006B1D8D" w:rsidRDefault="00D47C33" w:rsidP="00C47886">
      <w:pPr>
        <w:tabs>
          <w:tab w:val="left" w:pos="709"/>
        </w:tabs>
        <w:spacing w:after="0" w:line="240" w:lineRule="auto"/>
        <w:ind w:firstLine="851"/>
        <w:jc w:val="both"/>
      </w:pPr>
      <w:r w:rsidRPr="006B1D8D">
        <w:t>Q</w:t>
      </w:r>
      <w:r w:rsidRPr="006B1D8D">
        <w:rPr>
          <w:vertAlign w:val="subscript"/>
        </w:rPr>
        <w:t xml:space="preserve">canal </w:t>
      </w:r>
      <w:r w:rsidRPr="006B1D8D">
        <w:t>= 5,0 L/s</w:t>
      </w:r>
    </w:p>
    <w:p w:rsidR="00D47C33" w:rsidRPr="006B1D8D" w:rsidRDefault="00D47C33" w:rsidP="00C47886">
      <w:pPr>
        <w:tabs>
          <w:tab w:val="left" w:pos="709"/>
        </w:tabs>
        <w:spacing w:after="0" w:line="240" w:lineRule="auto"/>
        <w:ind w:firstLine="851"/>
        <w:jc w:val="both"/>
      </w:pPr>
      <w:r w:rsidRPr="006B1D8D">
        <w:t>Resultam como características hidráulicas do canal:</w:t>
      </w:r>
    </w:p>
    <w:p w:rsidR="00D47C33" w:rsidRPr="006B1D8D" w:rsidRDefault="00D47C33" w:rsidP="00C47886">
      <w:pPr>
        <w:tabs>
          <w:tab w:val="left" w:pos="709"/>
        </w:tabs>
        <w:spacing w:after="0" w:line="240" w:lineRule="auto"/>
        <w:ind w:firstLine="851"/>
        <w:jc w:val="both"/>
        <w:rPr>
          <w:color w:val="FF0000"/>
        </w:rPr>
      </w:pPr>
      <w:r w:rsidRPr="006B1D8D">
        <w:t>H</w:t>
      </w:r>
      <w:r w:rsidRPr="006B1D8D">
        <w:rPr>
          <w:vertAlign w:val="subscript"/>
        </w:rPr>
        <w:t>canal</w:t>
      </w:r>
      <w:r w:rsidRPr="006B1D8D">
        <w:t xml:space="preserve"> = </w:t>
      </w:r>
      <w:smartTag w:uri="urn:schemas-microsoft-com:office:smarttags" w:element="metricconverter">
        <w:smartTagPr>
          <w:attr w:name="ProductID" w:val="0,029 m"/>
        </w:smartTagPr>
        <w:r w:rsidRPr="006B1D8D">
          <w:t>0,029 m</w:t>
        </w:r>
      </w:smartTag>
      <w:r w:rsidRPr="006B1D8D">
        <w:t xml:space="preserve"> (seção típica)</w:t>
      </w:r>
      <w:r w:rsidRPr="006B1D8D">
        <w:rPr>
          <w:color w:val="FF0000"/>
        </w:rPr>
        <w:tab/>
      </w:r>
    </w:p>
    <w:p w:rsidR="00D47C33" w:rsidRPr="006B1D8D" w:rsidRDefault="00D47C33" w:rsidP="00C47886">
      <w:pPr>
        <w:tabs>
          <w:tab w:val="left" w:pos="709"/>
        </w:tabs>
        <w:spacing w:after="0" w:line="240" w:lineRule="auto"/>
        <w:ind w:firstLine="851"/>
        <w:jc w:val="both"/>
      </w:pPr>
      <w:r w:rsidRPr="006B1D8D">
        <w:t xml:space="preserve">Área molhada (A) = </w:t>
      </w:r>
      <w:smartTag w:uri="urn:schemas-microsoft-com:office:smarttags" w:element="metricconverter">
        <w:smartTagPr>
          <w:attr w:name="ProductID" w:val="0,0087 m2"/>
        </w:smartTagPr>
        <w:r w:rsidRPr="006B1D8D">
          <w:t>0,0087 m</w:t>
        </w:r>
        <w:r w:rsidRPr="006B1D8D">
          <w:rPr>
            <w:vertAlign w:val="superscript"/>
          </w:rPr>
          <w:t>2</w:t>
        </w:r>
      </w:smartTag>
    </w:p>
    <w:p w:rsidR="00D47C33" w:rsidRPr="006B1D8D" w:rsidRDefault="00D47C33" w:rsidP="00C47886">
      <w:pPr>
        <w:tabs>
          <w:tab w:val="left" w:pos="709"/>
        </w:tabs>
        <w:spacing w:after="0" w:line="240" w:lineRule="auto"/>
        <w:ind w:firstLine="851"/>
        <w:jc w:val="both"/>
      </w:pPr>
      <w:r w:rsidRPr="006B1D8D">
        <w:t xml:space="preserve">Perímetro molhado (P) = </w:t>
      </w:r>
      <w:smartTag w:uri="urn:schemas-microsoft-com:office:smarttags" w:element="metricconverter">
        <w:smartTagPr>
          <w:attr w:name="ProductID" w:val="0,358 m"/>
        </w:smartTagPr>
        <w:r w:rsidRPr="006B1D8D">
          <w:t>0,358 m</w:t>
        </w:r>
      </w:smartTag>
    </w:p>
    <w:p w:rsidR="00D47C33" w:rsidRPr="006B1D8D" w:rsidRDefault="00D47C33" w:rsidP="00C47886">
      <w:pPr>
        <w:tabs>
          <w:tab w:val="left" w:pos="709"/>
        </w:tabs>
        <w:spacing w:after="0" w:line="240" w:lineRule="auto"/>
        <w:ind w:firstLine="851"/>
        <w:jc w:val="both"/>
      </w:pPr>
      <w:r w:rsidRPr="006B1D8D">
        <w:t>Raio hidráulico (R</w:t>
      </w:r>
      <w:r w:rsidRPr="006B1D8D">
        <w:rPr>
          <w:vertAlign w:val="subscript"/>
        </w:rPr>
        <w:t>H</w:t>
      </w:r>
      <w:r w:rsidRPr="006B1D8D">
        <w:t xml:space="preserve">) = </w:t>
      </w:r>
      <w:smartTag w:uri="urn:schemas-microsoft-com:office:smarttags" w:element="metricconverter">
        <w:smartTagPr>
          <w:attr w:name="ProductID" w:val="0,024 m"/>
        </w:smartTagPr>
        <w:r w:rsidRPr="006B1D8D">
          <w:t>0,024 m</w:t>
        </w:r>
      </w:smartTag>
    </w:p>
    <w:p w:rsidR="00D47C33" w:rsidRPr="006B1D8D" w:rsidRDefault="00D47C33" w:rsidP="00C47886">
      <w:pPr>
        <w:tabs>
          <w:tab w:val="left" w:pos="709"/>
        </w:tabs>
        <w:spacing w:after="0" w:line="240" w:lineRule="auto"/>
        <w:ind w:firstLine="851"/>
        <w:jc w:val="both"/>
      </w:pPr>
      <w:r w:rsidRPr="006B1D8D">
        <w:t>Velocidade (V) = 0,59 m/s</w:t>
      </w:r>
    </w:p>
    <w:p w:rsidR="00C47886" w:rsidRDefault="00C47886" w:rsidP="00C47886">
      <w:pPr>
        <w:pStyle w:val="Corpodetexto"/>
        <w:tabs>
          <w:tab w:val="left" w:pos="709"/>
        </w:tabs>
        <w:ind w:firstLine="851"/>
        <w:rPr>
          <w:rFonts w:ascii="Calibri" w:hAnsi="Calibri" w:cs="Calibri"/>
          <w:sz w:val="22"/>
          <w:szCs w:val="22"/>
        </w:rPr>
      </w:pPr>
    </w:p>
    <w:p w:rsidR="00D47C33" w:rsidRPr="006B1D8D" w:rsidRDefault="00D47C33" w:rsidP="00C47886">
      <w:pPr>
        <w:pStyle w:val="Corpodetexto"/>
        <w:tabs>
          <w:tab w:val="left" w:pos="709"/>
        </w:tabs>
        <w:ind w:firstLine="851"/>
        <w:rPr>
          <w:rFonts w:ascii="Calibri" w:hAnsi="Calibri" w:cs="Calibri"/>
          <w:sz w:val="22"/>
          <w:szCs w:val="22"/>
        </w:rPr>
      </w:pPr>
      <w:r w:rsidRPr="006B1D8D">
        <w:rPr>
          <w:rFonts w:ascii="Calibri" w:hAnsi="Calibri" w:cs="Calibri"/>
          <w:sz w:val="22"/>
          <w:szCs w:val="22"/>
        </w:rPr>
        <w:t xml:space="preserve">Considerando-se que a declividade dos canais é de 0,5 % em </w:t>
      </w:r>
      <w:smartTag w:uri="urn:schemas-microsoft-com:office:smarttags" w:element="metricconverter">
        <w:smartTagPr>
          <w:attr w:name="ProductID" w:val="6,0 m"/>
        </w:smartTagPr>
        <w:r w:rsidRPr="006B1D8D">
          <w:rPr>
            <w:rFonts w:ascii="Calibri" w:hAnsi="Calibri" w:cs="Calibri"/>
            <w:sz w:val="22"/>
            <w:szCs w:val="22"/>
          </w:rPr>
          <w:t>6,0 m</w:t>
        </w:r>
      </w:smartTag>
      <w:r w:rsidRPr="006B1D8D">
        <w:rPr>
          <w:rFonts w:ascii="Calibri" w:hAnsi="Calibri" w:cs="Calibri"/>
          <w:sz w:val="22"/>
          <w:szCs w:val="22"/>
        </w:rPr>
        <w:t xml:space="preserve">, o enchimento de fundo destes com argamassa de concreto ocupará uma altura máxima de </w:t>
      </w:r>
      <w:smartTag w:uri="urn:schemas-microsoft-com:office:smarttags" w:element="metricconverter">
        <w:smartTagPr>
          <w:attr w:name="ProductID" w:val="0,03 m"/>
        </w:smartTagPr>
        <w:r w:rsidRPr="006B1D8D">
          <w:rPr>
            <w:rFonts w:ascii="Calibri" w:hAnsi="Calibri" w:cs="Calibri"/>
            <w:sz w:val="22"/>
            <w:szCs w:val="22"/>
          </w:rPr>
          <w:t>0,03 m</w:t>
        </w:r>
      </w:smartTag>
      <w:r w:rsidRPr="006B1D8D">
        <w:rPr>
          <w:rFonts w:ascii="Calibri" w:hAnsi="Calibri" w:cs="Calibri"/>
          <w:sz w:val="22"/>
          <w:szCs w:val="22"/>
        </w:rPr>
        <w:t xml:space="preserve"> (</w:t>
      </w:r>
      <w:smartTag w:uri="urn:schemas-microsoft-com:office:smarttags" w:element="metricconverter">
        <w:smartTagPr>
          <w:attr w:name="ProductID" w:val="6,0 m"/>
        </w:smartTagPr>
        <w:r w:rsidRPr="006B1D8D">
          <w:rPr>
            <w:rFonts w:ascii="Calibri" w:hAnsi="Calibri" w:cs="Calibri"/>
            <w:sz w:val="22"/>
            <w:szCs w:val="22"/>
          </w:rPr>
          <w:t>6,0 m</w:t>
        </w:r>
      </w:smartTag>
      <w:r w:rsidRPr="006B1D8D">
        <w:rPr>
          <w:rFonts w:ascii="Calibri" w:hAnsi="Calibri" w:cs="Calibri"/>
          <w:sz w:val="22"/>
          <w:szCs w:val="22"/>
        </w:rPr>
        <w:t xml:space="preserve"> x 0,005 = </w:t>
      </w:r>
      <w:smartTag w:uri="urn:schemas-microsoft-com:office:smarttags" w:element="metricconverter">
        <w:smartTagPr>
          <w:attr w:name="ProductID" w:val="0,03 m"/>
        </w:smartTagPr>
        <w:r w:rsidRPr="006B1D8D">
          <w:rPr>
            <w:rFonts w:ascii="Calibri" w:hAnsi="Calibri" w:cs="Calibri"/>
            <w:sz w:val="22"/>
            <w:szCs w:val="22"/>
          </w:rPr>
          <w:t>0,03 m</w:t>
        </w:r>
      </w:smartTag>
      <w:r w:rsidRPr="006B1D8D">
        <w:rPr>
          <w:rFonts w:ascii="Calibri" w:hAnsi="Calibri" w:cs="Calibri"/>
          <w:sz w:val="22"/>
          <w:szCs w:val="22"/>
        </w:rPr>
        <w:t xml:space="preserve">). Admitindo-se que sejam necessários mais </w:t>
      </w:r>
      <w:smartTag w:uri="urn:schemas-microsoft-com:office:smarttags" w:element="metricconverter">
        <w:smartTagPr>
          <w:attr w:name="ProductID" w:val="0,05 m"/>
        </w:smartTagPr>
        <w:r w:rsidRPr="006B1D8D">
          <w:rPr>
            <w:rFonts w:ascii="Calibri" w:hAnsi="Calibri" w:cs="Calibri"/>
            <w:sz w:val="22"/>
            <w:szCs w:val="22"/>
          </w:rPr>
          <w:t>0,05 m</w:t>
        </w:r>
      </w:smartTag>
      <w:r w:rsidRPr="006B1D8D">
        <w:rPr>
          <w:rFonts w:ascii="Calibri" w:hAnsi="Calibri" w:cs="Calibri"/>
          <w:sz w:val="22"/>
          <w:szCs w:val="22"/>
        </w:rPr>
        <w:t xml:space="preserve"> de enchimento, com vistas à perfeita execução deste e seu acabamento no ponto de descarga para o decantador, serão ocupados por argamassa, no ponto mais de montante de cada canal, apenas </w:t>
      </w:r>
      <w:smartTag w:uri="urn:schemas-microsoft-com:office:smarttags" w:element="metricconverter">
        <w:smartTagPr>
          <w:attr w:name="ProductID" w:val="0,08 m"/>
        </w:smartTagPr>
        <w:r w:rsidRPr="006B1D8D">
          <w:rPr>
            <w:rFonts w:ascii="Calibri" w:hAnsi="Calibri" w:cs="Calibri"/>
            <w:sz w:val="22"/>
            <w:szCs w:val="22"/>
          </w:rPr>
          <w:t>0,08 m</w:t>
        </w:r>
      </w:smartTag>
      <w:r w:rsidRPr="006B1D8D">
        <w:rPr>
          <w:rFonts w:ascii="Calibri" w:hAnsi="Calibri" w:cs="Calibri"/>
          <w:sz w:val="22"/>
          <w:szCs w:val="22"/>
        </w:rPr>
        <w:t>.</w:t>
      </w:r>
    </w:p>
    <w:p w:rsidR="00D47C33" w:rsidRPr="006B1D8D" w:rsidRDefault="00D47C33" w:rsidP="00C47886">
      <w:pPr>
        <w:pStyle w:val="Corpodetexto"/>
        <w:tabs>
          <w:tab w:val="left" w:pos="709"/>
        </w:tabs>
        <w:ind w:firstLine="851"/>
        <w:rPr>
          <w:rFonts w:ascii="Calibri" w:hAnsi="Calibri" w:cs="Calibri"/>
          <w:sz w:val="22"/>
          <w:szCs w:val="22"/>
        </w:rPr>
      </w:pPr>
    </w:p>
    <w:p w:rsidR="00D47C33" w:rsidRPr="006B1D8D" w:rsidRDefault="00D47C33" w:rsidP="00C47886">
      <w:pPr>
        <w:tabs>
          <w:tab w:val="left" w:pos="709"/>
        </w:tabs>
        <w:spacing w:after="0" w:line="240" w:lineRule="auto"/>
        <w:ind w:firstLine="851"/>
        <w:jc w:val="both"/>
        <w:rPr>
          <w:b/>
        </w:rPr>
      </w:pPr>
      <w:r w:rsidRPr="006B1D8D">
        <w:rPr>
          <w:b/>
        </w:rPr>
        <w:t>- lâmina nos vertedores de placa dentada:</w:t>
      </w:r>
    </w:p>
    <w:p w:rsidR="00D47C33" w:rsidRPr="006B1D8D" w:rsidRDefault="00D47C33" w:rsidP="00C47886">
      <w:pPr>
        <w:tabs>
          <w:tab w:val="left" w:pos="709"/>
        </w:tabs>
        <w:spacing w:after="0" w:line="240" w:lineRule="auto"/>
        <w:ind w:firstLine="851"/>
        <w:jc w:val="both"/>
        <w:rPr>
          <w:color w:val="000000"/>
        </w:rPr>
      </w:pPr>
      <w:r w:rsidRPr="006B1D8D">
        <w:t xml:space="preserve">A retirada do líquido filtrado do FBAS dar-se-á por vertedores </w:t>
      </w:r>
      <w:r w:rsidRPr="006B1D8D">
        <w:rPr>
          <w:color w:val="000000"/>
        </w:rPr>
        <w:t>triangulares com 90° (configurando uma placa dentada), em número de 4 (quatro) para cada metro linear de placa.</w:t>
      </w:r>
    </w:p>
    <w:p w:rsidR="00D47C33" w:rsidRPr="006B1D8D" w:rsidRDefault="00D47C33" w:rsidP="00C47886">
      <w:pPr>
        <w:pStyle w:val="Corpodetexto"/>
        <w:tabs>
          <w:tab w:val="left" w:pos="709"/>
        </w:tabs>
        <w:ind w:firstLine="851"/>
        <w:rPr>
          <w:rFonts w:ascii="Calibri" w:hAnsi="Calibri" w:cs="Calibri"/>
          <w:sz w:val="22"/>
          <w:szCs w:val="22"/>
        </w:rPr>
      </w:pPr>
      <w:r w:rsidRPr="006B1D8D">
        <w:rPr>
          <w:rFonts w:ascii="Calibri" w:hAnsi="Calibri" w:cs="Calibri"/>
          <w:sz w:val="22"/>
          <w:szCs w:val="22"/>
        </w:rPr>
        <w:t xml:space="preserve">O comprimento aproximado de cada placa dentada no canal longitudinal é de </w:t>
      </w:r>
      <w:smartTag w:uri="urn:schemas-microsoft-com:office:smarttags" w:element="metricconverter">
        <w:smartTagPr>
          <w:attr w:name="ProductID" w:val="6,0 m"/>
        </w:smartTagPr>
        <w:r w:rsidRPr="006B1D8D">
          <w:rPr>
            <w:rFonts w:ascii="Calibri" w:hAnsi="Calibri" w:cs="Calibri"/>
            <w:sz w:val="22"/>
            <w:szCs w:val="22"/>
          </w:rPr>
          <w:t>6,0 m</w:t>
        </w:r>
      </w:smartTag>
      <w:r w:rsidRPr="006B1D8D">
        <w:rPr>
          <w:rFonts w:ascii="Calibri" w:hAnsi="Calibri" w:cs="Calibri"/>
          <w:sz w:val="22"/>
          <w:szCs w:val="22"/>
        </w:rPr>
        <w:t xml:space="preserve">, resultando assim 24 entalhes por placa. Para a vazão média efluente de 5 L/s do filtro, e para um canal longitudinal, tem-se: </w:t>
      </w:r>
    </w:p>
    <w:p w:rsidR="00D47C33" w:rsidRPr="006B1D8D" w:rsidRDefault="00D47C33" w:rsidP="00C47886">
      <w:pPr>
        <w:tabs>
          <w:tab w:val="left" w:pos="709"/>
        </w:tabs>
        <w:spacing w:after="0" w:line="240" w:lineRule="auto"/>
        <w:ind w:firstLine="851"/>
        <w:jc w:val="both"/>
      </w:pPr>
      <w:r w:rsidRPr="006B1D8D">
        <w:t>Q</w:t>
      </w:r>
      <w:r w:rsidRPr="006B1D8D">
        <w:rPr>
          <w:vertAlign w:val="subscript"/>
        </w:rPr>
        <w:t xml:space="preserve">vert </w:t>
      </w:r>
      <w:r w:rsidRPr="006B1D8D">
        <w:t xml:space="preserve">= </w:t>
      </w:r>
      <w:r w:rsidRPr="006B1D8D">
        <w:rPr>
          <w:u w:val="single"/>
        </w:rPr>
        <w:t xml:space="preserve">      5,0 L/s    </w:t>
      </w:r>
      <w:r w:rsidRPr="006B1D8D">
        <w:t xml:space="preserve"> = 0,208 L/s </w:t>
      </w:r>
    </w:p>
    <w:p w:rsidR="00D47C33" w:rsidRPr="006B1D8D" w:rsidRDefault="00D47C33" w:rsidP="00C47886">
      <w:pPr>
        <w:tabs>
          <w:tab w:val="left" w:pos="709"/>
        </w:tabs>
        <w:spacing w:after="0" w:line="240" w:lineRule="auto"/>
        <w:ind w:firstLine="851"/>
        <w:jc w:val="both"/>
      </w:pPr>
      <w:r w:rsidRPr="006B1D8D">
        <w:tab/>
        <w:t>24 vertedores</w:t>
      </w:r>
    </w:p>
    <w:p w:rsidR="00D47C33" w:rsidRPr="006B1D8D" w:rsidRDefault="00D47C33" w:rsidP="00C47886">
      <w:pPr>
        <w:tabs>
          <w:tab w:val="left" w:pos="709"/>
        </w:tabs>
        <w:spacing w:after="0" w:line="240" w:lineRule="auto"/>
        <w:ind w:firstLine="851"/>
        <w:jc w:val="both"/>
        <w:rPr>
          <w:color w:val="FF0000"/>
        </w:rPr>
      </w:pPr>
    </w:p>
    <w:p w:rsidR="00D47C33" w:rsidRPr="006B1D8D" w:rsidRDefault="00D47C33" w:rsidP="00C47886">
      <w:pPr>
        <w:tabs>
          <w:tab w:val="left" w:pos="709"/>
        </w:tabs>
        <w:spacing w:after="0" w:line="240" w:lineRule="auto"/>
        <w:ind w:firstLine="851"/>
        <w:jc w:val="both"/>
        <w:rPr>
          <w:b/>
        </w:rPr>
      </w:pPr>
      <w:r w:rsidRPr="006B1D8D">
        <w:rPr>
          <w:b/>
        </w:rPr>
        <w:t>- lâmina em cada vertedor:</w:t>
      </w:r>
    </w:p>
    <w:p w:rsidR="00D47C33" w:rsidRPr="006B1D8D" w:rsidRDefault="00D47C33" w:rsidP="00C47886">
      <w:pPr>
        <w:pStyle w:val="Corpodetexto"/>
        <w:tabs>
          <w:tab w:val="left" w:pos="709"/>
        </w:tabs>
        <w:ind w:firstLine="851"/>
        <w:rPr>
          <w:rFonts w:ascii="Calibri" w:hAnsi="Calibri" w:cs="Calibri"/>
          <w:sz w:val="22"/>
          <w:szCs w:val="22"/>
        </w:rPr>
      </w:pPr>
      <w:r w:rsidRPr="006B1D8D">
        <w:rPr>
          <w:rFonts w:ascii="Calibri" w:hAnsi="Calibri" w:cs="Calibri"/>
          <w:sz w:val="22"/>
          <w:szCs w:val="22"/>
        </w:rPr>
        <w:t>Utilizando-se a equação de Thomson para a verificação da lâmina em cada vertedor, tem-se:</w:t>
      </w:r>
    </w:p>
    <w:p w:rsidR="00D47C33" w:rsidRPr="006B1D8D" w:rsidRDefault="00D47C33" w:rsidP="00C47886">
      <w:pPr>
        <w:pStyle w:val="Corpodetexto"/>
        <w:tabs>
          <w:tab w:val="left" w:pos="709"/>
        </w:tabs>
        <w:ind w:firstLine="851"/>
        <w:rPr>
          <w:rFonts w:ascii="Calibri" w:hAnsi="Calibri" w:cs="Calibri"/>
          <w:sz w:val="22"/>
          <w:szCs w:val="22"/>
        </w:rPr>
      </w:pPr>
      <w:r w:rsidRPr="006B1D8D">
        <w:rPr>
          <w:rFonts w:ascii="Calibri" w:hAnsi="Calibri" w:cs="Calibri"/>
          <w:sz w:val="22"/>
          <w:szCs w:val="22"/>
        </w:rPr>
        <w:t>Q = 1,4 x H</w:t>
      </w:r>
      <w:r w:rsidRPr="006B1D8D">
        <w:rPr>
          <w:rFonts w:ascii="Calibri" w:hAnsi="Calibri" w:cs="Calibri"/>
          <w:sz w:val="22"/>
          <w:szCs w:val="22"/>
          <w:vertAlign w:val="superscript"/>
        </w:rPr>
        <w:t xml:space="preserve">5/2        </w:t>
      </w:r>
      <w:r w:rsidRPr="006B1D8D">
        <w:rPr>
          <w:rFonts w:ascii="Calibri" w:hAnsi="Calibri" w:cs="Calibri"/>
          <w:sz w:val="22"/>
          <w:szCs w:val="22"/>
        </w:rPr>
        <w:t>ou     H = (Q / 1,4 )</w:t>
      </w:r>
      <w:r w:rsidRPr="006B1D8D">
        <w:rPr>
          <w:rFonts w:ascii="Calibri" w:hAnsi="Calibri" w:cs="Calibri"/>
          <w:sz w:val="22"/>
          <w:szCs w:val="22"/>
          <w:vertAlign w:val="superscript"/>
        </w:rPr>
        <w:t>2/5</w:t>
      </w:r>
    </w:p>
    <w:p w:rsidR="00D47C33" w:rsidRPr="006B1D8D" w:rsidRDefault="00D47C33" w:rsidP="00C47886">
      <w:pPr>
        <w:tabs>
          <w:tab w:val="left" w:pos="709"/>
        </w:tabs>
        <w:spacing w:after="0" w:line="240" w:lineRule="auto"/>
        <w:ind w:firstLine="851"/>
        <w:jc w:val="both"/>
      </w:pPr>
      <w:r w:rsidRPr="006B1D8D">
        <w:t>Assim:</w:t>
      </w:r>
    </w:p>
    <w:p w:rsidR="00D47C33" w:rsidRPr="006B1D8D" w:rsidRDefault="00D47C33" w:rsidP="00C47886">
      <w:pPr>
        <w:tabs>
          <w:tab w:val="left" w:pos="709"/>
        </w:tabs>
        <w:spacing w:after="0" w:line="240" w:lineRule="auto"/>
        <w:ind w:firstLine="851"/>
        <w:jc w:val="both"/>
      </w:pPr>
      <w:r w:rsidRPr="006B1D8D">
        <w:t>H = ( 0,000208 m</w:t>
      </w:r>
      <w:r w:rsidRPr="006B1D8D">
        <w:rPr>
          <w:vertAlign w:val="superscript"/>
        </w:rPr>
        <w:t>3</w:t>
      </w:r>
      <w:r w:rsidRPr="006B1D8D">
        <w:t>/s / 1,4 )</w:t>
      </w:r>
      <w:r w:rsidRPr="006B1D8D">
        <w:rPr>
          <w:vertAlign w:val="superscript"/>
        </w:rPr>
        <w:t>2/5</w:t>
      </w:r>
      <w:r w:rsidRPr="006B1D8D">
        <w:t xml:space="preserve"> = </w:t>
      </w:r>
      <w:smartTag w:uri="urn:schemas-microsoft-com:office:smarttags" w:element="metricconverter">
        <w:smartTagPr>
          <w:attr w:name="ProductID" w:val="0,03 m"/>
        </w:smartTagPr>
        <w:r w:rsidRPr="006B1D8D">
          <w:t>0,03 m</w:t>
        </w:r>
      </w:smartTag>
    </w:p>
    <w:p w:rsidR="00D47C33" w:rsidRPr="006B1D8D" w:rsidRDefault="00D47C33" w:rsidP="00C47886">
      <w:pPr>
        <w:tabs>
          <w:tab w:val="left" w:pos="709"/>
        </w:tabs>
        <w:spacing w:after="0" w:line="240" w:lineRule="auto"/>
        <w:ind w:firstLine="851"/>
        <w:jc w:val="both"/>
      </w:pPr>
    </w:p>
    <w:p w:rsidR="00D47C33" w:rsidRPr="006B1D8D" w:rsidRDefault="00D47C33" w:rsidP="00C47886">
      <w:pPr>
        <w:tabs>
          <w:tab w:val="left" w:pos="709"/>
        </w:tabs>
        <w:spacing w:after="0" w:line="240" w:lineRule="auto"/>
        <w:jc w:val="both"/>
        <w:rPr>
          <w:b/>
        </w:rPr>
      </w:pPr>
      <w:r w:rsidRPr="006B1D8D">
        <w:rPr>
          <w:b/>
        </w:rPr>
        <w:t>Tubulação de alimentação do decantador</w:t>
      </w:r>
    </w:p>
    <w:p w:rsidR="00D47C33" w:rsidRPr="006B1D8D" w:rsidRDefault="00D47C33" w:rsidP="00C47886">
      <w:pPr>
        <w:tabs>
          <w:tab w:val="left" w:pos="709"/>
        </w:tabs>
        <w:spacing w:after="0" w:line="240" w:lineRule="auto"/>
        <w:ind w:firstLine="851"/>
        <w:jc w:val="both"/>
      </w:pPr>
      <w:r w:rsidRPr="006B1D8D">
        <w:t xml:space="preserve">Será em DN </w:t>
      </w:r>
      <w:smartTag w:uri="urn:schemas-microsoft-com:office:smarttags" w:element="metricconverter">
        <w:smartTagPr>
          <w:attr w:name="ProductID" w:val="4”"/>
        </w:smartTagPr>
        <w:r w:rsidRPr="006B1D8D">
          <w:t>4”</w:t>
        </w:r>
      </w:smartTag>
      <w:r w:rsidRPr="006B1D8D">
        <w:t xml:space="preserve"> (</w:t>
      </w:r>
      <w:smartTag w:uri="urn:schemas-microsoft-com:office:smarttags" w:element="metricconverter">
        <w:smartTagPr>
          <w:attr w:name="ProductID" w:val="100 mm"/>
        </w:smartTagPr>
        <w:r w:rsidRPr="006B1D8D">
          <w:t>100 mm</w:t>
        </w:r>
      </w:smartTag>
      <w:r w:rsidRPr="006B1D8D">
        <w:t xml:space="preserve">), </w:t>
      </w:r>
      <w:r>
        <w:t>PVC (tipo esgoto).</w:t>
      </w:r>
    </w:p>
    <w:p w:rsidR="00D47C33" w:rsidRPr="006B1D8D" w:rsidRDefault="00D47C33" w:rsidP="00C47886">
      <w:pPr>
        <w:tabs>
          <w:tab w:val="left" w:pos="709"/>
        </w:tabs>
        <w:spacing w:after="0" w:line="240" w:lineRule="auto"/>
        <w:ind w:firstLine="851"/>
        <w:jc w:val="both"/>
      </w:pPr>
    </w:p>
    <w:p w:rsidR="00D47C33" w:rsidRPr="006B1D8D" w:rsidRDefault="00D47C33" w:rsidP="001929A4">
      <w:pPr>
        <w:numPr>
          <w:ilvl w:val="0"/>
          <w:numId w:val="55"/>
        </w:numPr>
        <w:tabs>
          <w:tab w:val="left" w:pos="709"/>
        </w:tabs>
        <w:spacing w:after="0" w:line="240" w:lineRule="auto"/>
        <w:ind w:left="0" w:firstLine="851"/>
        <w:jc w:val="both"/>
        <w:rPr>
          <w:b/>
          <w:caps/>
        </w:rPr>
      </w:pPr>
      <w:r w:rsidRPr="006B1D8D">
        <w:rPr>
          <w:b/>
        </w:rPr>
        <w:t>Tubulação de limpeza do FBAS</w:t>
      </w:r>
    </w:p>
    <w:p w:rsidR="00D47C33" w:rsidRPr="006B1D8D" w:rsidRDefault="00D47C33" w:rsidP="00C47886">
      <w:pPr>
        <w:pStyle w:val="titulo4"/>
        <w:keepNext w:val="0"/>
        <w:keepLines w:val="0"/>
        <w:tabs>
          <w:tab w:val="left" w:pos="709"/>
        </w:tabs>
        <w:spacing w:after="0"/>
        <w:ind w:firstLine="851"/>
        <w:rPr>
          <w:rFonts w:ascii="Calibri" w:hAnsi="Calibri"/>
          <w:szCs w:val="22"/>
        </w:rPr>
      </w:pPr>
      <w:r w:rsidRPr="006B1D8D">
        <w:rPr>
          <w:rFonts w:ascii="Calibri" w:hAnsi="Calibri"/>
          <w:szCs w:val="22"/>
        </w:rPr>
        <w:t xml:space="preserve">Com vistas ao esvaziamento e eventual limpeza do FBAS, previu-se tubulação de </w:t>
      </w:r>
      <w:r>
        <w:rPr>
          <w:rFonts w:ascii="Calibri" w:hAnsi="Calibri"/>
          <w:szCs w:val="22"/>
        </w:rPr>
        <w:t>PVC (tipo esgoto)</w:t>
      </w:r>
      <w:r w:rsidRPr="006B1D8D">
        <w:rPr>
          <w:rFonts w:ascii="Calibri" w:hAnsi="Calibri"/>
          <w:szCs w:val="22"/>
        </w:rPr>
        <w:t xml:space="preserve"> DN </w:t>
      </w:r>
      <w:smartTag w:uri="urn:schemas-microsoft-com:office:smarttags" w:element="metricconverter">
        <w:smartTagPr>
          <w:attr w:name="ProductID" w:val="4”"/>
        </w:smartTagPr>
        <w:r w:rsidRPr="006B1D8D">
          <w:rPr>
            <w:rFonts w:ascii="Calibri" w:hAnsi="Calibri"/>
            <w:szCs w:val="22"/>
          </w:rPr>
          <w:t>4”</w:t>
        </w:r>
      </w:smartTag>
      <w:r w:rsidRPr="006B1D8D">
        <w:rPr>
          <w:rFonts w:ascii="Calibri" w:hAnsi="Calibri"/>
          <w:szCs w:val="22"/>
        </w:rPr>
        <w:t xml:space="preserve">, dotada de registro, em uma das extremidades laterais deste. </w:t>
      </w:r>
    </w:p>
    <w:p w:rsidR="00D47C33" w:rsidRPr="006B1D8D" w:rsidRDefault="00D47C33" w:rsidP="00D47C33">
      <w:pPr>
        <w:pStyle w:val="titulo4"/>
        <w:keepNext w:val="0"/>
        <w:keepLines w:val="0"/>
        <w:spacing w:after="0"/>
        <w:ind w:left="426"/>
        <w:rPr>
          <w:rFonts w:ascii="Calibri" w:hAnsi="Calibri"/>
          <w:szCs w:val="22"/>
        </w:rPr>
      </w:pPr>
    </w:p>
    <w:p w:rsidR="00D47C33" w:rsidRPr="006B1D8D" w:rsidRDefault="007B141B" w:rsidP="007B141B">
      <w:pPr>
        <w:shd w:val="clear" w:color="auto" w:fill="C4BC96" w:themeFill="background2" w:themeFillShade="BF"/>
        <w:spacing w:after="0" w:line="240" w:lineRule="auto"/>
        <w:ind w:left="284" w:hanging="284"/>
        <w:rPr>
          <w:b/>
        </w:rPr>
      </w:pPr>
      <w:r>
        <w:rPr>
          <w:b/>
        </w:rPr>
        <w:t>IX.8</w:t>
      </w:r>
      <w:r w:rsidR="00D47C33" w:rsidRPr="006B1D8D">
        <w:rPr>
          <w:b/>
        </w:rPr>
        <w:t xml:space="preserve"> D</w:t>
      </w:r>
      <w:r w:rsidR="00C47886">
        <w:rPr>
          <w:b/>
        </w:rPr>
        <w:t>ECANTADOR SECUNDÁRIO</w:t>
      </w:r>
    </w:p>
    <w:p w:rsidR="00D47C33" w:rsidRPr="006B1D8D" w:rsidRDefault="00D47C33" w:rsidP="00D47C33">
      <w:pPr>
        <w:spacing w:after="0" w:line="240" w:lineRule="auto"/>
        <w:ind w:left="426"/>
        <w:rPr>
          <w:b/>
          <w:caps/>
        </w:rPr>
      </w:pPr>
    </w:p>
    <w:p w:rsidR="00D47C33" w:rsidRPr="00C47886" w:rsidRDefault="00D47C33" w:rsidP="00C47886">
      <w:pPr>
        <w:spacing w:after="0" w:line="240" w:lineRule="auto"/>
        <w:jc w:val="both"/>
        <w:rPr>
          <w:b/>
          <w:caps/>
        </w:rPr>
      </w:pPr>
      <w:r w:rsidRPr="00C47886">
        <w:rPr>
          <w:b/>
        </w:rPr>
        <w:t xml:space="preserve">Número de unidades </w:t>
      </w:r>
    </w:p>
    <w:p w:rsidR="00C47886" w:rsidRDefault="00C47886" w:rsidP="00C47886">
      <w:pPr>
        <w:spacing w:after="0" w:line="240" w:lineRule="auto"/>
        <w:ind w:firstLine="1134"/>
        <w:jc w:val="both"/>
      </w:pPr>
    </w:p>
    <w:p w:rsidR="00D47C33" w:rsidRPr="00C47886" w:rsidRDefault="00D47C33" w:rsidP="00C47886">
      <w:pPr>
        <w:spacing w:after="0" w:line="240" w:lineRule="auto"/>
        <w:ind w:firstLine="1134"/>
        <w:jc w:val="both"/>
      </w:pPr>
      <w:r w:rsidRPr="00C47886">
        <w:t xml:space="preserve">Seqüencialmente ao FBAS previsto para o tratamento secundário dos esgotos, projetou-se uma única unidade de decantação, destinada à retenção de sólidos perdidos pelo filtro e clarificação final do efluente tratado. </w:t>
      </w:r>
    </w:p>
    <w:p w:rsidR="00D47C33" w:rsidRPr="00C47886" w:rsidRDefault="00D47C33" w:rsidP="00C47886">
      <w:pPr>
        <w:spacing w:after="0" w:line="240" w:lineRule="auto"/>
        <w:ind w:left="426" w:firstLine="1134"/>
        <w:jc w:val="both"/>
      </w:pPr>
    </w:p>
    <w:p w:rsidR="00D47C33" w:rsidRPr="00C47886" w:rsidRDefault="00D47C33" w:rsidP="00C47886">
      <w:pPr>
        <w:spacing w:after="0" w:line="240" w:lineRule="auto"/>
        <w:jc w:val="both"/>
        <w:rPr>
          <w:b/>
          <w:caps/>
        </w:rPr>
      </w:pPr>
      <w:r w:rsidRPr="00C47886">
        <w:rPr>
          <w:b/>
        </w:rPr>
        <w:t>Taxa de aplicação superficial</w:t>
      </w:r>
    </w:p>
    <w:p w:rsidR="00C47886" w:rsidRDefault="00C47886" w:rsidP="00C47886">
      <w:pPr>
        <w:spacing w:after="0" w:line="240" w:lineRule="auto"/>
        <w:ind w:left="1134"/>
        <w:jc w:val="both"/>
      </w:pPr>
    </w:p>
    <w:p w:rsidR="00D47C33" w:rsidRPr="00C47886" w:rsidRDefault="00D47C33" w:rsidP="00C47886">
      <w:pPr>
        <w:spacing w:after="0" w:line="240" w:lineRule="auto"/>
        <w:ind w:firstLine="1134"/>
        <w:jc w:val="both"/>
      </w:pPr>
      <w:r w:rsidRPr="00C47886">
        <w:t>Para o problema em questão, considerou-se como adequado dimensionar o decantador para uma taxa de aplicação superficial de 1,0 m/h (24 m</w:t>
      </w:r>
      <w:r w:rsidRPr="00C47886">
        <w:rPr>
          <w:vertAlign w:val="superscript"/>
        </w:rPr>
        <w:t>3</w:t>
      </w:r>
      <w:r w:rsidRPr="00C47886">
        <w:t>/m</w:t>
      </w:r>
      <w:r w:rsidRPr="00C47886">
        <w:rPr>
          <w:vertAlign w:val="superscript"/>
        </w:rPr>
        <w:t>2</w:t>
      </w:r>
      <w:r w:rsidRPr="00C47886">
        <w:t>.d, inferiores aos 36 m</w:t>
      </w:r>
      <w:r w:rsidRPr="00C47886">
        <w:rPr>
          <w:vertAlign w:val="superscript"/>
        </w:rPr>
        <w:t>3</w:t>
      </w:r>
      <w:r w:rsidRPr="00C47886">
        <w:t>/m</w:t>
      </w:r>
      <w:r w:rsidRPr="00C47886">
        <w:rPr>
          <w:vertAlign w:val="superscript"/>
        </w:rPr>
        <w:t>2</w:t>
      </w:r>
      <w:r w:rsidRPr="00C47886">
        <w:t xml:space="preserve">/d recomendados pela normatização brasileira). Assim: </w:t>
      </w:r>
    </w:p>
    <w:p w:rsidR="00D47C33" w:rsidRPr="00C47886" w:rsidRDefault="00D47C33" w:rsidP="00C47886">
      <w:pPr>
        <w:spacing w:after="0" w:line="240" w:lineRule="auto"/>
        <w:ind w:left="1134"/>
        <w:jc w:val="both"/>
      </w:pPr>
      <w:r w:rsidRPr="00C47886">
        <w:sym w:font="Symbol" w:char="F074"/>
      </w:r>
      <w:r w:rsidRPr="00C47886">
        <w:rPr>
          <w:vertAlign w:val="subscript"/>
        </w:rPr>
        <w:t xml:space="preserve">s </w:t>
      </w:r>
      <w:r w:rsidRPr="00C47886">
        <w:t>= 1,0 m/h</w:t>
      </w:r>
    </w:p>
    <w:p w:rsidR="00D47C33" w:rsidRPr="00C47886" w:rsidRDefault="00D47C33" w:rsidP="00C47886">
      <w:pPr>
        <w:spacing w:after="0" w:line="240" w:lineRule="auto"/>
        <w:ind w:left="1134"/>
        <w:jc w:val="both"/>
      </w:pPr>
    </w:p>
    <w:p w:rsidR="00D47C33" w:rsidRPr="00C47886" w:rsidRDefault="00D47C33" w:rsidP="00C47886">
      <w:pPr>
        <w:spacing w:after="0" w:line="240" w:lineRule="auto"/>
        <w:jc w:val="both"/>
        <w:rPr>
          <w:b/>
          <w:caps/>
        </w:rPr>
      </w:pPr>
      <w:r w:rsidRPr="00C47886">
        <w:rPr>
          <w:b/>
        </w:rPr>
        <w:t>Dimensionamento hidráulico</w:t>
      </w:r>
    </w:p>
    <w:p w:rsidR="00D47C33" w:rsidRPr="00C47886" w:rsidRDefault="00D47C33" w:rsidP="00C47886">
      <w:pPr>
        <w:spacing w:after="0" w:line="240" w:lineRule="auto"/>
        <w:ind w:left="426" w:firstLine="1134"/>
        <w:jc w:val="both"/>
        <w:rPr>
          <w:b/>
          <w:caps/>
        </w:rPr>
      </w:pPr>
    </w:p>
    <w:p w:rsidR="00D47C33" w:rsidRPr="00C47886" w:rsidRDefault="00D47C33" w:rsidP="00C47886">
      <w:pPr>
        <w:spacing w:after="0" w:line="240" w:lineRule="auto"/>
        <w:ind w:left="426" w:firstLine="708"/>
        <w:jc w:val="both"/>
        <w:rPr>
          <w:b/>
        </w:rPr>
      </w:pPr>
      <w:r w:rsidRPr="00C47886">
        <w:rPr>
          <w:b/>
        </w:rPr>
        <w:t xml:space="preserve"> vazão média afluente ao decantador:</w:t>
      </w:r>
    </w:p>
    <w:p w:rsidR="00D47C33" w:rsidRPr="00C47886" w:rsidRDefault="00D47C33" w:rsidP="00C47886">
      <w:pPr>
        <w:pStyle w:val="titulo4"/>
        <w:keepNext w:val="0"/>
        <w:keepLines w:val="0"/>
        <w:spacing w:after="0"/>
        <w:ind w:left="426" w:firstLine="1134"/>
        <w:rPr>
          <w:rFonts w:asciiTheme="minorHAnsi" w:hAnsiTheme="minorHAnsi"/>
          <w:szCs w:val="22"/>
        </w:rPr>
      </w:pPr>
      <w:r w:rsidRPr="00C47886">
        <w:rPr>
          <w:rFonts w:asciiTheme="minorHAnsi" w:hAnsiTheme="minorHAnsi"/>
          <w:szCs w:val="22"/>
        </w:rPr>
        <w:t>Q = 5 L/s</w:t>
      </w:r>
    </w:p>
    <w:p w:rsidR="00D47C33" w:rsidRPr="00C47886" w:rsidRDefault="00D47C33" w:rsidP="00C47886">
      <w:pPr>
        <w:pStyle w:val="titulo4"/>
        <w:keepNext w:val="0"/>
        <w:keepLines w:val="0"/>
        <w:spacing w:after="0"/>
        <w:ind w:left="426" w:firstLine="1134"/>
        <w:rPr>
          <w:rFonts w:asciiTheme="minorHAnsi" w:hAnsiTheme="minorHAnsi"/>
          <w:szCs w:val="22"/>
        </w:rPr>
      </w:pPr>
    </w:p>
    <w:p w:rsidR="00D47C33" w:rsidRPr="00C47886" w:rsidRDefault="00D47C33" w:rsidP="00C47886">
      <w:pPr>
        <w:spacing w:after="0" w:line="240" w:lineRule="auto"/>
        <w:ind w:left="708" w:firstLine="568"/>
        <w:jc w:val="both"/>
      </w:pPr>
      <w:r w:rsidRPr="00C47886">
        <w:rPr>
          <w:b/>
        </w:rPr>
        <w:t>área superficial necessária para decantação</w:t>
      </w:r>
      <w:r w:rsidRPr="00C47886">
        <w:t>:</w:t>
      </w:r>
    </w:p>
    <w:p w:rsidR="00D47C33" w:rsidRPr="00C47886" w:rsidRDefault="00D47C33" w:rsidP="00C47886">
      <w:pPr>
        <w:spacing w:after="0" w:line="240" w:lineRule="auto"/>
        <w:ind w:left="426" w:firstLine="1134"/>
        <w:jc w:val="both"/>
        <w:rPr>
          <w:lang w:val="en-US"/>
        </w:rPr>
      </w:pPr>
      <w:r w:rsidRPr="00C47886">
        <w:rPr>
          <w:lang w:val="en-US"/>
        </w:rPr>
        <w:t>A</w:t>
      </w:r>
      <w:r w:rsidRPr="00C47886">
        <w:rPr>
          <w:vertAlign w:val="subscript"/>
          <w:lang w:val="en-US"/>
        </w:rPr>
        <w:t>d</w:t>
      </w:r>
      <w:r w:rsidRPr="00C47886">
        <w:rPr>
          <w:lang w:val="en-US"/>
        </w:rPr>
        <w:t xml:space="preserve"> = </w:t>
      </w:r>
      <w:r w:rsidRPr="00C47886">
        <w:rPr>
          <w:u w:val="single"/>
          <w:lang w:val="en-US"/>
        </w:rPr>
        <w:t xml:space="preserve">Q </w:t>
      </w:r>
    </w:p>
    <w:p w:rsidR="00D47C33" w:rsidRPr="00C47886" w:rsidRDefault="00D47C33" w:rsidP="00C47886">
      <w:pPr>
        <w:spacing w:after="0" w:line="240" w:lineRule="auto"/>
        <w:ind w:left="426" w:firstLine="1134"/>
        <w:jc w:val="both"/>
        <w:rPr>
          <w:vertAlign w:val="subscript"/>
          <w:lang w:val="en-US"/>
        </w:rPr>
      </w:pPr>
      <w:r w:rsidRPr="00C47886">
        <w:sym w:font="Symbol" w:char="F074"/>
      </w:r>
      <w:r w:rsidRPr="00C47886">
        <w:rPr>
          <w:vertAlign w:val="subscript"/>
          <w:lang w:val="en-US"/>
        </w:rPr>
        <w:t>s</w:t>
      </w:r>
    </w:p>
    <w:p w:rsidR="00D47C33" w:rsidRPr="00C47886" w:rsidRDefault="00D47C33" w:rsidP="00C47886">
      <w:pPr>
        <w:pStyle w:val="Ttulo4"/>
        <w:ind w:left="426" w:firstLine="1134"/>
        <w:rPr>
          <w:rFonts w:asciiTheme="minorHAnsi" w:hAnsiTheme="minorHAnsi" w:cs="Calibri"/>
          <w:sz w:val="22"/>
          <w:szCs w:val="22"/>
          <w:lang w:val="en-US"/>
        </w:rPr>
      </w:pPr>
      <w:r w:rsidRPr="00C47886">
        <w:rPr>
          <w:rFonts w:asciiTheme="minorHAnsi" w:hAnsiTheme="minorHAnsi" w:cs="Calibri"/>
          <w:sz w:val="22"/>
          <w:szCs w:val="22"/>
          <w:lang w:val="en-US"/>
        </w:rPr>
        <w:t>A</w:t>
      </w:r>
      <w:r w:rsidRPr="00C47886">
        <w:rPr>
          <w:rFonts w:asciiTheme="minorHAnsi" w:hAnsiTheme="minorHAnsi" w:cs="Calibri"/>
          <w:sz w:val="22"/>
          <w:szCs w:val="22"/>
          <w:vertAlign w:val="subscript"/>
          <w:lang w:val="en-US"/>
        </w:rPr>
        <w:t>d</w:t>
      </w:r>
      <w:r w:rsidRPr="00C47886">
        <w:rPr>
          <w:rFonts w:asciiTheme="minorHAnsi" w:hAnsiTheme="minorHAnsi" w:cs="Calibri"/>
          <w:sz w:val="22"/>
          <w:szCs w:val="22"/>
          <w:lang w:val="en-US"/>
        </w:rPr>
        <w:t xml:space="preserve"> = </w:t>
      </w:r>
      <w:r w:rsidRPr="00C47886">
        <w:rPr>
          <w:rFonts w:asciiTheme="minorHAnsi" w:hAnsiTheme="minorHAnsi" w:cs="Calibri"/>
          <w:sz w:val="22"/>
          <w:szCs w:val="22"/>
          <w:u w:val="single"/>
          <w:lang w:val="en-US"/>
        </w:rPr>
        <w:t>0,005 m</w:t>
      </w:r>
      <w:r w:rsidRPr="00C47886">
        <w:rPr>
          <w:rFonts w:asciiTheme="minorHAnsi" w:hAnsiTheme="minorHAnsi" w:cs="Calibri"/>
          <w:sz w:val="22"/>
          <w:szCs w:val="22"/>
          <w:u w:val="single"/>
          <w:vertAlign w:val="superscript"/>
          <w:lang w:val="en-US"/>
        </w:rPr>
        <w:t>3</w:t>
      </w:r>
      <w:r w:rsidRPr="00C47886">
        <w:rPr>
          <w:rFonts w:asciiTheme="minorHAnsi" w:hAnsiTheme="minorHAnsi" w:cs="Calibri"/>
          <w:sz w:val="22"/>
          <w:szCs w:val="22"/>
          <w:u w:val="single"/>
          <w:lang w:val="en-US"/>
        </w:rPr>
        <w:t>/s x 3.600 s/h</w:t>
      </w:r>
      <w:r w:rsidRPr="00C47886">
        <w:rPr>
          <w:rFonts w:asciiTheme="minorHAnsi" w:hAnsiTheme="minorHAnsi" w:cs="Calibri"/>
          <w:sz w:val="22"/>
          <w:szCs w:val="22"/>
          <w:lang w:val="en-US"/>
        </w:rPr>
        <w:t xml:space="preserve"> = </w:t>
      </w:r>
      <w:smartTag w:uri="urn:schemas-microsoft-com:office:smarttags" w:element="metricconverter">
        <w:smartTagPr>
          <w:attr w:name="ProductID" w:val="18 m2"/>
        </w:smartTagPr>
        <w:r w:rsidRPr="00C47886">
          <w:rPr>
            <w:rFonts w:asciiTheme="minorHAnsi" w:hAnsiTheme="minorHAnsi" w:cs="Calibri"/>
            <w:sz w:val="22"/>
            <w:szCs w:val="22"/>
            <w:lang w:val="en-US"/>
          </w:rPr>
          <w:t>18 m</w:t>
        </w:r>
        <w:r w:rsidRPr="00C47886">
          <w:rPr>
            <w:rFonts w:asciiTheme="minorHAnsi" w:hAnsiTheme="minorHAnsi" w:cs="Calibri"/>
            <w:sz w:val="22"/>
            <w:szCs w:val="22"/>
            <w:vertAlign w:val="superscript"/>
            <w:lang w:val="en-US"/>
          </w:rPr>
          <w:t>2</w:t>
        </w:r>
      </w:smartTag>
    </w:p>
    <w:p w:rsidR="00D47C33" w:rsidRPr="00C47886" w:rsidRDefault="00D47C33" w:rsidP="00C47886">
      <w:pPr>
        <w:spacing w:after="0" w:line="240" w:lineRule="auto"/>
        <w:ind w:left="426" w:firstLine="1134"/>
        <w:jc w:val="both"/>
      </w:pPr>
      <w:r w:rsidRPr="00C47886">
        <w:t>1,0 m/h</w:t>
      </w:r>
    </w:p>
    <w:p w:rsidR="00D47C33" w:rsidRPr="00C47886" w:rsidRDefault="00D47C33" w:rsidP="00C47886">
      <w:pPr>
        <w:spacing w:after="0" w:line="240" w:lineRule="auto"/>
        <w:ind w:left="426" w:firstLine="1134"/>
        <w:jc w:val="both"/>
        <w:rPr>
          <w:b/>
        </w:rPr>
      </w:pPr>
    </w:p>
    <w:p w:rsidR="00D47C33" w:rsidRPr="00C47886" w:rsidRDefault="00D47C33" w:rsidP="00C47886">
      <w:pPr>
        <w:spacing w:after="0" w:line="240" w:lineRule="auto"/>
        <w:ind w:left="426" w:firstLine="708"/>
        <w:jc w:val="both"/>
        <w:rPr>
          <w:b/>
        </w:rPr>
      </w:pPr>
      <w:r w:rsidRPr="00C47886">
        <w:rPr>
          <w:b/>
        </w:rPr>
        <w:t xml:space="preserve"> dimensionais:</w:t>
      </w:r>
    </w:p>
    <w:p w:rsidR="00C47886" w:rsidRDefault="00C47886" w:rsidP="00C47886">
      <w:pPr>
        <w:pStyle w:val="titulo4"/>
        <w:keepNext w:val="0"/>
        <w:keepLines w:val="0"/>
        <w:spacing w:after="0"/>
        <w:ind w:left="426" w:firstLine="1134"/>
        <w:rPr>
          <w:rFonts w:asciiTheme="minorHAnsi" w:hAnsiTheme="minorHAnsi"/>
          <w:szCs w:val="22"/>
        </w:rPr>
      </w:pPr>
    </w:p>
    <w:p w:rsidR="00D47C33" w:rsidRPr="00C47886" w:rsidRDefault="00D47C33" w:rsidP="00C47886">
      <w:pPr>
        <w:pStyle w:val="titulo4"/>
        <w:keepNext w:val="0"/>
        <w:keepLines w:val="0"/>
        <w:spacing w:after="0"/>
        <w:ind w:left="426" w:firstLine="1134"/>
        <w:rPr>
          <w:rFonts w:asciiTheme="minorHAnsi" w:hAnsiTheme="minorHAnsi"/>
          <w:szCs w:val="22"/>
        </w:rPr>
      </w:pPr>
      <w:r w:rsidRPr="00C47886">
        <w:rPr>
          <w:rFonts w:asciiTheme="minorHAnsi" w:hAnsiTheme="minorHAnsi"/>
          <w:szCs w:val="22"/>
        </w:rPr>
        <w:t xml:space="preserve">Considerando-se com vistas à economia de área o decantador retangular, e adotando-se o comprimento de </w:t>
      </w:r>
      <w:smartTag w:uri="urn:schemas-microsoft-com:office:smarttags" w:element="metricconverter">
        <w:smartTagPr>
          <w:attr w:name="ProductID" w:val="6,0 m"/>
        </w:smartTagPr>
        <w:r w:rsidRPr="00C47886">
          <w:rPr>
            <w:rFonts w:asciiTheme="minorHAnsi" w:hAnsiTheme="minorHAnsi"/>
            <w:szCs w:val="22"/>
          </w:rPr>
          <w:t>6,0 m</w:t>
        </w:r>
      </w:smartTag>
      <w:r w:rsidRPr="00C47886">
        <w:rPr>
          <w:rFonts w:asciiTheme="minorHAnsi" w:hAnsiTheme="minorHAnsi"/>
          <w:szCs w:val="22"/>
        </w:rPr>
        <w:t>, a largura resulta:</w:t>
      </w:r>
    </w:p>
    <w:p w:rsidR="00D47C33" w:rsidRPr="00C47886" w:rsidRDefault="00D47C33" w:rsidP="00C47886">
      <w:pPr>
        <w:spacing w:after="0" w:line="240" w:lineRule="auto"/>
        <w:ind w:left="426" w:firstLine="1134"/>
        <w:jc w:val="both"/>
      </w:pPr>
      <w:r w:rsidRPr="00C47886">
        <w:tab/>
        <w:t>B =</w:t>
      </w:r>
      <w:smartTag w:uri="urn:schemas-microsoft-com:office:smarttags" w:element="metricconverter">
        <w:smartTagPr>
          <w:attr w:name="ProductID" w:val="18 m2"/>
        </w:smartTagPr>
        <w:r w:rsidRPr="00C47886">
          <w:rPr>
            <w:u w:val="single"/>
          </w:rPr>
          <w:t>18 m</w:t>
        </w:r>
        <w:r w:rsidRPr="00C47886">
          <w:rPr>
            <w:u w:val="single"/>
            <w:vertAlign w:val="superscript"/>
          </w:rPr>
          <w:t>2</w:t>
        </w:r>
      </w:smartTag>
      <w:r w:rsidRPr="00C47886">
        <w:t xml:space="preserve"> = </w:t>
      </w:r>
      <w:smartTag w:uri="urn:schemas-microsoft-com:office:smarttags" w:element="metricconverter">
        <w:smartTagPr>
          <w:attr w:name="ProductID" w:val="3,0 m"/>
        </w:smartTagPr>
        <w:r w:rsidRPr="00C47886">
          <w:t>3,0 m</w:t>
        </w:r>
      </w:smartTag>
    </w:p>
    <w:p w:rsidR="00D47C33" w:rsidRPr="00C47886" w:rsidRDefault="00D47C33" w:rsidP="00C47886">
      <w:pPr>
        <w:spacing w:after="0" w:line="240" w:lineRule="auto"/>
        <w:ind w:left="426" w:firstLine="1134"/>
        <w:jc w:val="both"/>
      </w:pPr>
      <w:smartTag w:uri="urn:schemas-microsoft-com:office:smarttags" w:element="metricconverter">
        <w:smartTagPr>
          <w:attr w:name="ProductID" w:val="6,0 m"/>
        </w:smartTagPr>
        <w:r w:rsidRPr="00C47886">
          <w:t>6,0 m</w:t>
        </w:r>
      </w:smartTag>
    </w:p>
    <w:p w:rsidR="00D47C33" w:rsidRPr="00C47886" w:rsidRDefault="00D47C33" w:rsidP="00C47886">
      <w:pPr>
        <w:spacing w:after="0" w:line="240" w:lineRule="auto"/>
        <w:ind w:left="426" w:firstLine="1134"/>
        <w:jc w:val="both"/>
        <w:rPr>
          <w:b/>
        </w:rPr>
      </w:pPr>
    </w:p>
    <w:p w:rsidR="00D47C33" w:rsidRPr="00C47886" w:rsidRDefault="00D47C33" w:rsidP="00C47886">
      <w:pPr>
        <w:spacing w:after="0" w:line="240" w:lineRule="auto"/>
        <w:ind w:left="426" w:firstLine="708"/>
        <w:jc w:val="both"/>
      </w:pPr>
      <w:r w:rsidRPr="00C47886">
        <w:rPr>
          <w:b/>
        </w:rPr>
        <w:t>- volume útil do decantador</w:t>
      </w:r>
      <w:r w:rsidRPr="00C47886">
        <w:t>:</w:t>
      </w:r>
    </w:p>
    <w:p w:rsidR="00D47C33" w:rsidRPr="00C47886" w:rsidRDefault="00D47C33" w:rsidP="00C47886">
      <w:pPr>
        <w:spacing w:after="0" w:line="240" w:lineRule="auto"/>
        <w:ind w:left="426" w:firstLine="708"/>
        <w:jc w:val="both"/>
      </w:pPr>
      <w:r w:rsidRPr="00C47886">
        <w:t xml:space="preserve">Adotando-se uma profundidade útil de </w:t>
      </w:r>
      <w:smartTag w:uri="urn:schemas-microsoft-com:office:smarttags" w:element="metricconverter">
        <w:smartTagPr>
          <w:attr w:name="ProductID" w:val="3,0 m"/>
        </w:smartTagPr>
        <w:r w:rsidRPr="00C47886">
          <w:t>3,0 m</w:t>
        </w:r>
      </w:smartTag>
      <w:r w:rsidRPr="00C47886">
        <w:t>, o volume resulta:</w:t>
      </w:r>
    </w:p>
    <w:p w:rsidR="00D47C33" w:rsidRPr="00C47886" w:rsidRDefault="00D47C33" w:rsidP="00C47886">
      <w:pPr>
        <w:spacing w:after="0" w:line="240" w:lineRule="auto"/>
        <w:ind w:left="426" w:firstLine="708"/>
        <w:jc w:val="both"/>
      </w:pPr>
      <w:r w:rsidRPr="00C47886">
        <w:t xml:space="preserve">V = </w:t>
      </w:r>
      <w:smartTag w:uri="urn:schemas-microsoft-com:office:smarttags" w:element="metricconverter">
        <w:smartTagPr>
          <w:attr w:name="ProductID" w:val="18 m2"/>
        </w:smartTagPr>
        <w:r w:rsidRPr="00C47886">
          <w:t>18 m</w:t>
        </w:r>
        <w:r w:rsidRPr="00C47886">
          <w:rPr>
            <w:vertAlign w:val="superscript"/>
          </w:rPr>
          <w:t>2</w:t>
        </w:r>
      </w:smartTag>
      <w:r w:rsidRPr="00C47886">
        <w:t xml:space="preserve"> x </w:t>
      </w:r>
      <w:smartTag w:uri="urn:schemas-microsoft-com:office:smarttags" w:element="metricconverter">
        <w:smartTagPr>
          <w:attr w:name="ProductID" w:val="3,0 m"/>
        </w:smartTagPr>
        <w:r w:rsidRPr="00C47886">
          <w:t>3,0 m</w:t>
        </w:r>
      </w:smartTag>
      <w:r w:rsidRPr="00C47886">
        <w:t xml:space="preserve"> = </w:t>
      </w:r>
      <w:smartTag w:uri="urn:schemas-microsoft-com:office:smarttags" w:element="metricconverter">
        <w:smartTagPr>
          <w:attr w:name="ProductID" w:val="54 m3"/>
        </w:smartTagPr>
        <w:r w:rsidRPr="00C47886">
          <w:t>54 m</w:t>
        </w:r>
        <w:r w:rsidRPr="00C47886">
          <w:rPr>
            <w:vertAlign w:val="superscript"/>
          </w:rPr>
          <w:t>3</w:t>
        </w:r>
      </w:smartTag>
    </w:p>
    <w:p w:rsidR="00D47C33" w:rsidRPr="00C47886" w:rsidRDefault="00D47C33" w:rsidP="00C47886">
      <w:pPr>
        <w:spacing w:after="0" w:line="240" w:lineRule="auto"/>
        <w:ind w:left="426" w:firstLine="708"/>
        <w:jc w:val="both"/>
        <w:rPr>
          <w:b/>
        </w:rPr>
      </w:pPr>
    </w:p>
    <w:p w:rsidR="00D47C33" w:rsidRPr="00C47886" w:rsidRDefault="00D47C33" w:rsidP="00C47886">
      <w:pPr>
        <w:spacing w:after="0" w:line="240" w:lineRule="auto"/>
        <w:ind w:left="426" w:firstLine="708"/>
        <w:jc w:val="both"/>
        <w:rPr>
          <w:b/>
        </w:rPr>
      </w:pPr>
      <w:r w:rsidRPr="00C47886">
        <w:rPr>
          <w:b/>
        </w:rPr>
        <w:t>- tempo de detenção hidráulica:</w:t>
      </w:r>
    </w:p>
    <w:p w:rsidR="00D47C33" w:rsidRPr="00C47886" w:rsidRDefault="00D47C33" w:rsidP="00C47886">
      <w:pPr>
        <w:spacing w:after="0" w:line="240" w:lineRule="auto"/>
        <w:ind w:left="426" w:firstLine="708"/>
        <w:jc w:val="both"/>
      </w:pPr>
      <w:r w:rsidRPr="00C47886">
        <w:t>Para os volume e vazão referidos, tem-se:</w:t>
      </w:r>
    </w:p>
    <w:p w:rsidR="00D47C33" w:rsidRPr="00C47886" w:rsidRDefault="00D47C33" w:rsidP="00C47886">
      <w:pPr>
        <w:spacing w:after="0" w:line="240" w:lineRule="auto"/>
        <w:ind w:left="426" w:firstLine="708"/>
        <w:jc w:val="both"/>
      </w:pPr>
      <w:r w:rsidRPr="00C47886">
        <w:tab/>
        <w:t xml:space="preserve">TDH = </w:t>
      </w:r>
      <w:smartTag w:uri="urn:schemas-microsoft-com:office:smarttags" w:element="metricconverter">
        <w:smartTagPr>
          <w:attr w:name="ProductID" w:val="54 m3"/>
        </w:smartTagPr>
        <w:r w:rsidRPr="00C47886">
          <w:rPr>
            <w:u w:val="single"/>
          </w:rPr>
          <w:t>54 m</w:t>
        </w:r>
        <w:r w:rsidRPr="00C47886">
          <w:rPr>
            <w:u w:val="single"/>
            <w:vertAlign w:val="superscript"/>
          </w:rPr>
          <w:t>3</w:t>
        </w:r>
      </w:smartTag>
      <w:r w:rsidRPr="00C47886">
        <w:t xml:space="preserve"> = 3,0 h </w:t>
      </w:r>
    </w:p>
    <w:p w:rsidR="00D47C33" w:rsidRPr="00C47886" w:rsidRDefault="00D47C33" w:rsidP="00C47886">
      <w:pPr>
        <w:spacing w:after="0" w:line="240" w:lineRule="auto"/>
        <w:ind w:left="426" w:firstLine="708"/>
        <w:jc w:val="both"/>
      </w:pPr>
      <w:r w:rsidRPr="00C47886">
        <w:t xml:space="preserve">                         0,005 m</w:t>
      </w:r>
      <w:r w:rsidRPr="00C47886">
        <w:rPr>
          <w:vertAlign w:val="superscript"/>
        </w:rPr>
        <w:t>3</w:t>
      </w:r>
      <w:r w:rsidRPr="00C47886">
        <w:t xml:space="preserve">/s x 3.600 s/h </w:t>
      </w:r>
    </w:p>
    <w:p w:rsidR="00D47C33" w:rsidRPr="00C47886" w:rsidRDefault="00D47C33" w:rsidP="00C47886">
      <w:pPr>
        <w:spacing w:after="0" w:line="240" w:lineRule="auto"/>
        <w:ind w:left="426" w:firstLine="1134"/>
        <w:jc w:val="both"/>
      </w:pPr>
    </w:p>
    <w:p w:rsidR="00D47C33" w:rsidRPr="00C47886" w:rsidRDefault="00D47C33" w:rsidP="00C47886">
      <w:pPr>
        <w:spacing w:after="0" w:line="240" w:lineRule="auto"/>
        <w:ind w:firstLine="1134"/>
        <w:jc w:val="both"/>
      </w:pPr>
      <w:r w:rsidRPr="00C47886">
        <w:t>A taxa de escoamento através do vertedor de saída resulta igual 144 m</w:t>
      </w:r>
      <w:r w:rsidRPr="00C47886">
        <w:rPr>
          <w:vertAlign w:val="superscript"/>
        </w:rPr>
        <w:t>3</w:t>
      </w:r>
      <w:r w:rsidRPr="00C47886">
        <w:t>/d.m, menor que os 380 m</w:t>
      </w:r>
      <w:r w:rsidRPr="00C47886">
        <w:rPr>
          <w:vertAlign w:val="superscript"/>
        </w:rPr>
        <w:t>3</w:t>
      </w:r>
      <w:r w:rsidRPr="00C47886">
        <w:t xml:space="preserve">/d.m recomendados pela NBR 12209.      </w:t>
      </w:r>
    </w:p>
    <w:p w:rsidR="00D47C33" w:rsidRPr="00C47886" w:rsidRDefault="00D47C33" w:rsidP="00C47886">
      <w:pPr>
        <w:spacing w:after="0" w:line="240" w:lineRule="auto"/>
        <w:ind w:left="426" w:firstLine="1134"/>
        <w:jc w:val="both"/>
        <w:rPr>
          <w:b/>
          <w:bCs/>
        </w:rPr>
      </w:pPr>
    </w:p>
    <w:p w:rsidR="00D47C33" w:rsidRPr="00C47886" w:rsidRDefault="00D47C33" w:rsidP="001929A4">
      <w:pPr>
        <w:numPr>
          <w:ilvl w:val="0"/>
          <w:numId w:val="56"/>
        </w:numPr>
        <w:spacing w:after="0" w:line="240" w:lineRule="auto"/>
        <w:ind w:left="1134" w:hanging="283"/>
        <w:jc w:val="both"/>
        <w:rPr>
          <w:b/>
          <w:bCs/>
        </w:rPr>
      </w:pPr>
      <w:r w:rsidRPr="00C47886">
        <w:rPr>
          <w:b/>
          <w:bCs/>
        </w:rPr>
        <w:t>Canal de alimentação do decantador</w:t>
      </w:r>
    </w:p>
    <w:p w:rsidR="00D47C33" w:rsidRPr="00C47886" w:rsidRDefault="00D47C33" w:rsidP="00C47886">
      <w:pPr>
        <w:pStyle w:val="Corpodetexto"/>
        <w:ind w:left="1134"/>
        <w:rPr>
          <w:rFonts w:asciiTheme="minorHAnsi" w:hAnsiTheme="minorHAnsi" w:cs="Calibri"/>
          <w:sz w:val="22"/>
          <w:szCs w:val="22"/>
        </w:rPr>
      </w:pPr>
      <w:r w:rsidRPr="00C47886">
        <w:rPr>
          <w:rFonts w:asciiTheme="minorHAnsi" w:hAnsiTheme="minorHAnsi" w:cs="Calibri"/>
          <w:sz w:val="22"/>
          <w:szCs w:val="22"/>
        </w:rPr>
        <w:t xml:space="preserve">O líquido filtrado é coletado por canal de base retangular em nível, com largura de </w:t>
      </w:r>
      <w:smartTag w:uri="urn:schemas-microsoft-com:office:smarttags" w:element="metricconverter">
        <w:smartTagPr>
          <w:attr w:name="ProductID" w:val="0,3 m"/>
        </w:smartTagPr>
        <w:r w:rsidRPr="00C47886">
          <w:rPr>
            <w:rFonts w:asciiTheme="minorHAnsi" w:hAnsiTheme="minorHAnsi" w:cs="Calibri"/>
            <w:sz w:val="22"/>
            <w:szCs w:val="22"/>
          </w:rPr>
          <w:t>0,3 m</w:t>
        </w:r>
      </w:smartTag>
      <w:r w:rsidRPr="00C47886">
        <w:rPr>
          <w:rFonts w:asciiTheme="minorHAnsi" w:hAnsiTheme="minorHAnsi" w:cs="Calibri"/>
          <w:sz w:val="22"/>
          <w:szCs w:val="22"/>
        </w:rPr>
        <w:t xml:space="preserve">, altura de </w:t>
      </w:r>
      <w:smartTag w:uri="urn:schemas-microsoft-com:office:smarttags" w:element="metricconverter">
        <w:smartTagPr>
          <w:attr w:name="ProductID" w:val="0,4 m"/>
        </w:smartTagPr>
        <w:r w:rsidRPr="00C47886">
          <w:rPr>
            <w:rFonts w:asciiTheme="minorHAnsi" w:hAnsiTheme="minorHAnsi" w:cs="Calibri"/>
            <w:sz w:val="22"/>
            <w:szCs w:val="22"/>
          </w:rPr>
          <w:t>0,4 m</w:t>
        </w:r>
      </w:smartTag>
      <w:r w:rsidRPr="00C47886">
        <w:rPr>
          <w:rFonts w:asciiTheme="minorHAnsi" w:hAnsiTheme="minorHAnsi" w:cs="Calibri"/>
          <w:sz w:val="22"/>
          <w:szCs w:val="22"/>
        </w:rPr>
        <w:t xml:space="preserve">, conforme detalhe de projeto. </w:t>
      </w:r>
    </w:p>
    <w:p w:rsidR="00D47C33" w:rsidRPr="00C47886" w:rsidRDefault="00D47C33" w:rsidP="00C47886">
      <w:pPr>
        <w:pStyle w:val="Corpodetexto"/>
        <w:ind w:left="1134" w:hanging="283"/>
        <w:rPr>
          <w:rFonts w:asciiTheme="minorHAnsi" w:hAnsiTheme="minorHAnsi" w:cs="Calibri"/>
          <w:sz w:val="22"/>
          <w:szCs w:val="22"/>
        </w:rPr>
      </w:pPr>
    </w:p>
    <w:p w:rsidR="00D47C33" w:rsidRPr="00C47886" w:rsidRDefault="00D47C33" w:rsidP="001929A4">
      <w:pPr>
        <w:numPr>
          <w:ilvl w:val="0"/>
          <w:numId w:val="56"/>
        </w:numPr>
        <w:spacing w:after="0" w:line="240" w:lineRule="auto"/>
        <w:ind w:left="1134" w:hanging="283"/>
        <w:jc w:val="both"/>
        <w:rPr>
          <w:b/>
          <w:caps/>
        </w:rPr>
      </w:pPr>
      <w:r w:rsidRPr="00C47886">
        <w:rPr>
          <w:b/>
        </w:rPr>
        <w:t>Vertedor</w:t>
      </w:r>
    </w:p>
    <w:p w:rsidR="00D47C33" w:rsidRPr="00C47886" w:rsidRDefault="00D47C33" w:rsidP="00C47886">
      <w:pPr>
        <w:spacing w:after="0" w:line="240" w:lineRule="auto"/>
        <w:ind w:left="1134"/>
        <w:jc w:val="both"/>
        <w:rPr>
          <w:color w:val="000000"/>
        </w:rPr>
      </w:pPr>
      <w:r w:rsidRPr="00C47886">
        <w:t xml:space="preserve">A retirada do líquido do decantador dar-se-á por canal projetado na extremidade de jusante deste, garantindo-se a distribuição uniforme do efluente ao longo do canal </w:t>
      </w:r>
      <w:r w:rsidRPr="00C47886">
        <w:lastRenderedPageBreak/>
        <w:t xml:space="preserve">pela utilização de placas com vertedores </w:t>
      </w:r>
      <w:r w:rsidRPr="00C47886">
        <w:rPr>
          <w:color w:val="000000"/>
        </w:rPr>
        <w:t>triangulares com 90° (configurando uma placa dentada, com entalhes triangulares), 4 (quatro) para cada metro linear de placa.</w:t>
      </w:r>
    </w:p>
    <w:p w:rsidR="00D47C33" w:rsidRPr="00C47886" w:rsidRDefault="00D47C33" w:rsidP="00C47886">
      <w:pPr>
        <w:spacing w:after="0" w:line="240" w:lineRule="auto"/>
        <w:ind w:left="1134" w:hanging="283"/>
        <w:jc w:val="both"/>
        <w:rPr>
          <w:color w:val="000000"/>
        </w:rPr>
      </w:pPr>
    </w:p>
    <w:p w:rsidR="00D47C33" w:rsidRPr="00C47886" w:rsidRDefault="00D47C33" w:rsidP="00C47886">
      <w:pPr>
        <w:spacing w:after="0" w:line="240" w:lineRule="auto"/>
        <w:ind w:left="1134"/>
        <w:jc w:val="both"/>
        <w:rPr>
          <w:b/>
          <w:color w:val="000000"/>
        </w:rPr>
      </w:pPr>
      <w:r w:rsidRPr="00C47886">
        <w:rPr>
          <w:b/>
          <w:color w:val="000000"/>
        </w:rPr>
        <w:t>número de vertedores na placa dentada:</w:t>
      </w:r>
    </w:p>
    <w:p w:rsidR="00D47C33" w:rsidRPr="00C47886" w:rsidRDefault="00D47C33" w:rsidP="00C47886">
      <w:pPr>
        <w:spacing w:after="0" w:line="240" w:lineRule="auto"/>
        <w:ind w:left="1134"/>
        <w:jc w:val="both"/>
        <w:rPr>
          <w:color w:val="000000"/>
        </w:rPr>
      </w:pPr>
      <w:r w:rsidRPr="00C47886">
        <w:rPr>
          <w:color w:val="000000"/>
        </w:rPr>
        <w:t xml:space="preserve">Para a largura interna do decantador de </w:t>
      </w:r>
      <w:smartTag w:uri="urn:schemas-microsoft-com:office:smarttags" w:element="metricconverter">
        <w:smartTagPr>
          <w:attr w:name="ProductID" w:val="3,0 m"/>
        </w:smartTagPr>
        <w:r w:rsidRPr="00C47886">
          <w:rPr>
            <w:color w:val="000000"/>
          </w:rPr>
          <w:t>3,0 m</w:t>
        </w:r>
      </w:smartTag>
      <w:r w:rsidRPr="00C47886">
        <w:rPr>
          <w:color w:val="000000"/>
        </w:rPr>
        <w:t>, considerando-se quatro vertedores por metro linear, tem-se um número total de 12 entalhes.</w:t>
      </w:r>
    </w:p>
    <w:p w:rsidR="00D47C33" w:rsidRPr="00C47886" w:rsidRDefault="00D47C33" w:rsidP="00C47886">
      <w:pPr>
        <w:spacing w:after="0" w:line="240" w:lineRule="auto"/>
        <w:ind w:left="1134" w:hanging="283"/>
        <w:jc w:val="both"/>
        <w:rPr>
          <w:color w:val="000000"/>
        </w:rPr>
      </w:pPr>
    </w:p>
    <w:p w:rsidR="00D47C33" w:rsidRPr="00C47886" w:rsidRDefault="00D47C33" w:rsidP="00C47886">
      <w:pPr>
        <w:spacing w:after="0" w:line="240" w:lineRule="auto"/>
        <w:ind w:left="1134"/>
        <w:jc w:val="both"/>
      </w:pPr>
      <w:r w:rsidRPr="00C47886">
        <w:rPr>
          <w:b/>
        </w:rPr>
        <w:t>vazão nos vertedores triangulares recortados na placa dentada</w:t>
      </w:r>
      <w:r w:rsidRPr="00C47886">
        <w:t>:</w:t>
      </w:r>
    </w:p>
    <w:p w:rsidR="00D47C33" w:rsidRPr="00C47886" w:rsidRDefault="00D47C33" w:rsidP="00C47886">
      <w:pPr>
        <w:spacing w:after="0" w:line="240" w:lineRule="auto"/>
        <w:ind w:left="1134"/>
        <w:jc w:val="both"/>
      </w:pPr>
      <w:r w:rsidRPr="00C47886">
        <w:t xml:space="preserve">Para a vazão média efluente de 5,0 L/s, tem-se: </w:t>
      </w:r>
    </w:p>
    <w:p w:rsidR="00D47C33" w:rsidRPr="00C47886" w:rsidRDefault="00D47C33" w:rsidP="00C47886">
      <w:pPr>
        <w:spacing w:after="0" w:line="240" w:lineRule="auto"/>
        <w:ind w:left="1134"/>
        <w:jc w:val="both"/>
      </w:pPr>
      <w:r w:rsidRPr="00C47886">
        <w:t>Q</w:t>
      </w:r>
      <w:r w:rsidRPr="00C47886">
        <w:rPr>
          <w:vertAlign w:val="subscript"/>
        </w:rPr>
        <w:t xml:space="preserve">vert </w:t>
      </w:r>
      <w:r w:rsidRPr="00C47886">
        <w:t>=</w:t>
      </w:r>
      <w:r w:rsidRPr="00C47886">
        <w:rPr>
          <w:u w:val="single"/>
        </w:rPr>
        <w:t xml:space="preserve"> 5,0 L/s</w:t>
      </w:r>
      <w:r w:rsidRPr="00C47886">
        <w:t xml:space="preserve"> = 0,417 L/s </w:t>
      </w:r>
    </w:p>
    <w:p w:rsidR="00D47C33" w:rsidRPr="00C47886" w:rsidRDefault="00C47886" w:rsidP="00C47886">
      <w:pPr>
        <w:spacing w:after="0" w:line="240" w:lineRule="auto"/>
        <w:ind w:left="1134" w:hanging="283"/>
        <w:jc w:val="both"/>
      </w:pPr>
      <w:r>
        <w:tab/>
      </w:r>
      <w:r w:rsidR="00D47C33" w:rsidRPr="00C47886">
        <w:t xml:space="preserve">        12</w:t>
      </w:r>
    </w:p>
    <w:p w:rsidR="00D47C33" w:rsidRPr="00C47886" w:rsidRDefault="00D47C33" w:rsidP="00C47886">
      <w:pPr>
        <w:spacing w:after="0" w:line="240" w:lineRule="auto"/>
        <w:ind w:left="1134" w:hanging="283"/>
        <w:jc w:val="both"/>
        <w:rPr>
          <w:color w:val="FF0000"/>
        </w:rPr>
      </w:pPr>
    </w:p>
    <w:p w:rsidR="00D47C33" w:rsidRPr="00C47886" w:rsidRDefault="00D47C33" w:rsidP="00C47886">
      <w:pPr>
        <w:spacing w:after="0" w:line="240" w:lineRule="auto"/>
        <w:ind w:left="1134"/>
        <w:jc w:val="both"/>
        <w:rPr>
          <w:b/>
        </w:rPr>
      </w:pPr>
      <w:r w:rsidRPr="00C47886">
        <w:rPr>
          <w:b/>
        </w:rPr>
        <w:t xml:space="preserve"> lâmina em cada vertedor:</w:t>
      </w:r>
    </w:p>
    <w:p w:rsidR="00D47C33" w:rsidRPr="00C47886" w:rsidRDefault="00D47C33" w:rsidP="00C47886">
      <w:pPr>
        <w:pStyle w:val="Corpodetexto"/>
        <w:ind w:left="1417" w:hanging="283"/>
        <w:rPr>
          <w:rFonts w:asciiTheme="minorHAnsi" w:hAnsiTheme="minorHAnsi" w:cs="Calibri"/>
          <w:sz w:val="22"/>
          <w:szCs w:val="22"/>
        </w:rPr>
      </w:pPr>
      <w:r w:rsidRPr="00C47886">
        <w:rPr>
          <w:rFonts w:asciiTheme="minorHAnsi" w:hAnsiTheme="minorHAnsi" w:cs="Calibri"/>
          <w:sz w:val="22"/>
          <w:szCs w:val="22"/>
        </w:rPr>
        <w:t>Utilizando-se a equação de Thomson já reportada, tem-se:</w:t>
      </w:r>
    </w:p>
    <w:p w:rsidR="00D47C33" w:rsidRPr="00C47886" w:rsidRDefault="00D47C33" w:rsidP="00C47886">
      <w:pPr>
        <w:pStyle w:val="Corpodetexto"/>
        <w:ind w:left="1417" w:hanging="283"/>
        <w:rPr>
          <w:rFonts w:asciiTheme="minorHAnsi" w:hAnsiTheme="minorHAnsi" w:cs="Calibri"/>
          <w:sz w:val="22"/>
          <w:szCs w:val="22"/>
        </w:rPr>
      </w:pPr>
      <w:r w:rsidRPr="00C47886">
        <w:rPr>
          <w:rFonts w:asciiTheme="minorHAnsi" w:hAnsiTheme="minorHAnsi" w:cs="Calibri"/>
          <w:sz w:val="22"/>
          <w:szCs w:val="22"/>
        </w:rPr>
        <w:t>Q = 1,4 x H</w:t>
      </w:r>
      <w:r w:rsidRPr="00C47886">
        <w:rPr>
          <w:rFonts w:asciiTheme="minorHAnsi" w:hAnsiTheme="minorHAnsi" w:cs="Calibri"/>
          <w:sz w:val="22"/>
          <w:szCs w:val="22"/>
          <w:vertAlign w:val="superscript"/>
        </w:rPr>
        <w:t xml:space="preserve">5/2        </w:t>
      </w:r>
      <w:r w:rsidRPr="00C47886">
        <w:rPr>
          <w:rFonts w:asciiTheme="minorHAnsi" w:hAnsiTheme="minorHAnsi" w:cs="Calibri"/>
          <w:sz w:val="22"/>
          <w:szCs w:val="22"/>
        </w:rPr>
        <w:t>ou     H = (Q / 1,4 )</w:t>
      </w:r>
      <w:r w:rsidRPr="00C47886">
        <w:rPr>
          <w:rFonts w:asciiTheme="minorHAnsi" w:hAnsiTheme="minorHAnsi" w:cs="Calibri"/>
          <w:sz w:val="22"/>
          <w:szCs w:val="22"/>
          <w:vertAlign w:val="superscript"/>
        </w:rPr>
        <w:t>2/5</w:t>
      </w:r>
    </w:p>
    <w:p w:rsidR="00D47C33" w:rsidRPr="00C47886" w:rsidRDefault="00D47C33" w:rsidP="00C47886">
      <w:pPr>
        <w:spacing w:after="0" w:line="240" w:lineRule="auto"/>
        <w:ind w:left="1417" w:hanging="283"/>
        <w:jc w:val="both"/>
      </w:pPr>
      <w:r w:rsidRPr="00C47886">
        <w:t>Assim:</w:t>
      </w:r>
    </w:p>
    <w:p w:rsidR="00D47C33" w:rsidRPr="00C47886" w:rsidRDefault="00D47C33" w:rsidP="00C47886">
      <w:pPr>
        <w:spacing w:after="0" w:line="240" w:lineRule="auto"/>
        <w:ind w:left="1417" w:hanging="283"/>
        <w:jc w:val="both"/>
      </w:pPr>
      <w:r w:rsidRPr="00C47886">
        <w:t>H = ( 0,000417 m</w:t>
      </w:r>
      <w:r w:rsidRPr="00C47886">
        <w:rPr>
          <w:vertAlign w:val="superscript"/>
        </w:rPr>
        <w:t>3</w:t>
      </w:r>
      <w:r w:rsidRPr="00C47886">
        <w:t>/s / 1,4 )</w:t>
      </w:r>
      <w:r w:rsidRPr="00C47886">
        <w:rPr>
          <w:vertAlign w:val="superscript"/>
        </w:rPr>
        <w:t>2/5</w:t>
      </w:r>
      <w:r w:rsidRPr="00C47886">
        <w:t xml:space="preserve"> = </w:t>
      </w:r>
      <w:smartTag w:uri="urn:schemas-microsoft-com:office:smarttags" w:element="metricconverter">
        <w:smartTagPr>
          <w:attr w:name="ProductID" w:val="0,038 m"/>
        </w:smartTagPr>
        <w:r w:rsidRPr="00C47886">
          <w:t>0,038 m</w:t>
        </w:r>
      </w:smartTag>
    </w:p>
    <w:p w:rsidR="00D47C33" w:rsidRPr="00C47886" w:rsidRDefault="00D47C33" w:rsidP="00C47886">
      <w:pPr>
        <w:spacing w:after="0" w:line="240" w:lineRule="auto"/>
        <w:ind w:left="1417" w:hanging="283"/>
        <w:jc w:val="both"/>
      </w:pPr>
      <w:r w:rsidRPr="00C47886">
        <w:t>A taxa de escoamento através do vertedor de saída resulta igual 144 m</w:t>
      </w:r>
      <w:r w:rsidRPr="00C47886">
        <w:rPr>
          <w:vertAlign w:val="superscript"/>
        </w:rPr>
        <w:t>3</w:t>
      </w:r>
      <w:r w:rsidRPr="00C47886">
        <w:t>/d.m, menor que os 380 m</w:t>
      </w:r>
      <w:r w:rsidRPr="00C47886">
        <w:rPr>
          <w:vertAlign w:val="superscript"/>
        </w:rPr>
        <w:t>3</w:t>
      </w:r>
      <w:r w:rsidRPr="00C47886">
        <w:t xml:space="preserve">/d.m recomendados pela NBR 12209.      </w:t>
      </w:r>
    </w:p>
    <w:p w:rsidR="00D47C33" w:rsidRPr="00C47886" w:rsidRDefault="00D47C33" w:rsidP="00C47886">
      <w:pPr>
        <w:spacing w:after="0" w:line="240" w:lineRule="auto"/>
        <w:ind w:left="1134" w:hanging="283"/>
        <w:jc w:val="both"/>
        <w:rPr>
          <w:b/>
        </w:rPr>
      </w:pPr>
    </w:p>
    <w:p w:rsidR="00D47C33" w:rsidRPr="00C47886" w:rsidRDefault="00D47C33" w:rsidP="00C47886">
      <w:pPr>
        <w:spacing w:after="0" w:line="240" w:lineRule="auto"/>
        <w:jc w:val="both"/>
        <w:rPr>
          <w:b/>
          <w:caps/>
        </w:rPr>
      </w:pPr>
      <w:r w:rsidRPr="00C47886">
        <w:rPr>
          <w:b/>
        </w:rPr>
        <w:t>Canal de coleta do efluente decantado</w:t>
      </w:r>
    </w:p>
    <w:p w:rsidR="00C47886" w:rsidRDefault="00C47886" w:rsidP="00C47886">
      <w:pPr>
        <w:pStyle w:val="Corpodetexto"/>
        <w:ind w:left="1134" w:hanging="283"/>
        <w:rPr>
          <w:rFonts w:asciiTheme="minorHAnsi" w:hAnsiTheme="minorHAnsi" w:cs="Calibri"/>
          <w:sz w:val="22"/>
          <w:szCs w:val="22"/>
        </w:rPr>
      </w:pPr>
    </w:p>
    <w:p w:rsidR="00D47C33" w:rsidRPr="00C47886" w:rsidRDefault="00D47C33" w:rsidP="00C47886">
      <w:pPr>
        <w:pStyle w:val="Corpodetexto"/>
        <w:ind w:left="1134" w:hanging="283"/>
        <w:rPr>
          <w:rFonts w:asciiTheme="minorHAnsi" w:hAnsiTheme="minorHAnsi" w:cs="Calibri"/>
          <w:sz w:val="22"/>
          <w:szCs w:val="22"/>
        </w:rPr>
      </w:pPr>
      <w:r w:rsidRPr="00C47886">
        <w:rPr>
          <w:rFonts w:asciiTheme="minorHAnsi" w:hAnsiTheme="minorHAnsi" w:cs="Calibri"/>
          <w:sz w:val="22"/>
          <w:szCs w:val="22"/>
        </w:rPr>
        <w:t xml:space="preserve">O líquido clarificado é coletado por canal de base retangular em nível, com largura de </w:t>
      </w:r>
      <w:smartTag w:uri="urn:schemas-microsoft-com:office:smarttags" w:element="metricconverter">
        <w:smartTagPr>
          <w:attr w:name="ProductID" w:val="0,3 m"/>
        </w:smartTagPr>
        <w:r w:rsidRPr="00C47886">
          <w:rPr>
            <w:rFonts w:asciiTheme="minorHAnsi" w:hAnsiTheme="minorHAnsi" w:cs="Calibri"/>
            <w:sz w:val="22"/>
            <w:szCs w:val="22"/>
          </w:rPr>
          <w:t>0,3 m</w:t>
        </w:r>
      </w:smartTag>
      <w:r w:rsidRPr="00C47886">
        <w:rPr>
          <w:rFonts w:asciiTheme="minorHAnsi" w:hAnsiTheme="minorHAnsi" w:cs="Calibri"/>
          <w:sz w:val="22"/>
          <w:szCs w:val="22"/>
        </w:rPr>
        <w:t xml:space="preserve">, altura de </w:t>
      </w:r>
      <w:smartTag w:uri="urn:schemas-microsoft-com:office:smarttags" w:element="metricconverter">
        <w:smartTagPr>
          <w:attr w:name="ProductID" w:val="0,4 m"/>
        </w:smartTagPr>
        <w:r w:rsidRPr="00C47886">
          <w:rPr>
            <w:rFonts w:asciiTheme="minorHAnsi" w:hAnsiTheme="minorHAnsi" w:cs="Calibri"/>
            <w:sz w:val="22"/>
            <w:szCs w:val="22"/>
          </w:rPr>
          <w:t>0,4 m</w:t>
        </w:r>
      </w:smartTag>
      <w:r w:rsidRPr="00C47886">
        <w:rPr>
          <w:rFonts w:asciiTheme="minorHAnsi" w:hAnsiTheme="minorHAnsi" w:cs="Calibri"/>
          <w:sz w:val="22"/>
          <w:szCs w:val="22"/>
        </w:rPr>
        <w:t xml:space="preserve"> e declividade no sentido da saída de 0,5 %, conforme orientação do fluxo assinalada no projeto. </w:t>
      </w:r>
    </w:p>
    <w:p w:rsidR="00C47886" w:rsidRDefault="00C47886" w:rsidP="00C47886">
      <w:pPr>
        <w:spacing w:after="0" w:line="240" w:lineRule="auto"/>
        <w:ind w:left="1134" w:hanging="283"/>
        <w:jc w:val="both"/>
      </w:pPr>
    </w:p>
    <w:p w:rsidR="00D47C33" w:rsidRPr="00C47886" w:rsidRDefault="00D47C33" w:rsidP="00C47886">
      <w:pPr>
        <w:spacing w:after="0" w:line="240" w:lineRule="auto"/>
        <w:ind w:firstLine="851"/>
        <w:jc w:val="both"/>
      </w:pPr>
      <w:r w:rsidRPr="00C47886">
        <w:t xml:space="preserve">Verificando-se a condição de escoamento de líquido no canal, com base nas equações da Continuidade e de Manning já reportadas, adotando-se um coeficiente de rugosidade “n” igual a 0,013 (concreto), tem-se: </w:t>
      </w:r>
    </w:p>
    <w:p w:rsidR="00D47C33" w:rsidRPr="00C47886" w:rsidRDefault="00D47C33" w:rsidP="00C47886">
      <w:pPr>
        <w:spacing w:after="0" w:line="240" w:lineRule="auto"/>
        <w:ind w:left="1134" w:hanging="283"/>
        <w:jc w:val="both"/>
      </w:pPr>
    </w:p>
    <w:p w:rsidR="00D47C33" w:rsidRPr="00C47886" w:rsidRDefault="00D47C33" w:rsidP="00C47886">
      <w:pPr>
        <w:spacing w:after="0" w:line="240" w:lineRule="auto"/>
        <w:ind w:firstLine="851"/>
        <w:jc w:val="both"/>
      </w:pPr>
      <w:r w:rsidRPr="00C47886">
        <w:t>- largura do canal:</w:t>
      </w:r>
    </w:p>
    <w:p w:rsidR="00D47C33" w:rsidRPr="00C47886" w:rsidRDefault="00D47C33" w:rsidP="00C47886">
      <w:pPr>
        <w:spacing w:after="0" w:line="240" w:lineRule="auto"/>
        <w:ind w:firstLine="851"/>
        <w:jc w:val="both"/>
      </w:pPr>
      <w:r w:rsidRPr="00C47886">
        <w:t xml:space="preserve">B = </w:t>
      </w:r>
      <w:smartTag w:uri="urn:schemas-microsoft-com:office:smarttags" w:element="metricconverter">
        <w:smartTagPr>
          <w:attr w:name="ProductID" w:val="0,30 m"/>
        </w:smartTagPr>
        <w:r w:rsidRPr="00C47886">
          <w:t>0,30 m</w:t>
        </w:r>
      </w:smartTag>
      <w:r w:rsidRPr="00C47886">
        <w:t xml:space="preserve"> (adotada)</w:t>
      </w:r>
    </w:p>
    <w:p w:rsidR="00D47C33" w:rsidRPr="00C47886" w:rsidRDefault="00D47C33" w:rsidP="00C47886">
      <w:pPr>
        <w:pStyle w:val="Corpodetexto"/>
        <w:ind w:firstLine="851"/>
        <w:rPr>
          <w:rFonts w:asciiTheme="minorHAnsi" w:hAnsiTheme="minorHAnsi" w:cs="Calibri"/>
          <w:sz w:val="22"/>
          <w:szCs w:val="22"/>
        </w:rPr>
      </w:pPr>
      <w:r w:rsidRPr="00C47886">
        <w:rPr>
          <w:rFonts w:asciiTheme="minorHAnsi" w:hAnsiTheme="minorHAnsi" w:cs="Calibri"/>
          <w:sz w:val="22"/>
          <w:szCs w:val="22"/>
        </w:rPr>
        <w:t>- verificação hidráulica:</w:t>
      </w:r>
    </w:p>
    <w:p w:rsidR="00D47C33" w:rsidRPr="00C47886" w:rsidRDefault="00D47C33" w:rsidP="00C47886">
      <w:pPr>
        <w:spacing w:after="0" w:line="240" w:lineRule="auto"/>
        <w:ind w:firstLine="851"/>
        <w:jc w:val="both"/>
      </w:pPr>
      <w:r w:rsidRPr="00C47886">
        <w:t>Q</w:t>
      </w:r>
      <w:r w:rsidRPr="00C47886">
        <w:rPr>
          <w:vertAlign w:val="subscript"/>
        </w:rPr>
        <w:t>canal</w:t>
      </w:r>
      <w:r w:rsidRPr="00C47886">
        <w:t xml:space="preserve"> = 5,0 L/s = 0,005 m</w:t>
      </w:r>
      <w:r w:rsidRPr="00C47886">
        <w:rPr>
          <w:vertAlign w:val="superscript"/>
        </w:rPr>
        <w:t>3</w:t>
      </w:r>
      <w:r w:rsidRPr="00C47886">
        <w:t xml:space="preserve">/s </w:t>
      </w:r>
    </w:p>
    <w:p w:rsidR="00D47C33" w:rsidRPr="00C47886" w:rsidRDefault="00D47C33" w:rsidP="00C47886">
      <w:pPr>
        <w:spacing w:after="0" w:line="240" w:lineRule="auto"/>
        <w:ind w:firstLine="851"/>
        <w:jc w:val="both"/>
      </w:pPr>
      <w:r w:rsidRPr="00C47886">
        <w:t>H</w:t>
      </w:r>
      <w:r w:rsidRPr="00C47886">
        <w:rPr>
          <w:vertAlign w:val="subscript"/>
        </w:rPr>
        <w:t xml:space="preserve">canal </w:t>
      </w:r>
      <w:r w:rsidRPr="00C47886">
        <w:t xml:space="preserve">= </w:t>
      </w:r>
      <w:smartTag w:uri="urn:schemas-microsoft-com:office:smarttags" w:element="metricconverter">
        <w:smartTagPr>
          <w:attr w:name="ProductID" w:val="0,029 m"/>
        </w:smartTagPr>
        <w:r w:rsidRPr="00C47886">
          <w:t>0,029 m</w:t>
        </w:r>
      </w:smartTag>
      <w:r w:rsidRPr="00C47886">
        <w:tab/>
      </w:r>
    </w:p>
    <w:p w:rsidR="00D47C33" w:rsidRPr="00C47886" w:rsidRDefault="00D47C33" w:rsidP="00C47886">
      <w:pPr>
        <w:spacing w:after="0" w:line="240" w:lineRule="auto"/>
        <w:ind w:firstLine="851"/>
        <w:jc w:val="both"/>
      </w:pPr>
    </w:p>
    <w:p w:rsidR="00D47C33" w:rsidRPr="00C47886" w:rsidRDefault="00D47C33" w:rsidP="00C47886">
      <w:pPr>
        <w:spacing w:after="0" w:line="240" w:lineRule="auto"/>
        <w:ind w:firstLine="851"/>
        <w:jc w:val="both"/>
      </w:pPr>
      <w:r w:rsidRPr="00C47886">
        <w:t xml:space="preserve">Área molhada (A) = </w:t>
      </w:r>
      <w:smartTag w:uri="urn:schemas-microsoft-com:office:smarttags" w:element="metricconverter">
        <w:smartTagPr>
          <w:attr w:name="ProductID" w:val="0,0087 m2"/>
        </w:smartTagPr>
        <w:r w:rsidRPr="00C47886">
          <w:t>0,0087 m</w:t>
        </w:r>
        <w:r w:rsidRPr="00C47886">
          <w:rPr>
            <w:vertAlign w:val="superscript"/>
          </w:rPr>
          <w:t>2</w:t>
        </w:r>
      </w:smartTag>
    </w:p>
    <w:p w:rsidR="00D47C33" w:rsidRPr="00C47886" w:rsidRDefault="00D47C33" w:rsidP="00C47886">
      <w:pPr>
        <w:spacing w:after="0" w:line="240" w:lineRule="auto"/>
        <w:ind w:firstLine="851"/>
        <w:jc w:val="both"/>
      </w:pPr>
      <w:r w:rsidRPr="00C47886">
        <w:t xml:space="preserve">Perímetro molhado (P) = </w:t>
      </w:r>
      <w:smartTag w:uri="urn:schemas-microsoft-com:office:smarttags" w:element="metricconverter">
        <w:smartTagPr>
          <w:attr w:name="ProductID" w:val="0,358 m"/>
        </w:smartTagPr>
        <w:r w:rsidRPr="00C47886">
          <w:t>0,358 m</w:t>
        </w:r>
      </w:smartTag>
    </w:p>
    <w:p w:rsidR="00D47C33" w:rsidRPr="00C47886" w:rsidRDefault="00D47C33" w:rsidP="00C47886">
      <w:pPr>
        <w:spacing w:after="0" w:line="240" w:lineRule="auto"/>
        <w:ind w:firstLine="851"/>
        <w:jc w:val="both"/>
      </w:pPr>
      <w:r w:rsidRPr="00C47886">
        <w:t>Raio hidráulico (R</w:t>
      </w:r>
      <w:r w:rsidRPr="00C47886">
        <w:rPr>
          <w:vertAlign w:val="subscript"/>
        </w:rPr>
        <w:t>H</w:t>
      </w:r>
      <w:r w:rsidRPr="00C47886">
        <w:t xml:space="preserve">) = </w:t>
      </w:r>
      <w:smartTag w:uri="urn:schemas-microsoft-com:office:smarttags" w:element="metricconverter">
        <w:smartTagPr>
          <w:attr w:name="ProductID" w:val="0,024 m"/>
        </w:smartTagPr>
        <w:r w:rsidRPr="00C47886">
          <w:t>0,024 m</w:t>
        </w:r>
      </w:smartTag>
    </w:p>
    <w:p w:rsidR="00D47C33" w:rsidRPr="00C47886" w:rsidRDefault="00D47C33" w:rsidP="00C47886">
      <w:pPr>
        <w:spacing w:after="0" w:line="240" w:lineRule="auto"/>
        <w:ind w:firstLine="851"/>
        <w:jc w:val="both"/>
      </w:pPr>
      <w:r w:rsidRPr="00C47886">
        <w:t>Velocidade (V) = 0,59 m/s</w:t>
      </w:r>
    </w:p>
    <w:p w:rsidR="00D47C33" w:rsidRPr="00C47886" w:rsidRDefault="00D47C33" w:rsidP="00C47886">
      <w:pPr>
        <w:pStyle w:val="Corpodetexto"/>
        <w:ind w:firstLine="1134"/>
        <w:rPr>
          <w:rFonts w:asciiTheme="minorHAnsi" w:hAnsiTheme="minorHAnsi" w:cs="Calibri"/>
          <w:sz w:val="22"/>
          <w:szCs w:val="22"/>
          <w:lang w:eastAsia="pt-BR"/>
        </w:rPr>
      </w:pPr>
    </w:p>
    <w:p w:rsidR="00D47C33" w:rsidRPr="00C47886" w:rsidRDefault="00D47C33" w:rsidP="00C47886">
      <w:pPr>
        <w:pStyle w:val="Corpodetexto"/>
        <w:ind w:firstLine="851"/>
        <w:rPr>
          <w:rFonts w:asciiTheme="minorHAnsi" w:hAnsiTheme="minorHAnsi" w:cs="Calibri"/>
          <w:color w:val="000000"/>
          <w:sz w:val="22"/>
          <w:szCs w:val="22"/>
        </w:rPr>
      </w:pPr>
      <w:r w:rsidRPr="00C47886">
        <w:rPr>
          <w:rFonts w:asciiTheme="minorHAnsi" w:hAnsiTheme="minorHAnsi" w:cs="Calibri"/>
          <w:sz w:val="22"/>
          <w:szCs w:val="22"/>
        </w:rPr>
        <w:t xml:space="preserve">Considerando-se que a declividade do canal é de 0,5 % em </w:t>
      </w:r>
      <w:smartTag w:uri="urn:schemas-microsoft-com:office:smarttags" w:element="metricconverter">
        <w:smartTagPr>
          <w:attr w:name="ProductID" w:val="3,0 m"/>
        </w:smartTagPr>
        <w:r w:rsidRPr="00C47886">
          <w:rPr>
            <w:rFonts w:asciiTheme="minorHAnsi" w:hAnsiTheme="minorHAnsi" w:cs="Calibri"/>
            <w:sz w:val="22"/>
            <w:szCs w:val="22"/>
          </w:rPr>
          <w:t>3,0 m</w:t>
        </w:r>
      </w:smartTag>
      <w:r w:rsidRPr="00C47886">
        <w:rPr>
          <w:rFonts w:asciiTheme="minorHAnsi" w:hAnsiTheme="minorHAnsi" w:cs="Calibri"/>
          <w:sz w:val="22"/>
          <w:szCs w:val="22"/>
        </w:rPr>
        <w:t xml:space="preserve"> (da extremidade até o ponto de descarga), o enchimento de fundo deste com argamassa de concreto ocupará uma altura máxima de </w:t>
      </w:r>
      <w:smartTag w:uri="urn:schemas-microsoft-com:office:smarttags" w:element="metricconverter">
        <w:smartTagPr>
          <w:attr w:name="ProductID" w:val="0,015 m"/>
        </w:smartTagPr>
        <w:r w:rsidRPr="00C47886">
          <w:rPr>
            <w:rFonts w:asciiTheme="minorHAnsi" w:hAnsiTheme="minorHAnsi" w:cs="Calibri"/>
            <w:sz w:val="22"/>
            <w:szCs w:val="22"/>
          </w:rPr>
          <w:t>0,015 m</w:t>
        </w:r>
      </w:smartTag>
      <w:r w:rsidRPr="00C47886">
        <w:rPr>
          <w:rFonts w:asciiTheme="minorHAnsi" w:hAnsiTheme="minorHAnsi" w:cs="Calibri"/>
          <w:sz w:val="22"/>
          <w:szCs w:val="22"/>
        </w:rPr>
        <w:t xml:space="preserve"> (</w:t>
      </w:r>
      <w:smartTag w:uri="urn:schemas-microsoft-com:office:smarttags" w:element="metricconverter">
        <w:smartTagPr>
          <w:attr w:name="ProductID" w:val="3,0 m"/>
        </w:smartTagPr>
        <w:r w:rsidRPr="00C47886">
          <w:rPr>
            <w:rFonts w:asciiTheme="minorHAnsi" w:hAnsiTheme="minorHAnsi" w:cs="Calibri"/>
            <w:sz w:val="22"/>
            <w:szCs w:val="22"/>
          </w:rPr>
          <w:t>3,0 m</w:t>
        </w:r>
      </w:smartTag>
      <w:r w:rsidRPr="00C47886">
        <w:rPr>
          <w:rFonts w:asciiTheme="minorHAnsi" w:hAnsiTheme="minorHAnsi" w:cs="Calibri"/>
          <w:sz w:val="22"/>
          <w:szCs w:val="22"/>
        </w:rPr>
        <w:t xml:space="preserve"> x 0,005 = </w:t>
      </w:r>
      <w:smartTag w:uri="urn:schemas-microsoft-com:office:smarttags" w:element="metricconverter">
        <w:smartTagPr>
          <w:attr w:name="ProductID" w:val="0,015 m"/>
        </w:smartTagPr>
        <w:r w:rsidRPr="00C47886">
          <w:rPr>
            <w:rFonts w:asciiTheme="minorHAnsi" w:hAnsiTheme="minorHAnsi" w:cs="Calibri"/>
            <w:sz w:val="22"/>
            <w:szCs w:val="22"/>
          </w:rPr>
          <w:t>0,015 m</w:t>
        </w:r>
      </w:smartTag>
      <w:r w:rsidRPr="00C47886">
        <w:rPr>
          <w:rFonts w:asciiTheme="minorHAnsi" w:hAnsiTheme="minorHAnsi" w:cs="Calibri"/>
          <w:sz w:val="22"/>
          <w:szCs w:val="22"/>
        </w:rPr>
        <w:t xml:space="preserve">). Admitindo-se que sejam necessários mais </w:t>
      </w:r>
      <w:smartTag w:uri="urn:schemas-microsoft-com:office:smarttags" w:element="metricconverter">
        <w:smartTagPr>
          <w:attr w:name="ProductID" w:val="0,05 m"/>
        </w:smartTagPr>
        <w:r w:rsidRPr="00C47886">
          <w:rPr>
            <w:rFonts w:asciiTheme="minorHAnsi" w:hAnsiTheme="minorHAnsi" w:cs="Calibri"/>
            <w:sz w:val="22"/>
            <w:szCs w:val="22"/>
          </w:rPr>
          <w:t>0,05 m</w:t>
        </w:r>
      </w:smartTag>
      <w:r w:rsidRPr="00C47886">
        <w:rPr>
          <w:rFonts w:asciiTheme="minorHAnsi" w:hAnsiTheme="minorHAnsi" w:cs="Calibri"/>
          <w:sz w:val="22"/>
          <w:szCs w:val="22"/>
        </w:rPr>
        <w:t xml:space="preserve"> de enchimento, com vistas à perfeita execução deste e seu acabamento no ponto de descarga para o receptor, serão ocupados por argamassa no ponto mais de montante do canal, </w:t>
      </w:r>
      <w:smartTag w:uri="urn:schemas-microsoft-com:office:smarttags" w:element="metricconverter">
        <w:smartTagPr>
          <w:attr w:name="ProductID" w:val="0,065 m"/>
        </w:smartTagPr>
        <w:r w:rsidRPr="00C47886">
          <w:rPr>
            <w:rFonts w:asciiTheme="minorHAnsi" w:hAnsiTheme="minorHAnsi" w:cs="Calibri"/>
            <w:sz w:val="22"/>
            <w:szCs w:val="22"/>
          </w:rPr>
          <w:t>0,065 m</w:t>
        </w:r>
      </w:smartTag>
      <w:r w:rsidRPr="00C47886">
        <w:rPr>
          <w:rFonts w:asciiTheme="minorHAnsi" w:hAnsiTheme="minorHAnsi" w:cs="Calibri"/>
          <w:sz w:val="22"/>
          <w:szCs w:val="22"/>
        </w:rPr>
        <w:t xml:space="preserve">. </w:t>
      </w:r>
      <w:r w:rsidRPr="00C47886">
        <w:rPr>
          <w:rFonts w:asciiTheme="minorHAnsi" w:hAnsiTheme="minorHAnsi" w:cs="Calibri"/>
          <w:color w:val="000000"/>
          <w:sz w:val="22"/>
          <w:szCs w:val="22"/>
        </w:rPr>
        <w:t>A retirada do líquido dar-se-á por tubulação de PVC DN 100, DE 110, CL-15.</w:t>
      </w:r>
    </w:p>
    <w:p w:rsidR="00D47C33" w:rsidRPr="00C47886" w:rsidRDefault="00D47C33" w:rsidP="00C47886">
      <w:pPr>
        <w:spacing w:after="0" w:line="240" w:lineRule="auto"/>
        <w:ind w:left="426" w:firstLine="1134"/>
        <w:jc w:val="both"/>
        <w:rPr>
          <w:b/>
        </w:rPr>
      </w:pPr>
    </w:p>
    <w:p w:rsidR="00D47C33" w:rsidRPr="00C47886" w:rsidRDefault="00D47C33" w:rsidP="00C47886">
      <w:pPr>
        <w:spacing w:after="0" w:line="240" w:lineRule="auto"/>
        <w:jc w:val="both"/>
      </w:pPr>
      <w:r w:rsidRPr="00C47886">
        <w:rPr>
          <w:b/>
        </w:rPr>
        <w:t>Lodo descartado do decantador</w:t>
      </w:r>
    </w:p>
    <w:p w:rsidR="00C47886" w:rsidRDefault="00C47886" w:rsidP="00C47886">
      <w:pPr>
        <w:spacing w:after="0" w:line="240" w:lineRule="auto"/>
        <w:ind w:left="426" w:firstLine="1134"/>
        <w:jc w:val="both"/>
      </w:pPr>
    </w:p>
    <w:p w:rsidR="00D47C33" w:rsidRPr="00C47886" w:rsidRDefault="00D47C33" w:rsidP="00C47886">
      <w:pPr>
        <w:spacing w:after="0" w:line="240" w:lineRule="auto"/>
        <w:ind w:firstLine="1134"/>
        <w:jc w:val="both"/>
      </w:pPr>
      <w:r w:rsidRPr="00C47886">
        <w:lastRenderedPageBreak/>
        <w:t>O lodo descartado diariamente do decantador será removido através de bombeamento. Considerando-se que são efluentes do decantador os sólidos biológicos efluentes do filtro, tem-se:</w:t>
      </w:r>
    </w:p>
    <w:p w:rsidR="00C47886" w:rsidRDefault="00C47886" w:rsidP="00C47886">
      <w:pPr>
        <w:spacing w:after="0" w:line="240" w:lineRule="auto"/>
        <w:ind w:firstLine="1134"/>
        <w:jc w:val="both"/>
      </w:pPr>
    </w:p>
    <w:p w:rsidR="00D47C33" w:rsidRPr="00C47886" w:rsidRDefault="00D47C33" w:rsidP="00C47886">
      <w:pPr>
        <w:spacing w:after="0" w:line="240" w:lineRule="auto"/>
        <w:ind w:firstLine="1134"/>
        <w:jc w:val="both"/>
      </w:pPr>
      <w:r w:rsidRPr="00C47886">
        <w:t>P</w:t>
      </w:r>
      <w:r w:rsidRPr="00C47886">
        <w:rPr>
          <w:vertAlign w:val="subscript"/>
        </w:rPr>
        <w:t>lodo</w:t>
      </w:r>
      <w:r w:rsidRPr="00C47886">
        <w:t xml:space="preserve"> = 31 kgSST/d  </w:t>
      </w:r>
    </w:p>
    <w:p w:rsidR="00D47C33" w:rsidRPr="00C47886" w:rsidRDefault="00D47C33" w:rsidP="00C47886">
      <w:pPr>
        <w:spacing w:after="0" w:line="240" w:lineRule="auto"/>
        <w:ind w:firstLine="1134"/>
        <w:jc w:val="both"/>
      </w:pPr>
      <w:r w:rsidRPr="00C47886">
        <w:t>Conforme estabelecido anteriormente, para γ = 1.020 kg/m</w:t>
      </w:r>
      <w:r w:rsidRPr="00C47886">
        <w:rPr>
          <w:vertAlign w:val="superscript"/>
        </w:rPr>
        <w:t>3</w:t>
      </w:r>
      <w:r w:rsidRPr="00C47886">
        <w:t xml:space="preserve"> e C = 2 %, tem-se:</w:t>
      </w:r>
    </w:p>
    <w:p w:rsidR="00D47C33" w:rsidRPr="00C47886" w:rsidRDefault="00D47C33" w:rsidP="00C47886">
      <w:pPr>
        <w:spacing w:after="0" w:line="240" w:lineRule="auto"/>
        <w:ind w:firstLine="1134"/>
        <w:jc w:val="both"/>
      </w:pPr>
      <w:r w:rsidRPr="00C47886">
        <w:t>V</w:t>
      </w:r>
      <w:r w:rsidRPr="00C47886">
        <w:rPr>
          <w:vertAlign w:val="subscript"/>
        </w:rPr>
        <w:t xml:space="preserve">lodo,adens </w:t>
      </w:r>
      <w:r w:rsidRPr="00C47886">
        <w:t>=</w:t>
      </w:r>
      <w:r w:rsidRPr="00C47886">
        <w:rPr>
          <w:u w:val="single"/>
        </w:rPr>
        <w:t xml:space="preserve">        31 kg/d         </w:t>
      </w:r>
      <w:r w:rsidRPr="00C47886">
        <w:t xml:space="preserve"> = 1,52 m</w:t>
      </w:r>
      <w:r w:rsidRPr="00C47886">
        <w:rPr>
          <w:vertAlign w:val="superscript"/>
        </w:rPr>
        <w:t>3</w:t>
      </w:r>
      <w:r w:rsidRPr="00C47886">
        <w:t>/d</w:t>
      </w:r>
    </w:p>
    <w:p w:rsidR="00D47C33" w:rsidRPr="00C47886" w:rsidRDefault="00D47C33" w:rsidP="00C47886">
      <w:pPr>
        <w:spacing w:after="0" w:line="240" w:lineRule="auto"/>
        <w:ind w:firstLine="1134"/>
        <w:jc w:val="both"/>
      </w:pPr>
      <w:r w:rsidRPr="00C47886">
        <w:t xml:space="preserve">                              1.020 kg/m</w:t>
      </w:r>
      <w:r w:rsidRPr="00C47886">
        <w:rPr>
          <w:vertAlign w:val="superscript"/>
        </w:rPr>
        <w:t>3</w:t>
      </w:r>
      <w:r w:rsidRPr="00C47886">
        <w:t xml:space="preserve"> x 0,02 </w:t>
      </w:r>
    </w:p>
    <w:p w:rsidR="00D47C33" w:rsidRPr="00C47886" w:rsidRDefault="00D47C33" w:rsidP="00C47886">
      <w:pPr>
        <w:spacing w:after="0" w:line="240" w:lineRule="auto"/>
        <w:ind w:firstLine="1134"/>
        <w:jc w:val="both"/>
      </w:pPr>
      <w:r w:rsidRPr="00C47886">
        <w:t>Prevendo-se que a bomba projetada junto ao decantador deva operar 8 vezes por dia, recalcará por vez o volume de:</w:t>
      </w:r>
    </w:p>
    <w:p w:rsidR="00D47C33" w:rsidRPr="00C47886" w:rsidRDefault="00D47C33" w:rsidP="00C47886">
      <w:pPr>
        <w:spacing w:after="0" w:line="240" w:lineRule="auto"/>
        <w:ind w:firstLine="1134"/>
        <w:jc w:val="both"/>
      </w:pPr>
      <w:r w:rsidRPr="00C47886">
        <w:t>V</w:t>
      </w:r>
      <w:r w:rsidRPr="00C47886">
        <w:rPr>
          <w:vertAlign w:val="subscript"/>
        </w:rPr>
        <w:t>rec</w:t>
      </w:r>
      <w:r w:rsidRPr="00C47886">
        <w:t xml:space="preserve"> = </w:t>
      </w:r>
      <w:r w:rsidRPr="00C47886">
        <w:rPr>
          <w:u w:val="single"/>
        </w:rPr>
        <w:t>1,52 m</w:t>
      </w:r>
      <w:r w:rsidRPr="00C47886">
        <w:rPr>
          <w:u w:val="single"/>
          <w:vertAlign w:val="superscript"/>
        </w:rPr>
        <w:t>3</w:t>
      </w:r>
      <w:r w:rsidRPr="00C47886">
        <w:rPr>
          <w:u w:val="single"/>
        </w:rPr>
        <w:t>/d</w:t>
      </w:r>
      <w:r w:rsidRPr="00C47886">
        <w:t xml:space="preserve"> = </w:t>
      </w:r>
      <w:smartTag w:uri="urn:schemas-microsoft-com:office:smarttags" w:element="metricconverter">
        <w:smartTagPr>
          <w:attr w:name="ProductID" w:val="0,19 m3"/>
        </w:smartTagPr>
        <w:r w:rsidRPr="00C47886">
          <w:t>0,19 m</w:t>
        </w:r>
        <w:r w:rsidRPr="00C47886">
          <w:rPr>
            <w:vertAlign w:val="superscript"/>
          </w:rPr>
          <w:t>3</w:t>
        </w:r>
      </w:smartTag>
    </w:p>
    <w:p w:rsidR="00D47C33" w:rsidRPr="00C47886" w:rsidRDefault="00D47C33" w:rsidP="00C47886">
      <w:pPr>
        <w:pStyle w:val="titulo4"/>
        <w:keepNext w:val="0"/>
        <w:keepLines w:val="0"/>
        <w:spacing w:after="0"/>
        <w:ind w:firstLine="1134"/>
        <w:rPr>
          <w:rFonts w:asciiTheme="minorHAnsi" w:hAnsiTheme="minorHAnsi"/>
          <w:szCs w:val="22"/>
        </w:rPr>
      </w:pPr>
      <w:r w:rsidRPr="00C47886">
        <w:rPr>
          <w:rFonts w:asciiTheme="minorHAnsi" w:hAnsiTheme="minorHAnsi"/>
          <w:szCs w:val="22"/>
        </w:rPr>
        <w:t xml:space="preserve">                         8</w:t>
      </w:r>
    </w:p>
    <w:p w:rsidR="00D47C33" w:rsidRPr="00C47886" w:rsidRDefault="00D47C33" w:rsidP="00C47886">
      <w:pPr>
        <w:spacing w:after="0" w:line="240" w:lineRule="auto"/>
        <w:ind w:firstLine="1134"/>
        <w:jc w:val="both"/>
      </w:pPr>
      <w:r w:rsidRPr="00C47886">
        <w:t xml:space="preserve">Considerando o diâmetro DN </w:t>
      </w:r>
      <w:smartTag w:uri="urn:schemas-microsoft-com:office:smarttags" w:element="metricconverter">
        <w:smartTagPr>
          <w:attr w:name="ProductID" w:val="2”"/>
        </w:smartTagPr>
        <w:r w:rsidRPr="00C47886">
          <w:t>2”</w:t>
        </w:r>
      </w:smartTag>
      <w:r w:rsidRPr="00C47886">
        <w:t xml:space="preserve"> (</w:t>
      </w:r>
      <w:smartTag w:uri="urn:schemas-microsoft-com:office:smarttags" w:element="metricconverter">
        <w:smartTagPr>
          <w:attr w:name="ProductID" w:val="50 mm"/>
        </w:smartTagPr>
        <w:r w:rsidRPr="00C47886">
          <w:t>50 mm</w:t>
        </w:r>
      </w:smartTag>
      <w:r w:rsidRPr="00C47886">
        <w:t>), PVC (tipo esgoto), por tratar-se de lodo extremamente fluído, e velocidade mínima de 1,0 m/s, a vazão de recalque deverá ser:</w:t>
      </w:r>
    </w:p>
    <w:p w:rsidR="00D47C33" w:rsidRPr="00C47886" w:rsidRDefault="00D47C33" w:rsidP="00C47886">
      <w:pPr>
        <w:spacing w:after="0" w:line="240" w:lineRule="auto"/>
        <w:ind w:firstLine="1134"/>
        <w:jc w:val="both"/>
      </w:pPr>
      <w:r w:rsidRPr="00C47886">
        <w:t xml:space="preserve">Q = </w:t>
      </w:r>
      <w:r w:rsidRPr="00C47886">
        <w:rPr>
          <w:u w:val="single"/>
        </w:rPr>
        <w:t>π x 0,05255</w:t>
      </w:r>
      <w:r w:rsidRPr="00C47886">
        <w:rPr>
          <w:u w:val="single"/>
          <w:vertAlign w:val="superscript"/>
        </w:rPr>
        <w:t>2</w:t>
      </w:r>
      <w:r w:rsidRPr="00C47886">
        <w:t xml:space="preserve"> x 1,0 m/s = 0,00216 m</w:t>
      </w:r>
      <w:r w:rsidRPr="00C47886">
        <w:rPr>
          <w:vertAlign w:val="superscript"/>
        </w:rPr>
        <w:t>3</w:t>
      </w:r>
      <w:r w:rsidRPr="00C47886">
        <w:t>/s</w:t>
      </w:r>
    </w:p>
    <w:p w:rsidR="00D47C33" w:rsidRPr="00C47886" w:rsidRDefault="00D47C33" w:rsidP="00C47886">
      <w:pPr>
        <w:pStyle w:val="titulo4"/>
        <w:keepNext w:val="0"/>
        <w:keepLines w:val="0"/>
        <w:spacing w:after="0"/>
        <w:ind w:firstLine="1134"/>
        <w:rPr>
          <w:rFonts w:asciiTheme="minorHAnsi" w:hAnsiTheme="minorHAnsi"/>
          <w:szCs w:val="22"/>
        </w:rPr>
      </w:pPr>
      <w:r w:rsidRPr="00C47886">
        <w:rPr>
          <w:rFonts w:asciiTheme="minorHAnsi" w:hAnsiTheme="minorHAnsi"/>
          <w:szCs w:val="22"/>
        </w:rPr>
        <w:t xml:space="preserve">                       4</w:t>
      </w:r>
    </w:p>
    <w:p w:rsidR="00D47C33" w:rsidRPr="00C47886" w:rsidRDefault="00D47C33" w:rsidP="00C47886">
      <w:pPr>
        <w:pStyle w:val="titulo4"/>
        <w:keepNext w:val="0"/>
        <w:keepLines w:val="0"/>
        <w:spacing w:after="0"/>
        <w:ind w:firstLine="1134"/>
        <w:rPr>
          <w:rFonts w:asciiTheme="minorHAnsi" w:hAnsiTheme="minorHAnsi"/>
          <w:szCs w:val="22"/>
        </w:rPr>
      </w:pPr>
      <w:r w:rsidRPr="00C47886">
        <w:rPr>
          <w:rFonts w:asciiTheme="minorHAnsi" w:hAnsiTheme="minorHAnsi"/>
          <w:szCs w:val="22"/>
        </w:rPr>
        <w:t>Em cada uma das oito vezes em que operar, o tempo de operação da bomba será:</w:t>
      </w:r>
    </w:p>
    <w:p w:rsidR="00D47C33" w:rsidRPr="00C47886" w:rsidRDefault="00D47C33" w:rsidP="00C47886">
      <w:pPr>
        <w:spacing w:after="0" w:line="240" w:lineRule="auto"/>
        <w:ind w:firstLine="1134"/>
        <w:jc w:val="both"/>
      </w:pPr>
      <w:r w:rsidRPr="00C47886">
        <w:t>t =</w:t>
      </w:r>
      <w:smartTag w:uri="urn:schemas-microsoft-com:office:smarttags" w:element="metricconverter">
        <w:smartTagPr>
          <w:attr w:name="ProductID" w:val="0,19 m3"/>
        </w:smartTagPr>
        <w:r w:rsidRPr="00C47886">
          <w:rPr>
            <w:u w:val="single"/>
          </w:rPr>
          <w:t>0,19 m</w:t>
        </w:r>
        <w:r w:rsidRPr="00C47886">
          <w:rPr>
            <w:u w:val="single"/>
            <w:vertAlign w:val="superscript"/>
          </w:rPr>
          <w:t>3</w:t>
        </w:r>
      </w:smartTag>
      <w:r w:rsidRPr="00C47886">
        <w:t xml:space="preserve">= 88 s (portanto, aproximadamente 1,5 min  por operação)  </w:t>
      </w:r>
    </w:p>
    <w:p w:rsidR="00D47C33" w:rsidRPr="00C47886" w:rsidRDefault="00D47C33" w:rsidP="00C47886">
      <w:pPr>
        <w:spacing w:after="0" w:line="240" w:lineRule="auto"/>
        <w:ind w:firstLine="1134"/>
        <w:jc w:val="both"/>
      </w:pPr>
      <w:r w:rsidRPr="00C47886">
        <w:t xml:space="preserve">        0,00216 m</w:t>
      </w:r>
      <w:r w:rsidRPr="00C47886">
        <w:rPr>
          <w:vertAlign w:val="superscript"/>
        </w:rPr>
        <w:t>3</w:t>
      </w:r>
      <w:r w:rsidRPr="00C47886">
        <w:t>/s</w:t>
      </w:r>
    </w:p>
    <w:p w:rsidR="00D47C33" w:rsidRPr="00C47886" w:rsidRDefault="00D47C33" w:rsidP="00C47886">
      <w:pPr>
        <w:pStyle w:val="titulo4"/>
        <w:keepNext w:val="0"/>
        <w:keepLines w:val="0"/>
        <w:spacing w:after="0"/>
        <w:ind w:firstLine="1134"/>
        <w:rPr>
          <w:rFonts w:asciiTheme="minorHAnsi" w:hAnsiTheme="minorHAnsi"/>
          <w:szCs w:val="22"/>
        </w:rPr>
      </w:pPr>
      <w:r w:rsidRPr="00C47886">
        <w:rPr>
          <w:rFonts w:asciiTheme="minorHAnsi" w:hAnsiTheme="minorHAnsi"/>
          <w:szCs w:val="22"/>
        </w:rPr>
        <w:t xml:space="preserve">Adotando-se bomba centrífuga, e estimando-se a altura manométrica em </w:t>
      </w:r>
      <w:smartTag w:uri="urn:schemas-microsoft-com:office:smarttags" w:element="metricconverter">
        <w:smartTagPr>
          <w:attr w:name="ProductID" w:val="8 m"/>
        </w:smartTagPr>
        <w:r w:rsidRPr="00C47886">
          <w:rPr>
            <w:rFonts w:asciiTheme="minorHAnsi" w:hAnsiTheme="minorHAnsi"/>
            <w:szCs w:val="22"/>
          </w:rPr>
          <w:t>8 m</w:t>
        </w:r>
      </w:smartTag>
      <w:r w:rsidRPr="00C47886">
        <w:rPr>
          <w:rFonts w:asciiTheme="minorHAnsi" w:hAnsiTheme="minorHAnsi"/>
          <w:szCs w:val="22"/>
        </w:rPr>
        <w:t xml:space="preserve">, sucção negativa de </w:t>
      </w:r>
      <w:smartTag w:uri="urn:schemas-microsoft-com:office:smarttags" w:element="metricconverter">
        <w:smartTagPr>
          <w:attr w:name="ProductID" w:val="4 m"/>
        </w:smartTagPr>
        <w:r w:rsidRPr="00C47886">
          <w:rPr>
            <w:rFonts w:asciiTheme="minorHAnsi" w:hAnsiTheme="minorHAnsi"/>
            <w:szCs w:val="22"/>
          </w:rPr>
          <w:t>4 m</w:t>
        </w:r>
      </w:smartTag>
      <w:r w:rsidRPr="00C47886">
        <w:rPr>
          <w:rFonts w:asciiTheme="minorHAnsi" w:hAnsiTheme="minorHAnsi"/>
          <w:szCs w:val="22"/>
        </w:rPr>
        <w:t>, com um rendimento mínimo de 50 %, ter-se-á para potências:</w:t>
      </w:r>
    </w:p>
    <w:p w:rsidR="00C47886" w:rsidRDefault="00C47886" w:rsidP="00C47886">
      <w:pPr>
        <w:pStyle w:val="titulo4"/>
        <w:keepNext w:val="0"/>
        <w:keepLines w:val="0"/>
        <w:spacing w:after="0"/>
        <w:rPr>
          <w:rFonts w:asciiTheme="minorHAnsi" w:hAnsiTheme="minorHAnsi"/>
          <w:szCs w:val="22"/>
        </w:rPr>
      </w:pPr>
    </w:p>
    <w:p w:rsidR="00C47886" w:rsidRPr="00C47886" w:rsidRDefault="00C47886" w:rsidP="00C47886">
      <w:pPr>
        <w:pStyle w:val="titulo4"/>
        <w:keepNext w:val="0"/>
        <w:keepLines w:val="0"/>
        <w:spacing w:after="0"/>
        <w:rPr>
          <w:rFonts w:asciiTheme="minorHAnsi" w:hAnsiTheme="minorHAnsi"/>
          <w:b/>
          <w:szCs w:val="22"/>
        </w:rPr>
      </w:pPr>
      <w:r w:rsidRPr="00C47886">
        <w:rPr>
          <w:rFonts w:asciiTheme="minorHAnsi" w:hAnsiTheme="minorHAnsi"/>
          <w:b/>
          <w:szCs w:val="22"/>
        </w:rPr>
        <w:t>Potencia Consumida e Instalada</w:t>
      </w:r>
    </w:p>
    <w:p w:rsidR="00C47886" w:rsidRPr="00C47886" w:rsidRDefault="00C47886" w:rsidP="007B141B">
      <w:pPr>
        <w:pStyle w:val="titulo4"/>
        <w:keepNext w:val="0"/>
        <w:keepLines w:val="0"/>
        <w:spacing w:after="0"/>
        <w:rPr>
          <w:rFonts w:asciiTheme="minorHAnsi" w:hAnsiTheme="minorHAnsi"/>
          <w:szCs w:val="22"/>
        </w:rPr>
      </w:pPr>
    </w:p>
    <w:p w:rsidR="00D47C33" w:rsidRPr="00C47886" w:rsidRDefault="00D47C33" w:rsidP="00C47886">
      <w:pPr>
        <w:spacing w:after="0" w:line="240" w:lineRule="auto"/>
        <w:ind w:left="426" w:firstLine="1134"/>
        <w:jc w:val="both"/>
      </w:pPr>
      <w:r w:rsidRPr="00C47886">
        <w:t>A avaliação da potência consumida foi realizada a partir da adoção de um rendimento de 50 % para os conjuntos motor-bomba, compatível com os equipamentos normalmente utilizados em esgotos sanitários.</w:t>
      </w:r>
    </w:p>
    <w:p w:rsidR="00C47886" w:rsidRDefault="00C47886" w:rsidP="00C47886">
      <w:pPr>
        <w:pStyle w:val="Corpodetexto"/>
        <w:ind w:left="426" w:firstLine="1134"/>
        <w:rPr>
          <w:rFonts w:asciiTheme="minorHAnsi" w:hAnsiTheme="minorHAnsi" w:cs="Calibri"/>
          <w:sz w:val="22"/>
          <w:szCs w:val="22"/>
        </w:rPr>
      </w:pPr>
    </w:p>
    <w:p w:rsidR="00D47C33" w:rsidRPr="00C47886" w:rsidRDefault="00D47C33" w:rsidP="00C47886">
      <w:pPr>
        <w:pStyle w:val="Corpodetexto"/>
        <w:ind w:left="426" w:firstLine="1134"/>
        <w:rPr>
          <w:rFonts w:asciiTheme="minorHAnsi" w:hAnsiTheme="minorHAnsi" w:cs="Calibri"/>
          <w:sz w:val="22"/>
          <w:szCs w:val="22"/>
        </w:rPr>
      </w:pPr>
      <w:r w:rsidRPr="00C47886">
        <w:rPr>
          <w:rFonts w:asciiTheme="minorHAnsi" w:hAnsiTheme="minorHAnsi" w:cs="Calibri"/>
          <w:sz w:val="22"/>
          <w:szCs w:val="22"/>
        </w:rPr>
        <w:t xml:space="preserve">A potência instalada é a consumida acrescida de 10 %, fixando-se no entanto como potência nominal de placa de motor, àquela cujo motor é produzido comercialmente, imediatamente superior à potência calculada.    </w:t>
      </w:r>
    </w:p>
    <w:p w:rsidR="00D47C33" w:rsidRPr="00C47886" w:rsidRDefault="00D47C33" w:rsidP="00C47886">
      <w:pPr>
        <w:pStyle w:val="Corpodetexto"/>
        <w:ind w:left="426" w:firstLine="1134"/>
        <w:rPr>
          <w:rFonts w:asciiTheme="minorHAnsi" w:hAnsiTheme="minorHAnsi" w:cs="Calibri"/>
          <w:sz w:val="22"/>
          <w:szCs w:val="22"/>
        </w:rPr>
      </w:pPr>
    </w:p>
    <w:p w:rsidR="00D47C33" w:rsidRPr="00C47886" w:rsidRDefault="00D47C33" w:rsidP="00C47886">
      <w:pPr>
        <w:pStyle w:val="Corpodetexto"/>
        <w:ind w:left="852" w:firstLine="708"/>
        <w:rPr>
          <w:rFonts w:asciiTheme="minorHAnsi" w:hAnsiTheme="minorHAnsi" w:cs="Calibri"/>
          <w:b/>
          <w:sz w:val="22"/>
          <w:szCs w:val="22"/>
        </w:rPr>
      </w:pPr>
      <w:r w:rsidRPr="00C47886">
        <w:rPr>
          <w:rFonts w:asciiTheme="minorHAnsi" w:hAnsiTheme="minorHAnsi" w:cs="Calibri"/>
          <w:b/>
          <w:sz w:val="22"/>
          <w:szCs w:val="22"/>
        </w:rPr>
        <w:t>Potência consumida:</w:t>
      </w:r>
    </w:p>
    <w:p w:rsidR="00D47C33" w:rsidRPr="00C47886" w:rsidRDefault="00D47C33" w:rsidP="00C47886">
      <w:pPr>
        <w:spacing w:after="0" w:line="240" w:lineRule="auto"/>
        <w:ind w:left="426" w:firstLine="1134"/>
        <w:jc w:val="both"/>
      </w:pPr>
      <w:r w:rsidRPr="00C47886">
        <w:t>Pc = 1000 x 0,00216 x 8 / (75 x 0,50) = 0,46 CV</w:t>
      </w:r>
    </w:p>
    <w:p w:rsidR="00C47886" w:rsidRDefault="00C47886" w:rsidP="00C47886">
      <w:pPr>
        <w:spacing w:after="0" w:line="240" w:lineRule="auto"/>
        <w:ind w:left="852" w:firstLine="708"/>
        <w:jc w:val="both"/>
      </w:pPr>
    </w:p>
    <w:p w:rsidR="00D47C33" w:rsidRPr="00C47886" w:rsidRDefault="00D47C33" w:rsidP="00C47886">
      <w:pPr>
        <w:spacing w:after="0" w:line="240" w:lineRule="auto"/>
        <w:ind w:left="852" w:firstLine="708"/>
        <w:jc w:val="both"/>
        <w:rPr>
          <w:b/>
        </w:rPr>
      </w:pPr>
      <w:r w:rsidRPr="00C47886">
        <w:rPr>
          <w:b/>
        </w:rPr>
        <w:t>Potência instalada:</w:t>
      </w:r>
    </w:p>
    <w:p w:rsidR="00D47C33" w:rsidRPr="00C47886" w:rsidRDefault="00D47C33" w:rsidP="00C47886">
      <w:pPr>
        <w:spacing w:after="0" w:line="240" w:lineRule="auto"/>
        <w:ind w:left="426" w:firstLine="1134"/>
        <w:jc w:val="both"/>
      </w:pPr>
      <w:r w:rsidRPr="00C47886">
        <w:t xml:space="preserve">Pi = 0,46 x 1,10 = 0,51 CV     </w:t>
      </w:r>
      <w:r w:rsidRPr="00C47886">
        <w:sym w:font="Symbol" w:char="F0DE"/>
      </w:r>
      <w:r w:rsidRPr="00C47886">
        <w:t xml:space="preserve">    Adotado 1,0 CV</w:t>
      </w:r>
    </w:p>
    <w:p w:rsidR="00D47C33" w:rsidRPr="00C47886" w:rsidRDefault="00D47C33" w:rsidP="00C47886">
      <w:pPr>
        <w:spacing w:after="0" w:line="240" w:lineRule="auto"/>
        <w:ind w:left="426" w:firstLine="1134"/>
        <w:jc w:val="both"/>
        <w:rPr>
          <w:b/>
        </w:rPr>
      </w:pPr>
    </w:p>
    <w:p w:rsidR="00D47C33" w:rsidRPr="006B1D8D" w:rsidRDefault="007B141B" w:rsidP="00C47886">
      <w:pPr>
        <w:shd w:val="clear" w:color="auto" w:fill="C4BC96"/>
        <w:spacing w:after="0" w:line="240" w:lineRule="auto"/>
        <w:ind w:left="142"/>
        <w:rPr>
          <w:rFonts w:ascii="Calibri" w:hAnsi="Calibri" w:cs="Calibri"/>
        </w:rPr>
      </w:pPr>
      <w:r>
        <w:rPr>
          <w:b/>
        </w:rPr>
        <w:t>IX.9</w:t>
      </w:r>
      <w:r w:rsidR="00D47C33" w:rsidRPr="006B1D8D">
        <w:rPr>
          <w:b/>
        </w:rPr>
        <w:t xml:space="preserve">  L</w:t>
      </w:r>
      <w:r w:rsidR="00C47886">
        <w:rPr>
          <w:b/>
        </w:rPr>
        <w:t xml:space="preserve">EITO DE SECAGEM </w:t>
      </w:r>
    </w:p>
    <w:p w:rsidR="00C47886" w:rsidRDefault="00C47886" w:rsidP="00D47C33">
      <w:pPr>
        <w:spacing w:after="0" w:line="240" w:lineRule="auto"/>
        <w:ind w:left="426" w:firstLine="708"/>
      </w:pPr>
    </w:p>
    <w:p w:rsidR="00D47C33" w:rsidRPr="00C47886" w:rsidRDefault="00D47C33" w:rsidP="00C47886">
      <w:pPr>
        <w:spacing w:after="0" w:line="240" w:lineRule="auto"/>
        <w:ind w:firstLine="1134"/>
        <w:jc w:val="both"/>
      </w:pPr>
      <w:r w:rsidRPr="00C47886">
        <w:t>O projeto definiu a alternativa de desidratação do lodo através de um conjunto de leitos de secagem pelos motivos relacionados a seguir:</w:t>
      </w:r>
    </w:p>
    <w:p w:rsidR="00D47C33" w:rsidRPr="00C47886" w:rsidRDefault="00D47C33" w:rsidP="00C47886">
      <w:pPr>
        <w:spacing w:after="0" w:line="240" w:lineRule="auto"/>
        <w:ind w:firstLine="1134"/>
        <w:jc w:val="both"/>
      </w:pPr>
    </w:p>
    <w:p w:rsidR="00D47C33" w:rsidRPr="00C47886" w:rsidRDefault="00D47C33" w:rsidP="001929A4">
      <w:pPr>
        <w:pStyle w:val="PargrafodaLista"/>
        <w:numPr>
          <w:ilvl w:val="0"/>
          <w:numId w:val="45"/>
        </w:numPr>
        <w:spacing w:before="0" w:after="0"/>
        <w:ind w:left="0" w:firstLine="1134"/>
        <w:rPr>
          <w:rFonts w:asciiTheme="minorHAnsi" w:hAnsiTheme="minorHAnsi"/>
        </w:rPr>
      </w:pPr>
      <w:r w:rsidRPr="00C47886">
        <w:rPr>
          <w:rFonts w:asciiTheme="minorHAnsi" w:hAnsiTheme="minorHAnsi"/>
        </w:rPr>
        <w:t xml:space="preserve">As condições favoráveis de clima em boa parte do ano com grande incidência de insolação para a retirada da umidade do lodo que levaram a concepção de unidades naturais de secagem, tipo leitos de secagem. </w:t>
      </w:r>
    </w:p>
    <w:p w:rsidR="00D47C33" w:rsidRPr="00C47886" w:rsidRDefault="00D47C33" w:rsidP="00C47886">
      <w:pPr>
        <w:pStyle w:val="PargrafodaLista"/>
        <w:spacing w:before="0" w:after="0"/>
        <w:ind w:left="0" w:firstLine="1134"/>
        <w:rPr>
          <w:rFonts w:asciiTheme="minorHAnsi" w:hAnsiTheme="minorHAnsi"/>
        </w:rPr>
      </w:pPr>
    </w:p>
    <w:p w:rsidR="00D47C33" w:rsidRPr="00C47886" w:rsidRDefault="00D47C33" w:rsidP="001929A4">
      <w:pPr>
        <w:pStyle w:val="PargrafodaLista"/>
        <w:numPr>
          <w:ilvl w:val="0"/>
          <w:numId w:val="45"/>
        </w:numPr>
        <w:spacing w:before="0" w:after="0"/>
        <w:ind w:left="0" w:firstLine="1134"/>
        <w:rPr>
          <w:rFonts w:asciiTheme="minorHAnsi" w:hAnsiTheme="minorHAnsi"/>
        </w:rPr>
      </w:pPr>
      <w:r w:rsidRPr="00C47886">
        <w:rPr>
          <w:rFonts w:asciiTheme="minorHAnsi" w:hAnsiTheme="minorHAnsi"/>
        </w:rPr>
        <w:t>O baixo volume de lodo gerado no sistema permite que um processo natural de secagem e facilidade de destino final do lodo  aterro sanitário da região);</w:t>
      </w:r>
    </w:p>
    <w:p w:rsidR="00D47C33" w:rsidRPr="00C47886" w:rsidRDefault="00D47C33" w:rsidP="00C47886">
      <w:pPr>
        <w:pStyle w:val="PargrafodaLista"/>
        <w:spacing w:before="0" w:after="0"/>
        <w:ind w:left="0" w:firstLine="1134"/>
        <w:rPr>
          <w:rFonts w:asciiTheme="minorHAnsi" w:hAnsiTheme="minorHAnsi"/>
        </w:rPr>
      </w:pPr>
    </w:p>
    <w:p w:rsidR="00D47C33" w:rsidRPr="00C47886" w:rsidRDefault="00D47C33" w:rsidP="001929A4">
      <w:pPr>
        <w:pStyle w:val="PargrafodaLista"/>
        <w:numPr>
          <w:ilvl w:val="0"/>
          <w:numId w:val="45"/>
        </w:numPr>
        <w:spacing w:before="0" w:after="0"/>
        <w:ind w:left="0" w:firstLine="1134"/>
        <w:rPr>
          <w:rFonts w:asciiTheme="minorHAnsi" w:hAnsiTheme="minorHAnsi"/>
        </w:rPr>
      </w:pPr>
      <w:r w:rsidRPr="00C47886">
        <w:rPr>
          <w:rFonts w:asciiTheme="minorHAnsi" w:hAnsiTheme="minorHAnsi"/>
        </w:rPr>
        <w:t>Baixo custo operacional em função das características do sistema;</w:t>
      </w:r>
    </w:p>
    <w:p w:rsidR="00D47C33" w:rsidRPr="00C47886" w:rsidRDefault="00D47C33" w:rsidP="00C47886">
      <w:pPr>
        <w:pStyle w:val="PargrafodaLista"/>
        <w:spacing w:before="0" w:after="0"/>
        <w:ind w:left="0" w:firstLine="1134"/>
        <w:rPr>
          <w:rFonts w:asciiTheme="minorHAnsi" w:hAnsiTheme="minorHAnsi"/>
        </w:rPr>
      </w:pPr>
    </w:p>
    <w:p w:rsidR="00D47C33" w:rsidRPr="00C47886" w:rsidRDefault="00D47C33" w:rsidP="00C47886">
      <w:pPr>
        <w:spacing w:after="0" w:line="240" w:lineRule="auto"/>
        <w:ind w:firstLine="1134"/>
        <w:jc w:val="both"/>
      </w:pPr>
      <w:r w:rsidRPr="00C47886">
        <w:t>A concepção do sistema de secagem do lodo foi a implantação de  3</w:t>
      </w:r>
      <w:r w:rsidR="00C47886">
        <w:t xml:space="preserve"> módulos composto de 2 leito com </w:t>
      </w:r>
      <w:r w:rsidRPr="00C47886">
        <w:t xml:space="preserve"> dimensões de 7,5 metros x 3,6 metros  </w:t>
      </w:r>
      <w:r w:rsidR="00C47886">
        <w:t xml:space="preserve">(cada leito) </w:t>
      </w:r>
      <w:r w:rsidRPr="00C47886">
        <w:t>com área útil de 27,0  m2</w:t>
      </w:r>
      <w:r w:rsidR="00C47886">
        <w:t xml:space="preserve"> totalizando 54m2 por cada modulo e </w:t>
      </w:r>
      <w:r w:rsidRPr="00C47886">
        <w:t>de 162,0 m2 de área total dos 0</w:t>
      </w:r>
      <w:r w:rsidR="00C47886">
        <w:t>3módulos de secagem</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No centro do módulo do leito de secagem deverá ser instalada uma caneleta, longitudinal ao eixo, para retirada do liquido com 0,40 metros de largura e 40 de altura com declividade de 1,0% reenchidas com brita No. 1.</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O leito terá uma declividade de 2,0% a partir do extremo do leito ( paredes divisórias até a calha central) preenchidas com enchimento de concreto simples com declividade de 2,0%. A distribuição e coleta são realizadas através de canais na parte central de cada unidade. O leito drenante deverá ser instalado  em três camadas conforme segue:</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sym w:font="Symbol" w:char="F0B7"/>
      </w:r>
      <w:r w:rsidRPr="00C47886">
        <w:t xml:space="preserve"> Brita Nº 3 ...........................................................................15 a </w:t>
      </w:r>
      <w:smartTag w:uri="urn:schemas-microsoft-com:office:smarttags" w:element="metricconverter">
        <w:smartTagPr>
          <w:attr w:name="ProductID" w:val="25 cm"/>
        </w:smartTagPr>
        <w:r w:rsidRPr="00C47886">
          <w:t>25 cm</w:t>
        </w:r>
      </w:smartTag>
    </w:p>
    <w:p w:rsidR="00D47C33" w:rsidRPr="00C47886" w:rsidRDefault="00D47C33" w:rsidP="00C47886">
      <w:pPr>
        <w:spacing w:after="0" w:line="240" w:lineRule="auto"/>
        <w:ind w:firstLine="1134"/>
        <w:jc w:val="both"/>
      </w:pPr>
      <w:r w:rsidRPr="00C47886">
        <w:sym w:font="Symbol" w:char="F0B7"/>
      </w:r>
      <w:r w:rsidRPr="00C47886">
        <w:t xml:space="preserve"> Brita Nº 1 ...................................................................................10 cm</w:t>
      </w:r>
    </w:p>
    <w:p w:rsidR="00D47C33" w:rsidRPr="00C47886" w:rsidRDefault="00D47C33" w:rsidP="00C47886">
      <w:pPr>
        <w:spacing w:after="0" w:line="240" w:lineRule="auto"/>
        <w:ind w:firstLine="1134"/>
        <w:jc w:val="both"/>
      </w:pPr>
      <w:r w:rsidRPr="00C47886">
        <w:sym w:font="Symbol" w:char="F0B7"/>
      </w:r>
      <w:r w:rsidRPr="00C47886">
        <w:t xml:space="preserve"> Areia média ...............................................................................10 cm</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 xml:space="preserve">Sobre o leito drenante será executado um piso de tijolos maciços de junta livre com areia média com afastamento de </w:t>
      </w:r>
      <w:smartTag w:uri="urn:schemas-microsoft-com:office:smarttags" w:element="metricconverter">
        <w:smartTagPr>
          <w:attr w:name="ProductID" w:val="2 a"/>
        </w:smartTagPr>
        <w:r w:rsidRPr="00C47886">
          <w:t>2 a</w:t>
        </w:r>
      </w:smartTag>
      <w:smartTag w:uri="urn:schemas-microsoft-com:office:smarttags" w:element="metricconverter">
        <w:smartTagPr>
          <w:attr w:name="ProductID" w:val="3 cm"/>
        </w:smartTagPr>
        <w:r w:rsidRPr="00C47886">
          <w:t>3 cm</w:t>
        </w:r>
      </w:smartTag>
      <w:r w:rsidRPr="00C47886">
        <w:t>.</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 xml:space="preserve">Adicionalmente, devemos destacar que neste sistema o descarte de lodo é bastante reduzido em função da baixa produção de lodos biológicos e a retenção no manto de lodo não causando problemas relevates na disposição final.  </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As descargas de lodo se farão de acordo com as condições meteorológicas mais favoráveis e a existência de excesso de lodos no reator. Não se pode remover uma quantia excessiva de lodos do reator sob pena de prejudicar a eficiência do tratamento causando problemas de queda de PH e níveis de alcalinidade, exalação de maus odores de ácidos orgânicos voláteis e de gás sulfídrico, etc.</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 xml:space="preserve">A camada máxima de lodo recomendada é de </w:t>
      </w:r>
      <w:smartTag w:uri="urn:schemas-microsoft-com:office:smarttags" w:element="metricconverter">
        <w:smartTagPr>
          <w:attr w:name="ProductID" w:val="30 cm"/>
        </w:smartTagPr>
        <w:r w:rsidRPr="00C47886">
          <w:t>30 cm</w:t>
        </w:r>
      </w:smartTag>
      <w:r w:rsidRPr="00C47886">
        <w:t xml:space="preserve"> para uma rápida secagem.</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 xml:space="preserve">O leito de secagem adotado é do tipo clássico, com um sistema de drenagem inferior. </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Os líquidos drenados (do lodo e de chuvas) deverão ir para o emissário final.</w:t>
      </w:r>
    </w:p>
    <w:p w:rsidR="00D47C33" w:rsidRPr="00C47886" w:rsidRDefault="00D47C33" w:rsidP="00C47886">
      <w:pPr>
        <w:pStyle w:val="Ttulo3"/>
        <w:ind w:firstLine="1134"/>
        <w:rPr>
          <w:rFonts w:asciiTheme="minorHAnsi" w:hAnsiTheme="minorHAnsi" w:cs="Calibri"/>
          <w:sz w:val="22"/>
          <w:szCs w:val="22"/>
        </w:rPr>
      </w:pPr>
    </w:p>
    <w:p w:rsidR="006F7A97" w:rsidRPr="00411E53" w:rsidRDefault="006F7A97" w:rsidP="006F7A97">
      <w:pPr>
        <w:spacing w:after="0" w:line="240" w:lineRule="auto"/>
        <w:jc w:val="both"/>
        <w:rPr>
          <w:rFonts w:cs="Calibri"/>
          <w:b/>
        </w:rPr>
      </w:pPr>
      <w:r w:rsidRPr="00411E53">
        <w:rPr>
          <w:b/>
        </w:rPr>
        <w:t>Parâmetros de Dimensionamento do Leito de Secagem</w:t>
      </w:r>
    </w:p>
    <w:p w:rsidR="006F7A97" w:rsidRPr="00411E53" w:rsidRDefault="006F7A97" w:rsidP="006F7A97">
      <w:pPr>
        <w:spacing w:after="0" w:line="240" w:lineRule="auto"/>
        <w:jc w:val="both"/>
      </w:pPr>
    </w:p>
    <w:p w:rsidR="006F7A97" w:rsidRPr="00411E53" w:rsidRDefault="006F7A97" w:rsidP="006F7A97">
      <w:pPr>
        <w:spacing w:after="0" w:line="240" w:lineRule="auto"/>
        <w:ind w:firstLine="1134"/>
        <w:jc w:val="both"/>
      </w:pPr>
      <w:r w:rsidRPr="00411E53">
        <w:t>O dimensionamento hidráulico do leito de secagem foi desenvolvido a partir da definição dos seguintes parâmetros:</w:t>
      </w:r>
    </w:p>
    <w:p w:rsidR="006F7A97" w:rsidRPr="00411E53" w:rsidRDefault="006F7A97" w:rsidP="006F7A97">
      <w:pPr>
        <w:spacing w:after="0" w:line="240" w:lineRule="auto"/>
        <w:ind w:firstLine="708"/>
        <w:jc w:val="both"/>
      </w:pPr>
    </w:p>
    <w:p w:rsidR="006F7A97" w:rsidRDefault="006F7A97" w:rsidP="001929A4">
      <w:pPr>
        <w:pStyle w:val="PargrafodaLista"/>
        <w:numPr>
          <w:ilvl w:val="0"/>
          <w:numId w:val="46"/>
        </w:numPr>
        <w:spacing w:before="0" w:after="0"/>
        <w:ind w:left="1418" w:hanging="284"/>
      </w:pPr>
      <w:r w:rsidRPr="00A938BE">
        <w:rPr>
          <w:rFonts w:asciiTheme="minorHAnsi" w:hAnsiTheme="minorHAnsi"/>
          <w:b/>
        </w:rPr>
        <w:t xml:space="preserve">Produção diária de sólidos secos totais e volumétrica de lodo- </w:t>
      </w:r>
      <w:r w:rsidRPr="00411E53">
        <w:t xml:space="preserve">A estimativa da produção de lodo em reatores anaeróbios de fluxo ascendente com manto de lodo foi </w:t>
      </w:r>
      <w:r>
        <w:t xml:space="preserve"> dimensionada  n</w:t>
      </w:r>
      <w:r w:rsidRPr="00411E53">
        <w:t xml:space="preserve">este memorial </w:t>
      </w:r>
      <w:r>
        <w:t>com as seguintes valores:</w:t>
      </w:r>
    </w:p>
    <w:p w:rsidR="006F7A97" w:rsidRDefault="006F7A97" w:rsidP="006F7A97">
      <w:pPr>
        <w:spacing w:after="0" w:line="240" w:lineRule="auto"/>
        <w:ind w:firstLine="1134"/>
        <w:jc w:val="both"/>
      </w:pPr>
    </w:p>
    <w:p w:rsidR="006F7A97" w:rsidRPr="00264BA7" w:rsidRDefault="006F7A97" w:rsidP="006F7A97">
      <w:pPr>
        <w:spacing w:after="0" w:line="240" w:lineRule="auto"/>
        <w:ind w:left="1418"/>
        <w:jc w:val="both"/>
      </w:pPr>
      <w:r w:rsidRPr="00A938BE">
        <w:t xml:space="preserve">Produção de Lodo diário ( Reator+Filtro): </w:t>
      </w:r>
      <w:r w:rsidR="006A2849">
        <w:t>68,48</w:t>
      </w:r>
      <w:r w:rsidRPr="00264BA7">
        <w:t xml:space="preserve"> KgSST /dia .</w:t>
      </w:r>
    </w:p>
    <w:p w:rsidR="006F7A97" w:rsidRPr="00264BA7" w:rsidRDefault="006F7A97" w:rsidP="006F7A97">
      <w:pPr>
        <w:spacing w:after="0" w:line="240" w:lineRule="auto"/>
        <w:ind w:left="1418"/>
        <w:jc w:val="both"/>
      </w:pPr>
    </w:p>
    <w:p w:rsidR="006F7A97" w:rsidRPr="00264BA7" w:rsidRDefault="006F7A97" w:rsidP="006F7A97">
      <w:pPr>
        <w:spacing w:after="0" w:line="240" w:lineRule="auto"/>
        <w:ind w:left="1418"/>
        <w:jc w:val="both"/>
      </w:pPr>
      <w:r w:rsidRPr="00264BA7">
        <w:t>Teor de Umidade considerado:   4%</w:t>
      </w:r>
    </w:p>
    <w:p w:rsidR="006F7A97" w:rsidRPr="00264BA7" w:rsidRDefault="006F7A97" w:rsidP="006F7A97">
      <w:pPr>
        <w:spacing w:after="0" w:line="240" w:lineRule="auto"/>
        <w:ind w:left="1418"/>
        <w:jc w:val="both"/>
      </w:pPr>
    </w:p>
    <w:p w:rsidR="006F7A97" w:rsidRPr="00A938BE" w:rsidRDefault="006F7A97" w:rsidP="006F7A97">
      <w:pPr>
        <w:spacing w:after="0" w:line="240" w:lineRule="auto"/>
        <w:ind w:left="1418"/>
        <w:jc w:val="both"/>
      </w:pPr>
      <w:r w:rsidRPr="00264BA7">
        <w:t xml:space="preserve">Volume diário de lodo (Reator + Filtro) : </w:t>
      </w:r>
      <w:r w:rsidR="006A2849">
        <w:t>1,68</w:t>
      </w:r>
      <w:r w:rsidRPr="00264BA7">
        <w:t xml:space="preserve"> m3/dia .</w:t>
      </w:r>
    </w:p>
    <w:p w:rsidR="006F7A97" w:rsidRPr="00A938BE" w:rsidRDefault="006F7A97" w:rsidP="006F7A97">
      <w:pPr>
        <w:spacing w:after="0" w:line="240" w:lineRule="auto"/>
        <w:ind w:left="1418"/>
        <w:jc w:val="both"/>
      </w:pPr>
    </w:p>
    <w:p w:rsidR="006F7A97" w:rsidRPr="00A938BE" w:rsidRDefault="006F7A97" w:rsidP="006F7A97">
      <w:pPr>
        <w:pStyle w:val="PargrafodaLista"/>
        <w:spacing w:before="0" w:after="0"/>
        <w:ind w:left="1418"/>
        <w:rPr>
          <w:rFonts w:asciiTheme="minorHAnsi" w:hAnsiTheme="minorHAnsi"/>
        </w:rPr>
      </w:pPr>
      <w:r w:rsidRPr="00A938BE">
        <w:rPr>
          <w:rFonts w:asciiTheme="minorHAnsi" w:hAnsiTheme="minorHAnsi"/>
        </w:rPr>
        <w:t>Período esperado de secagem :  20 dias</w:t>
      </w:r>
    </w:p>
    <w:p w:rsidR="006F7A97" w:rsidRPr="00A938BE" w:rsidRDefault="006F7A97" w:rsidP="006F7A97">
      <w:pPr>
        <w:pStyle w:val="PargrafodaLista"/>
        <w:spacing w:before="0" w:after="0"/>
        <w:ind w:left="1418"/>
        <w:rPr>
          <w:rFonts w:asciiTheme="minorHAnsi" w:hAnsiTheme="minorHAnsi"/>
        </w:rPr>
      </w:pPr>
    </w:p>
    <w:p w:rsidR="006F7A97" w:rsidRPr="00A938BE" w:rsidRDefault="006F7A97" w:rsidP="006F7A97">
      <w:pPr>
        <w:pStyle w:val="PargrafodaLista"/>
        <w:spacing w:before="0" w:after="0"/>
        <w:ind w:left="1418"/>
        <w:rPr>
          <w:rFonts w:asciiTheme="minorHAnsi" w:hAnsiTheme="minorHAnsi"/>
        </w:rPr>
      </w:pPr>
      <w:r w:rsidRPr="00A938BE">
        <w:rPr>
          <w:rFonts w:asciiTheme="minorHAnsi" w:hAnsiTheme="minorHAnsi"/>
        </w:rPr>
        <w:t>Período estimado para limpeza dos leitos:  5 dias</w:t>
      </w:r>
    </w:p>
    <w:p w:rsidR="006F7A97" w:rsidRDefault="006F7A97" w:rsidP="006F7A97">
      <w:pPr>
        <w:pStyle w:val="PargrafodaLista"/>
        <w:spacing w:before="0" w:after="0"/>
        <w:ind w:left="1418"/>
        <w:rPr>
          <w:rFonts w:asciiTheme="minorHAnsi" w:hAnsiTheme="minorHAnsi"/>
        </w:rPr>
      </w:pPr>
    </w:p>
    <w:p w:rsidR="006F7A97" w:rsidRPr="00A938BE" w:rsidRDefault="006F7A97" w:rsidP="006F7A97">
      <w:pPr>
        <w:pStyle w:val="PargrafodaLista"/>
        <w:spacing w:before="0" w:after="0"/>
        <w:ind w:left="1418"/>
        <w:rPr>
          <w:rFonts w:asciiTheme="minorHAnsi" w:hAnsiTheme="minorHAnsi"/>
        </w:rPr>
      </w:pPr>
      <w:r w:rsidRPr="00A938BE">
        <w:rPr>
          <w:rFonts w:asciiTheme="minorHAnsi" w:hAnsiTheme="minorHAnsi"/>
        </w:rPr>
        <w:t>Período total do ciclo de operação: 25 dias</w:t>
      </w:r>
    </w:p>
    <w:p w:rsidR="006F7A97" w:rsidRDefault="006F7A97" w:rsidP="006F7A97">
      <w:pPr>
        <w:pStyle w:val="PargrafodaLista"/>
        <w:spacing w:before="0" w:after="0"/>
        <w:ind w:left="1418"/>
        <w:rPr>
          <w:rFonts w:asciiTheme="minorHAnsi" w:hAnsiTheme="minorHAnsi"/>
        </w:rPr>
      </w:pPr>
    </w:p>
    <w:p w:rsidR="006F7A97" w:rsidRPr="00A938BE" w:rsidRDefault="006F7A97" w:rsidP="006F7A97">
      <w:pPr>
        <w:pStyle w:val="PargrafodaLista"/>
        <w:spacing w:before="0" w:after="0"/>
        <w:ind w:left="1418"/>
        <w:rPr>
          <w:rFonts w:asciiTheme="minorHAnsi" w:hAnsiTheme="minorHAnsi"/>
        </w:rPr>
      </w:pPr>
      <w:r w:rsidRPr="00A938BE">
        <w:rPr>
          <w:rFonts w:asciiTheme="minorHAnsi" w:hAnsiTheme="minorHAnsi"/>
        </w:rPr>
        <w:t xml:space="preserve">Numero de </w:t>
      </w:r>
      <w:r w:rsidR="006A2849" w:rsidRPr="00A938BE">
        <w:rPr>
          <w:rFonts w:asciiTheme="minorHAnsi" w:hAnsiTheme="minorHAnsi"/>
        </w:rPr>
        <w:t>Câmaras</w:t>
      </w:r>
      <w:r w:rsidRPr="00A938BE">
        <w:rPr>
          <w:rFonts w:asciiTheme="minorHAnsi" w:hAnsiTheme="minorHAnsi"/>
        </w:rPr>
        <w:t xml:space="preserve"> adotadas: </w:t>
      </w:r>
      <w:r w:rsidR="006A2849">
        <w:rPr>
          <w:rFonts w:asciiTheme="minorHAnsi" w:hAnsiTheme="minorHAnsi"/>
        </w:rPr>
        <w:t>6</w:t>
      </w:r>
    </w:p>
    <w:p w:rsidR="006F7A97" w:rsidRPr="00A938BE" w:rsidRDefault="006F7A97" w:rsidP="006F7A97">
      <w:pPr>
        <w:pStyle w:val="PargrafodaLista"/>
        <w:spacing w:before="0" w:after="0"/>
        <w:ind w:left="0"/>
        <w:rPr>
          <w:rFonts w:asciiTheme="minorHAnsi" w:hAnsiTheme="minorHAnsi"/>
        </w:rPr>
      </w:pPr>
    </w:p>
    <w:p w:rsidR="006F7A97" w:rsidRPr="0012693D" w:rsidRDefault="006F7A97" w:rsidP="001929A4">
      <w:pPr>
        <w:pStyle w:val="PargrafodaLista"/>
        <w:numPr>
          <w:ilvl w:val="0"/>
          <w:numId w:val="46"/>
        </w:numPr>
        <w:spacing w:before="0" w:after="0"/>
        <w:ind w:firstLine="414"/>
        <w:rPr>
          <w:rFonts w:asciiTheme="minorHAnsi" w:hAnsiTheme="minorHAnsi"/>
        </w:rPr>
      </w:pPr>
      <w:r w:rsidRPr="0012693D">
        <w:rPr>
          <w:rFonts w:asciiTheme="minorHAnsi" w:hAnsiTheme="minorHAnsi"/>
        </w:rPr>
        <w:t>Volume gerado por ciclo de operação:</w:t>
      </w:r>
    </w:p>
    <w:p w:rsidR="006F7A97" w:rsidRPr="0012693D" w:rsidRDefault="006F7A97" w:rsidP="006F7A97">
      <w:pPr>
        <w:pStyle w:val="PargrafodaLista"/>
        <w:spacing w:before="0" w:after="0"/>
        <w:ind w:left="0"/>
        <w:rPr>
          <w:rFonts w:asciiTheme="minorHAnsi" w:hAnsiTheme="minorHAnsi"/>
        </w:rPr>
      </w:pPr>
    </w:p>
    <w:p w:rsidR="006F7A97" w:rsidRPr="0012693D" w:rsidRDefault="006F7A97" w:rsidP="006F7A97">
      <w:pPr>
        <w:pStyle w:val="PargrafodaLista"/>
        <w:spacing w:before="0" w:after="0"/>
        <w:ind w:left="0" w:firstLine="1418"/>
        <w:rPr>
          <w:rFonts w:asciiTheme="minorHAnsi" w:hAnsiTheme="minorHAnsi"/>
        </w:rPr>
      </w:pPr>
      <w:r w:rsidRPr="0012693D">
        <w:rPr>
          <w:rFonts w:asciiTheme="minorHAnsi" w:hAnsiTheme="minorHAnsi"/>
        </w:rPr>
        <w:t xml:space="preserve">V= </w:t>
      </w:r>
      <w:r w:rsidR="006A2849">
        <w:rPr>
          <w:rFonts w:asciiTheme="minorHAnsi" w:hAnsiTheme="minorHAnsi"/>
        </w:rPr>
        <w:t>1,68</w:t>
      </w:r>
      <w:r w:rsidRPr="0012693D">
        <w:rPr>
          <w:rFonts w:asciiTheme="minorHAnsi" w:hAnsiTheme="minorHAnsi"/>
        </w:rPr>
        <w:t xml:space="preserve"> x 25 = </w:t>
      </w:r>
      <w:r w:rsidR="006A2849">
        <w:rPr>
          <w:rFonts w:asciiTheme="minorHAnsi" w:hAnsiTheme="minorHAnsi"/>
        </w:rPr>
        <w:t>42</w:t>
      </w:r>
      <w:r w:rsidRPr="0012693D">
        <w:rPr>
          <w:rFonts w:asciiTheme="minorHAnsi" w:hAnsiTheme="minorHAnsi"/>
        </w:rPr>
        <w:t>,0 m3</w:t>
      </w:r>
    </w:p>
    <w:p w:rsidR="006F7A97" w:rsidRPr="0012693D" w:rsidRDefault="006F7A97" w:rsidP="006F7A97">
      <w:pPr>
        <w:pStyle w:val="PargrafodaLista"/>
        <w:spacing w:before="0" w:after="0"/>
        <w:ind w:left="0"/>
        <w:rPr>
          <w:rFonts w:asciiTheme="minorHAnsi" w:hAnsiTheme="minorHAnsi"/>
        </w:rPr>
      </w:pPr>
    </w:p>
    <w:p w:rsidR="006F7A97" w:rsidRPr="0012693D" w:rsidRDefault="006F7A97" w:rsidP="001929A4">
      <w:pPr>
        <w:pStyle w:val="PargrafodaLista"/>
        <w:numPr>
          <w:ilvl w:val="0"/>
          <w:numId w:val="46"/>
        </w:numPr>
        <w:spacing w:before="0" w:after="0"/>
        <w:ind w:firstLine="414"/>
        <w:rPr>
          <w:rFonts w:asciiTheme="minorHAnsi" w:hAnsiTheme="minorHAnsi"/>
        </w:rPr>
      </w:pPr>
      <w:r w:rsidRPr="0012693D">
        <w:rPr>
          <w:rFonts w:asciiTheme="minorHAnsi" w:hAnsiTheme="minorHAnsi"/>
        </w:rPr>
        <w:t>Área de leitos de secagem:</w:t>
      </w:r>
    </w:p>
    <w:p w:rsidR="006F7A97" w:rsidRPr="0012693D" w:rsidRDefault="006F7A97" w:rsidP="006F7A97">
      <w:pPr>
        <w:pStyle w:val="PargrafodaLista"/>
        <w:spacing w:before="0" w:after="0"/>
        <w:ind w:left="0"/>
        <w:rPr>
          <w:rFonts w:asciiTheme="minorHAnsi" w:hAnsiTheme="minorHAnsi"/>
        </w:rPr>
      </w:pPr>
    </w:p>
    <w:p w:rsidR="006F7A97" w:rsidRPr="0012693D" w:rsidRDefault="006F7A97" w:rsidP="006F7A97">
      <w:pPr>
        <w:pStyle w:val="Corpodetexto"/>
        <w:ind w:firstLine="1418"/>
        <w:rPr>
          <w:rFonts w:asciiTheme="minorHAnsi" w:hAnsiTheme="minorHAnsi" w:cs="Calibri"/>
          <w:sz w:val="22"/>
          <w:szCs w:val="22"/>
        </w:rPr>
      </w:pPr>
      <w:r w:rsidRPr="0012693D">
        <w:rPr>
          <w:rFonts w:asciiTheme="minorHAnsi" w:hAnsiTheme="minorHAnsi" w:cs="Calibri"/>
          <w:sz w:val="22"/>
          <w:szCs w:val="22"/>
        </w:rPr>
        <w:t xml:space="preserve">A = </w:t>
      </w:r>
      <w:r w:rsidR="006A2849">
        <w:rPr>
          <w:rFonts w:asciiTheme="minorHAnsi" w:hAnsiTheme="minorHAnsi" w:cs="Calibri"/>
          <w:sz w:val="22"/>
          <w:szCs w:val="22"/>
        </w:rPr>
        <w:t>42</w:t>
      </w:r>
      <w:r w:rsidRPr="0012693D">
        <w:rPr>
          <w:rFonts w:asciiTheme="minorHAnsi" w:hAnsiTheme="minorHAnsi" w:cs="Calibri"/>
          <w:sz w:val="22"/>
          <w:szCs w:val="22"/>
        </w:rPr>
        <w:t>,0</w:t>
      </w:r>
      <w:r w:rsidR="006A2849">
        <w:rPr>
          <w:rFonts w:asciiTheme="minorHAnsi" w:hAnsiTheme="minorHAnsi" w:cs="Calibri"/>
          <w:sz w:val="22"/>
          <w:szCs w:val="22"/>
        </w:rPr>
        <w:t xml:space="preserve"> /</w:t>
      </w:r>
      <w:r w:rsidRPr="0012693D">
        <w:rPr>
          <w:rFonts w:asciiTheme="minorHAnsi" w:hAnsiTheme="minorHAnsi" w:cs="Calibri"/>
          <w:sz w:val="22"/>
          <w:szCs w:val="22"/>
        </w:rPr>
        <w:t xml:space="preserve"> 0,30 = </w:t>
      </w:r>
      <w:r w:rsidR="006A2849">
        <w:rPr>
          <w:rFonts w:asciiTheme="minorHAnsi" w:hAnsiTheme="minorHAnsi" w:cs="Calibri"/>
          <w:sz w:val="22"/>
          <w:szCs w:val="22"/>
        </w:rPr>
        <w:t>140</w:t>
      </w:r>
      <w:r w:rsidRPr="0012693D">
        <w:rPr>
          <w:rFonts w:asciiTheme="minorHAnsi" w:hAnsiTheme="minorHAnsi" w:cs="Calibri"/>
          <w:sz w:val="22"/>
          <w:szCs w:val="22"/>
        </w:rPr>
        <w:t xml:space="preserve"> m2</w:t>
      </w:r>
    </w:p>
    <w:p w:rsidR="006F7A97" w:rsidRPr="0012693D" w:rsidRDefault="006F7A97" w:rsidP="006F7A97">
      <w:pPr>
        <w:pStyle w:val="Corpodetexto"/>
        <w:rPr>
          <w:rFonts w:asciiTheme="minorHAnsi" w:hAnsiTheme="minorHAnsi" w:cs="Calibri"/>
          <w:sz w:val="22"/>
          <w:szCs w:val="22"/>
        </w:rPr>
      </w:pPr>
    </w:p>
    <w:p w:rsidR="006F7A97" w:rsidRDefault="006F7A97" w:rsidP="001929A4">
      <w:pPr>
        <w:pStyle w:val="Corpodetexto"/>
        <w:numPr>
          <w:ilvl w:val="0"/>
          <w:numId w:val="46"/>
        </w:numPr>
        <w:ind w:firstLine="414"/>
        <w:rPr>
          <w:rFonts w:asciiTheme="minorHAnsi" w:hAnsiTheme="minorHAnsi" w:cs="Calibri"/>
          <w:sz w:val="22"/>
          <w:szCs w:val="22"/>
        </w:rPr>
      </w:pPr>
      <w:r w:rsidRPr="0012693D">
        <w:rPr>
          <w:rFonts w:asciiTheme="minorHAnsi" w:hAnsiTheme="minorHAnsi" w:cs="Calibri"/>
          <w:sz w:val="22"/>
          <w:szCs w:val="22"/>
        </w:rPr>
        <w:t>Taxa de Aplicação resultante</w:t>
      </w:r>
      <w:r>
        <w:rPr>
          <w:rFonts w:asciiTheme="minorHAnsi" w:hAnsiTheme="minorHAnsi" w:cs="Calibri"/>
          <w:sz w:val="22"/>
          <w:szCs w:val="22"/>
        </w:rPr>
        <w:t xml:space="preserve">: </w:t>
      </w:r>
    </w:p>
    <w:p w:rsidR="006F7A97" w:rsidRDefault="006F7A97" w:rsidP="006F7A97">
      <w:pPr>
        <w:pStyle w:val="Corpodetexto"/>
        <w:rPr>
          <w:rFonts w:asciiTheme="minorHAnsi" w:hAnsiTheme="minorHAnsi" w:cs="Calibri"/>
          <w:sz w:val="22"/>
          <w:szCs w:val="22"/>
        </w:rPr>
      </w:pPr>
    </w:p>
    <w:p w:rsidR="006F7A97" w:rsidRPr="00A938BE" w:rsidRDefault="006F7A97" w:rsidP="006F7A97">
      <w:pPr>
        <w:pStyle w:val="Corpodetexto"/>
        <w:ind w:left="1418"/>
        <w:rPr>
          <w:rFonts w:asciiTheme="minorHAnsi" w:hAnsiTheme="minorHAnsi" w:cs="Calibri"/>
          <w:sz w:val="22"/>
          <w:szCs w:val="22"/>
        </w:rPr>
      </w:pPr>
      <w:r w:rsidRPr="00A938BE">
        <w:rPr>
          <w:rFonts w:asciiTheme="minorHAnsi" w:hAnsiTheme="minorHAnsi" w:cs="Calibri"/>
          <w:sz w:val="22"/>
          <w:szCs w:val="22"/>
        </w:rPr>
        <w:t xml:space="preserve">Taxa= M </w:t>
      </w:r>
      <w:r w:rsidRPr="00A938BE">
        <w:rPr>
          <w:rFonts w:asciiTheme="minorHAnsi" w:hAnsiTheme="minorHAnsi"/>
          <w:sz w:val="22"/>
          <w:szCs w:val="22"/>
        </w:rPr>
        <w:t xml:space="preserve">/ A  =  </w:t>
      </w:r>
      <w:r w:rsidR="006A2849">
        <w:rPr>
          <w:rFonts w:asciiTheme="minorHAnsi" w:hAnsiTheme="minorHAnsi"/>
          <w:sz w:val="22"/>
          <w:szCs w:val="22"/>
        </w:rPr>
        <w:t>68,42</w:t>
      </w:r>
      <w:r w:rsidRPr="00A938BE">
        <w:rPr>
          <w:rFonts w:asciiTheme="minorHAnsi" w:hAnsiTheme="minorHAnsi"/>
          <w:sz w:val="22"/>
          <w:szCs w:val="22"/>
        </w:rPr>
        <w:t xml:space="preserve"> x 25 / </w:t>
      </w:r>
      <w:r w:rsidR="006A2849">
        <w:rPr>
          <w:rFonts w:asciiTheme="minorHAnsi" w:hAnsiTheme="minorHAnsi"/>
          <w:sz w:val="22"/>
          <w:szCs w:val="22"/>
        </w:rPr>
        <w:t>140</w:t>
      </w:r>
      <w:r w:rsidRPr="00A938BE">
        <w:rPr>
          <w:rFonts w:asciiTheme="minorHAnsi" w:hAnsiTheme="minorHAnsi"/>
          <w:sz w:val="22"/>
          <w:szCs w:val="22"/>
        </w:rPr>
        <w:t xml:space="preserve"> =  12,2 KgSST/dia – valor menor do que 15 KgSST/dia preconizado pela norma.</w:t>
      </w:r>
    </w:p>
    <w:p w:rsidR="006F7A97" w:rsidRPr="00411E53" w:rsidRDefault="006F7A97" w:rsidP="006F7A97">
      <w:pPr>
        <w:spacing w:after="0" w:line="240" w:lineRule="auto"/>
        <w:ind w:left="1134"/>
        <w:jc w:val="both"/>
      </w:pPr>
    </w:p>
    <w:p w:rsidR="006F7A97" w:rsidRPr="00411E53" w:rsidRDefault="006F7A97" w:rsidP="006F7A97">
      <w:pPr>
        <w:pStyle w:val="Corpodetexto"/>
        <w:rPr>
          <w:rFonts w:asciiTheme="minorHAnsi" w:hAnsiTheme="minorHAnsi" w:cs="Calibri"/>
          <w:b/>
          <w:sz w:val="22"/>
          <w:szCs w:val="22"/>
        </w:rPr>
      </w:pPr>
      <w:r w:rsidRPr="00411E53">
        <w:rPr>
          <w:rFonts w:asciiTheme="minorHAnsi" w:hAnsiTheme="minorHAnsi" w:cs="Calibri"/>
          <w:b/>
          <w:sz w:val="22"/>
          <w:szCs w:val="22"/>
        </w:rPr>
        <w:t>Dimensionais dos leitos:</w:t>
      </w:r>
    </w:p>
    <w:p w:rsidR="006F7A97" w:rsidRPr="00411E53" w:rsidRDefault="006F7A97" w:rsidP="006F7A97">
      <w:pPr>
        <w:pStyle w:val="Corpodetexto"/>
        <w:rPr>
          <w:rFonts w:asciiTheme="minorHAnsi" w:hAnsiTheme="minorHAnsi" w:cs="Calibri"/>
          <w:b/>
          <w:sz w:val="22"/>
          <w:szCs w:val="22"/>
        </w:rPr>
      </w:pPr>
    </w:p>
    <w:p w:rsidR="006F7A97" w:rsidRPr="00A938BE" w:rsidRDefault="006F7A97" w:rsidP="006F7A97">
      <w:pPr>
        <w:spacing w:after="0" w:line="240" w:lineRule="auto"/>
        <w:ind w:firstLine="1134"/>
        <w:jc w:val="both"/>
      </w:pPr>
      <w:r w:rsidRPr="00411E53">
        <w:t xml:space="preserve">Adotou-se as dimensões de </w:t>
      </w:r>
      <w:r w:rsidR="006A2849">
        <w:t>7,5</w:t>
      </w:r>
      <w:r w:rsidRPr="00411E53">
        <w:t xml:space="preserve"> x 3,</w:t>
      </w:r>
      <w:r w:rsidR="006A2849">
        <w:t>6</w:t>
      </w:r>
      <w:r w:rsidRPr="00411E53">
        <w:t xml:space="preserve"> m para cada leito de secagem, resultando uma área útil corrigida de 27,0 m</w:t>
      </w:r>
      <w:r w:rsidRPr="00411E53">
        <w:rPr>
          <w:vertAlign w:val="superscript"/>
        </w:rPr>
        <w:t xml:space="preserve">2 </w:t>
      </w:r>
      <w:r w:rsidRPr="00411E53">
        <w:t xml:space="preserve">por unidade e </w:t>
      </w:r>
      <w:r w:rsidR="006A2849">
        <w:t>162</w:t>
      </w:r>
      <w:r w:rsidRPr="00411E53">
        <w:t xml:space="preserve"> m</w:t>
      </w:r>
      <w:r w:rsidRPr="00411E53">
        <w:rPr>
          <w:vertAlign w:val="superscript"/>
        </w:rPr>
        <w:t>2</w:t>
      </w:r>
      <w:r>
        <w:t>, portanto, uma dimensão com segurança operacional.</w:t>
      </w:r>
    </w:p>
    <w:p w:rsidR="00D47C33" w:rsidRPr="00C47886" w:rsidRDefault="00D47C33" w:rsidP="006F7A97">
      <w:pPr>
        <w:spacing w:after="0" w:line="240" w:lineRule="auto"/>
        <w:ind w:firstLine="1134"/>
        <w:jc w:val="both"/>
      </w:pPr>
      <w:r w:rsidRPr="00C47886">
        <w:t>O dimensionamento hidráulico do leito de secagem foi desenvolvido a partir da definição dos seguintes parâmetros:</w:t>
      </w:r>
    </w:p>
    <w:p w:rsidR="00D47C33" w:rsidRPr="00C47886" w:rsidRDefault="00D47C33" w:rsidP="006F7A97">
      <w:pPr>
        <w:spacing w:after="0" w:line="240" w:lineRule="auto"/>
        <w:ind w:firstLine="1134"/>
        <w:jc w:val="both"/>
      </w:pPr>
    </w:p>
    <w:p w:rsidR="00D47C33" w:rsidRPr="00C47886" w:rsidRDefault="00D47C33" w:rsidP="00663073">
      <w:pPr>
        <w:pStyle w:val="Corpodetexto"/>
        <w:rPr>
          <w:rFonts w:asciiTheme="minorHAnsi" w:hAnsiTheme="minorHAnsi" w:cs="Calibri"/>
          <w:b/>
          <w:sz w:val="22"/>
          <w:szCs w:val="22"/>
        </w:rPr>
      </w:pPr>
      <w:r w:rsidRPr="00C47886">
        <w:rPr>
          <w:rFonts w:asciiTheme="minorHAnsi" w:hAnsiTheme="minorHAnsi" w:cs="Calibri"/>
          <w:b/>
          <w:sz w:val="22"/>
          <w:szCs w:val="22"/>
        </w:rPr>
        <w:t>Canal de alimentação dos leitos de secagem/“stop-logs”/anteparos:</w:t>
      </w:r>
    </w:p>
    <w:p w:rsidR="00D47C33" w:rsidRPr="00C47886" w:rsidRDefault="00D47C33" w:rsidP="00C47886">
      <w:pPr>
        <w:pStyle w:val="Corpodetexto"/>
        <w:ind w:firstLine="1134"/>
        <w:rPr>
          <w:rFonts w:asciiTheme="minorHAnsi" w:hAnsiTheme="minorHAnsi" w:cs="Calibri"/>
          <w:b/>
          <w:sz w:val="22"/>
          <w:szCs w:val="22"/>
        </w:rPr>
      </w:pPr>
    </w:p>
    <w:p w:rsidR="00D47C33" w:rsidRPr="00C47886" w:rsidRDefault="00D47C33" w:rsidP="00C47886">
      <w:pPr>
        <w:spacing w:after="0" w:line="240" w:lineRule="auto"/>
        <w:ind w:firstLine="1134"/>
        <w:jc w:val="both"/>
      </w:pPr>
      <w:r w:rsidRPr="00C47886">
        <w:t xml:space="preserve">Os 6 </w:t>
      </w:r>
      <w:r w:rsidR="00663073">
        <w:t xml:space="preserve">módulos do leito </w:t>
      </w:r>
      <w:r w:rsidRPr="00C47886">
        <w:t xml:space="preserve">de secagem serão alimentado por um canal de 0,40 m de largura, com altura variável, em função do enchimento de fundo que visou proporcionar uma declividade de 1,0% para o escoamento do lodo semi-fluído (4 % de sólidos), de montante para jusante conforme o projeto. </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Ao longo do canal, visando controlar a entrada do lodo nos leitos, para cada unidade previu-se “stop-logs” de madeira, com 0,40 m de largura e altura variável, os quais serão operados manualmente e a descarga do lodo em cada leito será efetuada sobre laje de concreto (anteparo) de 0,80 x l,00 m, evitando-se assim o revolvimento das camadas filtrante/drenante.</w:t>
      </w:r>
    </w:p>
    <w:p w:rsidR="00D47C33" w:rsidRPr="00C47886" w:rsidRDefault="00D47C33" w:rsidP="00C47886">
      <w:pPr>
        <w:pStyle w:val="Corpodetexto"/>
        <w:ind w:firstLine="1134"/>
        <w:rPr>
          <w:rFonts w:asciiTheme="minorHAnsi" w:hAnsiTheme="minorHAnsi" w:cs="Calibri"/>
          <w:b/>
          <w:sz w:val="22"/>
          <w:szCs w:val="22"/>
        </w:rPr>
      </w:pPr>
    </w:p>
    <w:p w:rsidR="00D47C33" w:rsidRPr="00C47886" w:rsidRDefault="00D47C33" w:rsidP="00663073">
      <w:pPr>
        <w:pStyle w:val="Corpodetexto"/>
        <w:rPr>
          <w:rFonts w:asciiTheme="minorHAnsi" w:hAnsiTheme="minorHAnsi" w:cs="Calibri"/>
          <w:b/>
          <w:sz w:val="22"/>
          <w:szCs w:val="22"/>
        </w:rPr>
      </w:pPr>
      <w:r w:rsidRPr="00C47886">
        <w:rPr>
          <w:rFonts w:asciiTheme="minorHAnsi" w:hAnsiTheme="minorHAnsi" w:cs="Calibri"/>
          <w:b/>
          <w:sz w:val="22"/>
          <w:szCs w:val="22"/>
        </w:rPr>
        <w:t>Camadas filtrante/drenante:</w:t>
      </w:r>
    </w:p>
    <w:p w:rsidR="00D47C33" w:rsidRPr="00C47886" w:rsidRDefault="00D47C33" w:rsidP="00C47886">
      <w:pPr>
        <w:pStyle w:val="Corpodetexto"/>
        <w:ind w:firstLine="1134"/>
        <w:rPr>
          <w:rFonts w:asciiTheme="minorHAnsi" w:hAnsiTheme="minorHAnsi" w:cs="Calibri"/>
          <w:b/>
          <w:sz w:val="22"/>
          <w:szCs w:val="22"/>
        </w:rPr>
      </w:pPr>
    </w:p>
    <w:p w:rsidR="00D47C33" w:rsidRPr="00C47886" w:rsidRDefault="00D47C33" w:rsidP="00C47886">
      <w:pPr>
        <w:pStyle w:val="Corpodetexto"/>
        <w:ind w:firstLine="1134"/>
        <w:rPr>
          <w:rFonts w:asciiTheme="minorHAnsi" w:hAnsiTheme="minorHAnsi" w:cs="Calibri"/>
          <w:sz w:val="22"/>
          <w:szCs w:val="22"/>
        </w:rPr>
      </w:pPr>
      <w:r w:rsidRPr="00C47886">
        <w:rPr>
          <w:rFonts w:asciiTheme="minorHAnsi" w:hAnsiTheme="minorHAnsi" w:cs="Calibri"/>
          <w:sz w:val="22"/>
          <w:szCs w:val="22"/>
        </w:rPr>
        <w:t>O leito drenante previsto será composto de três camadas, a saber:</w:t>
      </w:r>
    </w:p>
    <w:p w:rsidR="00D47C33" w:rsidRPr="00C47886" w:rsidRDefault="00D47C33" w:rsidP="00C47886">
      <w:pPr>
        <w:pStyle w:val="Corpodetexto"/>
        <w:ind w:firstLine="1134"/>
        <w:rPr>
          <w:rFonts w:asciiTheme="minorHAnsi" w:hAnsiTheme="minorHAnsi" w:cs="Calibri"/>
          <w:b/>
          <w:sz w:val="22"/>
          <w:szCs w:val="22"/>
        </w:rPr>
      </w:pPr>
    </w:p>
    <w:p w:rsidR="00D47C33" w:rsidRPr="00C47886" w:rsidRDefault="00D47C33" w:rsidP="00C47886">
      <w:pPr>
        <w:pStyle w:val="Corpodetexto"/>
        <w:ind w:firstLine="1134"/>
        <w:rPr>
          <w:rFonts w:asciiTheme="minorHAnsi" w:hAnsiTheme="minorHAnsi" w:cs="Calibri"/>
          <w:sz w:val="22"/>
          <w:szCs w:val="22"/>
        </w:rPr>
      </w:pPr>
      <w:r w:rsidRPr="00C47886">
        <w:rPr>
          <w:rFonts w:asciiTheme="minorHAnsi" w:hAnsiTheme="minorHAnsi" w:cs="Calibri"/>
          <w:sz w:val="22"/>
          <w:szCs w:val="22"/>
        </w:rPr>
        <w:t xml:space="preserve">Brita Nº 3 ....................................................................15 a </w:t>
      </w:r>
      <w:smartTag w:uri="urn:schemas-microsoft-com:office:smarttags" w:element="metricconverter">
        <w:smartTagPr>
          <w:attr w:name="ProductID" w:val="25 cm"/>
        </w:smartTagPr>
        <w:r w:rsidRPr="00C47886">
          <w:rPr>
            <w:rFonts w:asciiTheme="minorHAnsi" w:hAnsiTheme="minorHAnsi" w:cs="Calibri"/>
            <w:sz w:val="22"/>
            <w:szCs w:val="22"/>
          </w:rPr>
          <w:t>25 cm</w:t>
        </w:r>
      </w:smartTag>
    </w:p>
    <w:p w:rsidR="00D47C33" w:rsidRPr="00C47886" w:rsidRDefault="00D47C33" w:rsidP="00C47886">
      <w:pPr>
        <w:pStyle w:val="Corpodetexto"/>
        <w:ind w:firstLine="1134"/>
        <w:rPr>
          <w:rFonts w:asciiTheme="minorHAnsi" w:hAnsiTheme="minorHAnsi" w:cs="Calibri"/>
          <w:sz w:val="22"/>
          <w:szCs w:val="22"/>
        </w:rPr>
      </w:pPr>
      <w:r w:rsidRPr="00C47886">
        <w:rPr>
          <w:rFonts w:asciiTheme="minorHAnsi" w:hAnsiTheme="minorHAnsi" w:cs="Calibri"/>
          <w:sz w:val="22"/>
          <w:szCs w:val="22"/>
        </w:rPr>
        <w:t>Brita Nº 1 ............................................................................10 cm</w:t>
      </w:r>
    </w:p>
    <w:p w:rsidR="00D47C33" w:rsidRPr="00C47886" w:rsidRDefault="00D47C33" w:rsidP="00C47886">
      <w:pPr>
        <w:pStyle w:val="Corpodetexto"/>
        <w:ind w:firstLine="1134"/>
        <w:rPr>
          <w:rFonts w:asciiTheme="minorHAnsi" w:hAnsiTheme="minorHAnsi" w:cs="Calibri"/>
          <w:sz w:val="22"/>
          <w:szCs w:val="22"/>
        </w:rPr>
      </w:pPr>
      <w:r w:rsidRPr="00C47886">
        <w:rPr>
          <w:rFonts w:asciiTheme="minorHAnsi" w:hAnsiTheme="minorHAnsi" w:cs="Calibri"/>
          <w:sz w:val="22"/>
          <w:szCs w:val="22"/>
        </w:rPr>
        <w:t>Areia média ........................................................................10 cm</w:t>
      </w:r>
    </w:p>
    <w:p w:rsidR="00D47C33" w:rsidRPr="00C47886" w:rsidRDefault="00D47C33" w:rsidP="00C47886">
      <w:pPr>
        <w:pStyle w:val="Corpodetexto"/>
        <w:ind w:firstLine="1134"/>
        <w:rPr>
          <w:rFonts w:asciiTheme="minorHAnsi" w:hAnsiTheme="minorHAnsi" w:cs="Calibri"/>
          <w:sz w:val="22"/>
          <w:szCs w:val="22"/>
        </w:rPr>
      </w:pPr>
    </w:p>
    <w:p w:rsidR="00D47C33" w:rsidRPr="00C47886" w:rsidRDefault="00D47C33" w:rsidP="00C47886">
      <w:pPr>
        <w:pStyle w:val="Corpodetexto"/>
        <w:ind w:firstLine="1134"/>
        <w:rPr>
          <w:rFonts w:asciiTheme="minorHAnsi" w:hAnsiTheme="minorHAnsi" w:cs="Calibri"/>
          <w:sz w:val="22"/>
          <w:szCs w:val="22"/>
        </w:rPr>
      </w:pPr>
      <w:r w:rsidRPr="00C47886">
        <w:rPr>
          <w:rFonts w:asciiTheme="minorHAnsi" w:hAnsiTheme="minorHAnsi" w:cs="Calibri"/>
          <w:sz w:val="22"/>
          <w:szCs w:val="22"/>
        </w:rPr>
        <w:lastRenderedPageBreak/>
        <w:t xml:space="preserve">Sobre o leito drenante será executado um piso de tijolos maciços de junta livre com areia média com afastamento de </w:t>
      </w:r>
      <w:smartTag w:uri="urn:schemas-microsoft-com:office:smarttags" w:element="metricconverter">
        <w:smartTagPr>
          <w:attr w:name="ProductID" w:val="2 a"/>
        </w:smartTagPr>
        <w:r w:rsidRPr="00C47886">
          <w:rPr>
            <w:rFonts w:asciiTheme="minorHAnsi" w:hAnsiTheme="minorHAnsi" w:cs="Calibri"/>
            <w:sz w:val="22"/>
            <w:szCs w:val="22"/>
          </w:rPr>
          <w:t>2 a</w:t>
        </w:r>
      </w:smartTag>
      <w:smartTag w:uri="urn:schemas-microsoft-com:office:smarttags" w:element="metricconverter">
        <w:smartTagPr>
          <w:attr w:name="ProductID" w:val="3 cm"/>
        </w:smartTagPr>
        <w:r w:rsidRPr="00C47886">
          <w:rPr>
            <w:rFonts w:asciiTheme="minorHAnsi" w:hAnsiTheme="minorHAnsi" w:cs="Calibri"/>
            <w:sz w:val="22"/>
            <w:szCs w:val="22"/>
          </w:rPr>
          <w:t>3 cm</w:t>
        </w:r>
      </w:smartTag>
      <w:r w:rsidRPr="00C47886">
        <w:rPr>
          <w:rFonts w:asciiTheme="minorHAnsi" w:hAnsiTheme="minorHAnsi" w:cs="Calibri"/>
          <w:sz w:val="22"/>
          <w:szCs w:val="22"/>
        </w:rPr>
        <w:t>.</w:t>
      </w:r>
    </w:p>
    <w:p w:rsidR="00D47C33" w:rsidRPr="00C47886" w:rsidRDefault="00D47C33" w:rsidP="00C47886">
      <w:pPr>
        <w:pStyle w:val="Corpodetexto"/>
        <w:ind w:firstLine="1134"/>
        <w:rPr>
          <w:rFonts w:asciiTheme="minorHAnsi" w:hAnsiTheme="minorHAnsi" w:cs="Calibri"/>
          <w:b/>
          <w:sz w:val="22"/>
          <w:szCs w:val="22"/>
        </w:rPr>
      </w:pPr>
    </w:p>
    <w:p w:rsidR="00D47C33" w:rsidRPr="00C47886" w:rsidRDefault="00D47C33" w:rsidP="00663073">
      <w:pPr>
        <w:pStyle w:val="Corpodetexto"/>
        <w:rPr>
          <w:rFonts w:asciiTheme="minorHAnsi" w:hAnsiTheme="minorHAnsi" w:cs="Calibri"/>
          <w:b/>
          <w:sz w:val="22"/>
          <w:szCs w:val="22"/>
        </w:rPr>
      </w:pPr>
      <w:r w:rsidRPr="00C47886">
        <w:rPr>
          <w:rFonts w:asciiTheme="minorHAnsi" w:hAnsiTheme="minorHAnsi" w:cs="Calibri"/>
          <w:b/>
          <w:sz w:val="22"/>
          <w:szCs w:val="22"/>
        </w:rPr>
        <w:t>Dreno central de fundo:</w:t>
      </w:r>
    </w:p>
    <w:p w:rsidR="00D47C33" w:rsidRPr="00C47886" w:rsidRDefault="00D47C33" w:rsidP="00C47886">
      <w:pPr>
        <w:pStyle w:val="Corpodetexto"/>
        <w:ind w:firstLine="1134"/>
        <w:rPr>
          <w:rFonts w:asciiTheme="minorHAnsi" w:hAnsiTheme="minorHAnsi" w:cs="Calibri"/>
          <w:sz w:val="22"/>
          <w:szCs w:val="22"/>
        </w:rPr>
      </w:pPr>
      <w:r w:rsidRPr="00C47886">
        <w:rPr>
          <w:rFonts w:asciiTheme="minorHAnsi" w:hAnsiTheme="minorHAnsi" w:cs="Calibri"/>
          <w:sz w:val="22"/>
          <w:szCs w:val="22"/>
        </w:rPr>
        <w:tab/>
      </w:r>
    </w:p>
    <w:p w:rsidR="00D47C33" w:rsidRPr="00C47886" w:rsidRDefault="00D47C33" w:rsidP="00C47886">
      <w:pPr>
        <w:spacing w:after="0" w:line="240" w:lineRule="auto"/>
        <w:ind w:firstLine="1134"/>
        <w:jc w:val="both"/>
      </w:pPr>
      <w:r w:rsidRPr="00C47886">
        <w:t xml:space="preserve">Os leitos de secagem serão construídos com declividades de fundo de 2 %, no sentido do dreno longitudinal central de fundo, onde serão apostas as camadas filtrante/drenante. </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 xml:space="preserve">A camada drenante envolverá tubulação de PVC DN 150 perfurada, que será a responsável pela retirada do líquido a drenar dos leitos; esta tubulação foi projetada com declividade de 1 %, no sentido longitudinal de cada leito de secagem. </w:t>
      </w:r>
    </w:p>
    <w:p w:rsidR="00D47C33" w:rsidRPr="00C47886" w:rsidRDefault="00D47C33" w:rsidP="00C47886">
      <w:pPr>
        <w:spacing w:after="0" w:line="240" w:lineRule="auto"/>
        <w:ind w:firstLine="1134"/>
        <w:jc w:val="both"/>
      </w:pPr>
    </w:p>
    <w:p w:rsidR="00D47C33" w:rsidRPr="00C47886" w:rsidRDefault="00D47C33" w:rsidP="00663073">
      <w:pPr>
        <w:pStyle w:val="Corpodetexto"/>
        <w:rPr>
          <w:rFonts w:asciiTheme="minorHAnsi" w:hAnsiTheme="minorHAnsi" w:cs="Calibri"/>
          <w:b/>
          <w:sz w:val="22"/>
          <w:szCs w:val="22"/>
        </w:rPr>
      </w:pPr>
      <w:r w:rsidRPr="00C47886">
        <w:rPr>
          <w:rFonts w:asciiTheme="minorHAnsi" w:hAnsiTheme="minorHAnsi" w:cs="Calibri"/>
          <w:b/>
          <w:sz w:val="22"/>
          <w:szCs w:val="22"/>
        </w:rPr>
        <w:t>Coleta do líquido drenado:</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 xml:space="preserve">Externamente aos leitos de secagem, e para cada uma das unidades previstas, foi projetada uma caixa externa de coleta do líquido drenado, com dimensionais de 0,50 x 0,50 m, nas alturas definidas no projeto; estas caixas estarão conectadas entre si por tubulação de PVC Cl-8 DN 150, assentadas com declividade de 0,5 %. </w:t>
      </w:r>
    </w:p>
    <w:p w:rsidR="00D47C33" w:rsidRPr="00C47886" w:rsidRDefault="00D47C33" w:rsidP="00C47886">
      <w:pPr>
        <w:pStyle w:val="Corpodetexto"/>
        <w:ind w:firstLine="1134"/>
        <w:rPr>
          <w:rFonts w:asciiTheme="minorHAnsi" w:hAnsiTheme="minorHAnsi" w:cs="Calibri"/>
          <w:sz w:val="22"/>
          <w:szCs w:val="22"/>
        </w:rPr>
      </w:pPr>
    </w:p>
    <w:p w:rsidR="00D47C33" w:rsidRPr="00C47886" w:rsidRDefault="00D47C33" w:rsidP="00663073">
      <w:pPr>
        <w:pStyle w:val="Corpodetexto"/>
        <w:rPr>
          <w:rFonts w:asciiTheme="minorHAnsi" w:hAnsiTheme="minorHAnsi" w:cs="Calibri"/>
          <w:b/>
          <w:sz w:val="22"/>
          <w:szCs w:val="22"/>
        </w:rPr>
      </w:pPr>
      <w:r w:rsidRPr="00C47886">
        <w:rPr>
          <w:rFonts w:asciiTheme="minorHAnsi" w:hAnsiTheme="minorHAnsi" w:cs="Calibri"/>
          <w:b/>
          <w:sz w:val="22"/>
          <w:szCs w:val="22"/>
        </w:rPr>
        <w:t>Destino do líquido drenado:</w:t>
      </w:r>
    </w:p>
    <w:p w:rsidR="00D47C33" w:rsidRPr="00C47886" w:rsidRDefault="00D47C33" w:rsidP="00C47886">
      <w:pPr>
        <w:spacing w:after="0" w:line="240" w:lineRule="auto"/>
        <w:ind w:firstLine="1134"/>
        <w:jc w:val="both"/>
      </w:pPr>
    </w:p>
    <w:p w:rsidR="00D47C33" w:rsidRPr="00C47886" w:rsidRDefault="00D47C33" w:rsidP="00C47886">
      <w:pPr>
        <w:spacing w:after="0" w:line="240" w:lineRule="auto"/>
        <w:ind w:firstLine="1134"/>
        <w:jc w:val="both"/>
      </w:pPr>
      <w:r w:rsidRPr="00C47886">
        <w:t>A vazão dos líquidos coletados nos leitos de secagem deverá ser destinada para o Poço de Visita de entrada e voltar ao processo de tratamento. A tubulação prevista para deverá ser de DN 150 mm interligando o leito de secagem ao poço de chegada.</w:t>
      </w:r>
    </w:p>
    <w:p w:rsidR="00D47C33" w:rsidRPr="00C47886" w:rsidRDefault="00D47C33" w:rsidP="00C47886">
      <w:pPr>
        <w:spacing w:after="0" w:line="240" w:lineRule="auto"/>
        <w:ind w:firstLine="1134"/>
        <w:jc w:val="both"/>
      </w:pPr>
    </w:p>
    <w:p w:rsidR="00D47C33" w:rsidRPr="006B1D8D" w:rsidRDefault="007403D3" w:rsidP="00D47C33">
      <w:pPr>
        <w:pStyle w:val="titulo4"/>
        <w:keepNext w:val="0"/>
        <w:keepLines w:val="0"/>
        <w:shd w:val="clear" w:color="auto" w:fill="C4BC96"/>
        <w:spacing w:after="0"/>
        <w:ind w:left="142"/>
        <w:rPr>
          <w:rFonts w:ascii="Calibri" w:hAnsi="Calibri"/>
          <w:b/>
          <w:szCs w:val="22"/>
        </w:rPr>
      </w:pPr>
      <w:r>
        <w:rPr>
          <w:b/>
        </w:rPr>
        <w:t>IX.</w:t>
      </w:r>
      <w:r w:rsidR="007B141B">
        <w:rPr>
          <w:b/>
        </w:rPr>
        <w:t>10</w:t>
      </w:r>
      <w:r w:rsidR="00D47C33" w:rsidRPr="00C575C1">
        <w:rPr>
          <w:rFonts w:ascii="Calibri" w:hAnsi="Calibri"/>
          <w:b/>
          <w:szCs w:val="22"/>
          <w:shd w:val="clear" w:color="auto" w:fill="C4BC96"/>
        </w:rPr>
        <w:t xml:space="preserve"> D</w:t>
      </w:r>
      <w:r w:rsidR="00663073">
        <w:rPr>
          <w:rFonts w:ascii="Calibri" w:hAnsi="Calibri"/>
          <w:b/>
          <w:szCs w:val="22"/>
          <w:shd w:val="clear" w:color="auto" w:fill="C4BC96"/>
        </w:rPr>
        <w:t>ESEMPENHO ESPERADO DA ETE</w:t>
      </w:r>
    </w:p>
    <w:p w:rsidR="00D47C33" w:rsidRPr="006B1D8D" w:rsidRDefault="00D47C33" w:rsidP="00D47C33">
      <w:pPr>
        <w:numPr>
          <w:ilvl w:val="12"/>
          <w:numId w:val="0"/>
        </w:numPr>
        <w:spacing w:after="0" w:line="240" w:lineRule="auto"/>
        <w:ind w:left="426"/>
        <w:rPr>
          <w:b/>
        </w:rPr>
      </w:pPr>
    </w:p>
    <w:p w:rsidR="00D47C33" w:rsidRPr="006B1D8D" w:rsidRDefault="00D47C33" w:rsidP="00D47C33">
      <w:pPr>
        <w:spacing w:after="0" w:line="240" w:lineRule="auto"/>
        <w:rPr>
          <w:b/>
        </w:rPr>
      </w:pPr>
      <w:r w:rsidRPr="006B1D8D">
        <w:rPr>
          <w:b/>
        </w:rPr>
        <w:t>Remoção de DBO</w:t>
      </w:r>
      <w:r w:rsidRPr="006B1D8D">
        <w:rPr>
          <w:b/>
          <w:vertAlign w:val="subscript"/>
        </w:rPr>
        <w:t>5</w:t>
      </w:r>
      <w:r w:rsidRPr="006B1D8D">
        <w:rPr>
          <w:b/>
        </w:rPr>
        <w:t xml:space="preserve">, nitrogênio amoniacal e coliformes fecais </w:t>
      </w:r>
    </w:p>
    <w:p w:rsidR="00D47C33" w:rsidRPr="006B1D8D" w:rsidRDefault="00D47C33" w:rsidP="00D47C33">
      <w:pPr>
        <w:spacing w:after="0" w:line="240" w:lineRule="auto"/>
        <w:ind w:left="426"/>
        <w:rPr>
          <w:b/>
        </w:rPr>
      </w:pPr>
    </w:p>
    <w:p w:rsidR="00D47C33" w:rsidRPr="006B1D8D" w:rsidRDefault="00D47C33" w:rsidP="001929A4">
      <w:pPr>
        <w:numPr>
          <w:ilvl w:val="0"/>
          <w:numId w:val="56"/>
        </w:numPr>
        <w:tabs>
          <w:tab w:val="left" w:pos="851"/>
          <w:tab w:val="left" w:pos="1134"/>
        </w:tabs>
        <w:spacing w:after="0" w:line="240" w:lineRule="auto"/>
        <w:ind w:left="0" w:firstLine="851"/>
        <w:jc w:val="both"/>
        <w:rPr>
          <w:b/>
        </w:rPr>
      </w:pPr>
      <w:r w:rsidRPr="006B1D8D">
        <w:rPr>
          <w:b/>
          <w:u w:val="single"/>
        </w:rPr>
        <w:t>Tratamento primário por reator anaeróbio de fluxo ascendente</w:t>
      </w:r>
    </w:p>
    <w:p w:rsidR="00663073" w:rsidRDefault="00663073" w:rsidP="00663073">
      <w:pPr>
        <w:pStyle w:val="Corpodetexto"/>
        <w:tabs>
          <w:tab w:val="left" w:pos="1276"/>
        </w:tabs>
        <w:rPr>
          <w:rFonts w:ascii="Calibri" w:hAnsi="Calibri" w:cs="Calibri"/>
          <w:sz w:val="22"/>
          <w:szCs w:val="22"/>
        </w:rPr>
      </w:pPr>
    </w:p>
    <w:p w:rsidR="00D47C33" w:rsidRPr="006B1D8D" w:rsidRDefault="00663073" w:rsidP="00663073">
      <w:pPr>
        <w:pStyle w:val="Corpodetexto"/>
        <w:tabs>
          <w:tab w:val="left" w:pos="851"/>
        </w:tabs>
        <w:rPr>
          <w:rFonts w:ascii="Calibri" w:hAnsi="Calibri" w:cs="Calibri"/>
          <w:sz w:val="22"/>
          <w:szCs w:val="22"/>
        </w:rPr>
      </w:pPr>
      <w:r>
        <w:rPr>
          <w:rFonts w:ascii="Calibri" w:hAnsi="Calibri" w:cs="Calibri"/>
          <w:sz w:val="22"/>
          <w:szCs w:val="22"/>
        </w:rPr>
        <w:tab/>
      </w:r>
      <w:r w:rsidR="00D47C33" w:rsidRPr="006B1D8D">
        <w:rPr>
          <w:rFonts w:ascii="Calibri" w:hAnsi="Calibri" w:cs="Calibri"/>
          <w:sz w:val="22"/>
          <w:szCs w:val="22"/>
        </w:rPr>
        <w:t>As concentrações de matéria orgânica afluentes ao reator são:</w:t>
      </w:r>
    </w:p>
    <w:p w:rsidR="00D47C33" w:rsidRPr="006B1D8D" w:rsidRDefault="00D47C33" w:rsidP="00663073">
      <w:pPr>
        <w:tabs>
          <w:tab w:val="left" w:pos="1276"/>
        </w:tabs>
        <w:spacing w:after="0" w:line="240" w:lineRule="auto"/>
        <w:ind w:firstLine="851"/>
        <w:jc w:val="both"/>
      </w:pPr>
      <w:r w:rsidRPr="006B1D8D">
        <w:t>DBO</w:t>
      </w:r>
      <w:r w:rsidRPr="006B1D8D">
        <w:rPr>
          <w:vertAlign w:val="subscript"/>
        </w:rPr>
        <w:t>5</w:t>
      </w:r>
      <w:r w:rsidRPr="006B1D8D">
        <w:t>= 300 mg/L</w:t>
      </w:r>
    </w:p>
    <w:p w:rsidR="00D47C33" w:rsidRPr="006B1D8D" w:rsidRDefault="00D47C33" w:rsidP="00663073">
      <w:pPr>
        <w:tabs>
          <w:tab w:val="left" w:pos="1276"/>
        </w:tabs>
        <w:spacing w:after="0" w:line="240" w:lineRule="auto"/>
        <w:ind w:firstLine="851"/>
        <w:jc w:val="both"/>
      </w:pPr>
      <w:r w:rsidRPr="006B1D8D">
        <w:t>DQO = 600 mg/L</w:t>
      </w:r>
    </w:p>
    <w:p w:rsidR="00663073" w:rsidRDefault="00663073" w:rsidP="00663073">
      <w:pPr>
        <w:pStyle w:val="Corpodetexto"/>
        <w:tabs>
          <w:tab w:val="left" w:pos="1276"/>
        </w:tabs>
        <w:ind w:firstLine="851"/>
        <w:rPr>
          <w:rFonts w:ascii="Calibri" w:hAnsi="Calibri" w:cs="Calibri"/>
          <w:sz w:val="22"/>
          <w:szCs w:val="22"/>
        </w:rPr>
      </w:pPr>
    </w:p>
    <w:p w:rsidR="00D47C33" w:rsidRPr="006B1D8D" w:rsidRDefault="00D47C33" w:rsidP="00663073">
      <w:pPr>
        <w:pStyle w:val="Corpodetexto"/>
        <w:tabs>
          <w:tab w:val="left" w:pos="1276"/>
        </w:tabs>
        <w:ind w:firstLine="851"/>
        <w:rPr>
          <w:rFonts w:ascii="Calibri" w:hAnsi="Calibri" w:cs="Calibri"/>
          <w:sz w:val="22"/>
          <w:szCs w:val="22"/>
        </w:rPr>
      </w:pPr>
      <w:r w:rsidRPr="006B1D8D">
        <w:rPr>
          <w:rFonts w:ascii="Calibri" w:hAnsi="Calibri" w:cs="Calibri"/>
          <w:sz w:val="22"/>
          <w:szCs w:val="22"/>
        </w:rPr>
        <w:t>De acordo com os cálculos desenvolvidos, à luz das recomendações bibliográficas, as eficiências na remoção de carga orgânica no reator anaeróbio foram fixadas em:</w:t>
      </w:r>
    </w:p>
    <w:p w:rsidR="00D47C33" w:rsidRPr="006B1D8D" w:rsidRDefault="00D47C33" w:rsidP="00663073">
      <w:pPr>
        <w:tabs>
          <w:tab w:val="left" w:pos="1276"/>
        </w:tabs>
        <w:spacing w:after="0" w:line="240" w:lineRule="auto"/>
        <w:ind w:firstLine="851"/>
        <w:jc w:val="both"/>
      </w:pPr>
      <w:r w:rsidRPr="006B1D8D">
        <w:t>E</w:t>
      </w:r>
      <w:r w:rsidRPr="006B1D8D">
        <w:rPr>
          <w:vertAlign w:val="subscript"/>
        </w:rPr>
        <w:t>DBO</w:t>
      </w:r>
      <w:r w:rsidRPr="006B1D8D">
        <w:t xml:space="preserve"> = 65 %</w:t>
      </w:r>
    </w:p>
    <w:p w:rsidR="00D47C33" w:rsidRPr="006B1D8D" w:rsidRDefault="00D47C33" w:rsidP="00663073">
      <w:pPr>
        <w:tabs>
          <w:tab w:val="left" w:pos="1276"/>
        </w:tabs>
        <w:spacing w:after="0" w:line="240" w:lineRule="auto"/>
        <w:ind w:firstLine="851"/>
        <w:jc w:val="both"/>
      </w:pPr>
      <w:r w:rsidRPr="006B1D8D">
        <w:t>E</w:t>
      </w:r>
      <w:r w:rsidRPr="006B1D8D">
        <w:rPr>
          <w:vertAlign w:val="subscript"/>
        </w:rPr>
        <w:t>DQO</w:t>
      </w:r>
      <w:r w:rsidRPr="006B1D8D">
        <w:t xml:space="preserve"> = 55 %</w:t>
      </w:r>
    </w:p>
    <w:p w:rsidR="00663073" w:rsidRDefault="00663073" w:rsidP="00663073">
      <w:pPr>
        <w:pStyle w:val="Corpodetexto"/>
        <w:tabs>
          <w:tab w:val="left" w:pos="1276"/>
        </w:tabs>
        <w:ind w:firstLine="851"/>
        <w:rPr>
          <w:rFonts w:ascii="Calibri" w:hAnsi="Calibri" w:cs="Calibri"/>
          <w:sz w:val="22"/>
          <w:szCs w:val="22"/>
        </w:rPr>
      </w:pPr>
    </w:p>
    <w:p w:rsidR="00D47C33" w:rsidRPr="006B1D8D" w:rsidRDefault="00D47C33" w:rsidP="00663073">
      <w:pPr>
        <w:pStyle w:val="Corpodetexto"/>
        <w:tabs>
          <w:tab w:val="left" w:pos="1276"/>
        </w:tabs>
        <w:ind w:firstLine="851"/>
        <w:rPr>
          <w:rFonts w:ascii="Calibri" w:hAnsi="Calibri" w:cs="Calibri"/>
          <w:sz w:val="22"/>
          <w:szCs w:val="22"/>
        </w:rPr>
      </w:pPr>
      <w:r w:rsidRPr="006B1D8D">
        <w:rPr>
          <w:rFonts w:ascii="Calibri" w:hAnsi="Calibri" w:cs="Calibri"/>
          <w:sz w:val="22"/>
          <w:szCs w:val="22"/>
        </w:rPr>
        <w:t>Resultaram, assim, as seguintes concentrações de matéria orgânica efluentes do reator anaeróbio:</w:t>
      </w:r>
    </w:p>
    <w:p w:rsidR="00D47C33" w:rsidRPr="006B1D8D" w:rsidRDefault="00D47C33" w:rsidP="00663073">
      <w:pPr>
        <w:tabs>
          <w:tab w:val="left" w:pos="1276"/>
        </w:tabs>
        <w:spacing w:after="0" w:line="240" w:lineRule="auto"/>
        <w:ind w:firstLine="851"/>
        <w:jc w:val="both"/>
      </w:pPr>
      <w:r w:rsidRPr="006B1D8D">
        <w:t>S</w:t>
      </w:r>
      <w:r w:rsidRPr="006B1D8D">
        <w:rPr>
          <w:vertAlign w:val="subscript"/>
        </w:rPr>
        <w:t>DBO</w:t>
      </w:r>
      <w:r w:rsidRPr="006B1D8D">
        <w:t xml:space="preserve"> = 105 mg/L</w:t>
      </w:r>
    </w:p>
    <w:p w:rsidR="00D47C33" w:rsidRPr="006B1D8D" w:rsidRDefault="00D47C33" w:rsidP="00663073">
      <w:pPr>
        <w:tabs>
          <w:tab w:val="left" w:pos="1276"/>
        </w:tabs>
        <w:spacing w:after="0" w:line="240" w:lineRule="auto"/>
        <w:ind w:firstLine="851"/>
        <w:jc w:val="both"/>
      </w:pPr>
      <w:r w:rsidRPr="006B1D8D">
        <w:t>S</w:t>
      </w:r>
      <w:r w:rsidRPr="006B1D8D">
        <w:rPr>
          <w:vertAlign w:val="subscript"/>
        </w:rPr>
        <w:t>DQO</w:t>
      </w:r>
      <w:r w:rsidRPr="006B1D8D">
        <w:t xml:space="preserve"> = 270 mg/L </w:t>
      </w:r>
    </w:p>
    <w:p w:rsidR="00D47C33" w:rsidRPr="006B1D8D" w:rsidRDefault="00D47C33" w:rsidP="00663073">
      <w:pPr>
        <w:tabs>
          <w:tab w:val="left" w:pos="1276"/>
        </w:tabs>
        <w:spacing w:after="0" w:line="240" w:lineRule="auto"/>
        <w:ind w:firstLine="851"/>
        <w:jc w:val="both"/>
      </w:pPr>
    </w:p>
    <w:p w:rsidR="00D47C33" w:rsidRPr="006B1D8D" w:rsidRDefault="00D47C33" w:rsidP="00663073">
      <w:pPr>
        <w:tabs>
          <w:tab w:val="left" w:pos="1276"/>
        </w:tabs>
        <w:spacing w:after="0" w:line="240" w:lineRule="auto"/>
        <w:ind w:firstLine="851"/>
        <w:jc w:val="both"/>
        <w:rPr>
          <w:b/>
        </w:rPr>
      </w:pPr>
      <w:r w:rsidRPr="006B1D8D">
        <w:t>A concentração de sólidos em suspensão esperada no efluente do reator anaeróbio é:</w:t>
      </w:r>
    </w:p>
    <w:p w:rsidR="00D47C33" w:rsidRPr="006B1D8D" w:rsidRDefault="00D47C33" w:rsidP="00663073">
      <w:pPr>
        <w:tabs>
          <w:tab w:val="left" w:pos="1276"/>
        </w:tabs>
        <w:spacing w:after="0" w:line="240" w:lineRule="auto"/>
        <w:ind w:firstLine="851"/>
        <w:jc w:val="both"/>
        <w:rPr>
          <w:b/>
        </w:rPr>
      </w:pPr>
      <w:r w:rsidRPr="006B1D8D">
        <w:t>SS = 38 mg/L</w:t>
      </w:r>
    </w:p>
    <w:p w:rsidR="00D47C33" w:rsidRPr="006B1D8D" w:rsidRDefault="00D47C33" w:rsidP="00663073">
      <w:pPr>
        <w:pStyle w:val="Corpodetexto"/>
        <w:tabs>
          <w:tab w:val="left" w:pos="1276"/>
        </w:tabs>
        <w:ind w:firstLine="851"/>
        <w:rPr>
          <w:rFonts w:ascii="Calibri" w:hAnsi="Calibri" w:cs="Calibri"/>
          <w:sz w:val="22"/>
          <w:szCs w:val="22"/>
        </w:rPr>
      </w:pPr>
    </w:p>
    <w:p w:rsidR="00D47C33" w:rsidRPr="006B1D8D" w:rsidRDefault="00D47C33" w:rsidP="00663073">
      <w:pPr>
        <w:pStyle w:val="Corpodetexto"/>
        <w:tabs>
          <w:tab w:val="left" w:pos="1276"/>
        </w:tabs>
        <w:ind w:firstLine="851"/>
        <w:rPr>
          <w:rFonts w:ascii="Calibri" w:hAnsi="Calibri" w:cs="Calibri"/>
          <w:sz w:val="22"/>
          <w:szCs w:val="22"/>
        </w:rPr>
      </w:pPr>
      <w:r w:rsidRPr="006B1D8D">
        <w:rPr>
          <w:rFonts w:ascii="Calibri" w:hAnsi="Calibri" w:cs="Calibri"/>
          <w:sz w:val="22"/>
          <w:szCs w:val="22"/>
        </w:rPr>
        <w:t>O NTK será biotransformado para nitrogênio amoniacal no âmbito do reator anaeróbio, com perdas estimadas na forma de gás (NH</w:t>
      </w:r>
      <w:r w:rsidRPr="006B1D8D">
        <w:rPr>
          <w:rFonts w:ascii="Calibri" w:hAnsi="Calibri" w:cs="Calibri"/>
          <w:sz w:val="22"/>
          <w:szCs w:val="22"/>
          <w:vertAlign w:val="subscript"/>
        </w:rPr>
        <w:t>3</w:t>
      </w:r>
      <w:r w:rsidRPr="006B1D8D">
        <w:rPr>
          <w:rFonts w:ascii="Calibri" w:hAnsi="Calibri" w:cs="Calibri"/>
          <w:sz w:val="22"/>
          <w:szCs w:val="22"/>
        </w:rPr>
        <w:t>) da ordem de 15 %. Logo, para a concentração afluente estimada de 50 mg/L, resulta:</w:t>
      </w:r>
    </w:p>
    <w:p w:rsidR="00D47C33" w:rsidRPr="006B1D8D" w:rsidRDefault="00D47C33" w:rsidP="00663073">
      <w:pPr>
        <w:pStyle w:val="Corpodetexto"/>
        <w:tabs>
          <w:tab w:val="left" w:pos="1276"/>
        </w:tabs>
        <w:ind w:firstLine="851"/>
        <w:rPr>
          <w:rFonts w:ascii="Calibri" w:hAnsi="Calibri" w:cs="Calibri"/>
          <w:sz w:val="22"/>
          <w:szCs w:val="22"/>
        </w:rPr>
      </w:pPr>
      <w:r w:rsidRPr="006B1D8D">
        <w:rPr>
          <w:rFonts w:ascii="Calibri" w:hAnsi="Calibri" w:cs="Calibri"/>
          <w:sz w:val="22"/>
          <w:szCs w:val="22"/>
        </w:rPr>
        <w:lastRenderedPageBreak/>
        <w:t>NH</w:t>
      </w:r>
      <w:r w:rsidRPr="006B1D8D">
        <w:rPr>
          <w:rFonts w:ascii="Calibri" w:hAnsi="Calibri" w:cs="Calibri"/>
          <w:sz w:val="22"/>
          <w:szCs w:val="22"/>
          <w:vertAlign w:val="subscript"/>
        </w:rPr>
        <w:t>4</w:t>
      </w:r>
      <w:r w:rsidRPr="006B1D8D">
        <w:rPr>
          <w:rFonts w:ascii="Calibri" w:hAnsi="Calibri" w:cs="Calibri"/>
          <w:sz w:val="22"/>
          <w:szCs w:val="22"/>
          <w:vertAlign w:val="superscript"/>
        </w:rPr>
        <w:t xml:space="preserve">+ </w:t>
      </w:r>
      <w:r w:rsidRPr="006B1D8D">
        <w:rPr>
          <w:rFonts w:ascii="Calibri" w:hAnsi="Calibri" w:cs="Calibri"/>
          <w:sz w:val="22"/>
          <w:szCs w:val="22"/>
        </w:rPr>
        <w:t>= 50 – (50 x 0,15) = 42,5 mg/L</w:t>
      </w:r>
    </w:p>
    <w:p w:rsidR="00663073" w:rsidRDefault="00663073" w:rsidP="00663073">
      <w:pPr>
        <w:pStyle w:val="Corpodetexto"/>
        <w:tabs>
          <w:tab w:val="left" w:pos="1276"/>
        </w:tabs>
        <w:ind w:firstLine="851"/>
        <w:rPr>
          <w:rFonts w:ascii="Calibri" w:hAnsi="Calibri" w:cs="Calibri"/>
          <w:sz w:val="22"/>
          <w:szCs w:val="22"/>
        </w:rPr>
      </w:pPr>
    </w:p>
    <w:p w:rsidR="00D47C33" w:rsidRPr="006B1D8D" w:rsidRDefault="00D47C33" w:rsidP="00663073">
      <w:pPr>
        <w:pStyle w:val="Corpodetexto"/>
        <w:tabs>
          <w:tab w:val="left" w:pos="1276"/>
        </w:tabs>
        <w:ind w:firstLine="851"/>
        <w:rPr>
          <w:rFonts w:ascii="Calibri" w:hAnsi="Calibri" w:cs="Calibri"/>
          <w:sz w:val="22"/>
          <w:szCs w:val="22"/>
        </w:rPr>
      </w:pPr>
      <w:r w:rsidRPr="006B1D8D">
        <w:rPr>
          <w:rFonts w:ascii="Calibri" w:hAnsi="Calibri" w:cs="Calibri"/>
          <w:sz w:val="22"/>
          <w:szCs w:val="22"/>
        </w:rPr>
        <w:t>Considerando-se a contribuição bruta de 0,6 x 10</w:t>
      </w:r>
      <w:r w:rsidRPr="006B1D8D">
        <w:rPr>
          <w:rFonts w:ascii="Calibri" w:hAnsi="Calibri" w:cs="Calibri"/>
          <w:sz w:val="22"/>
          <w:szCs w:val="22"/>
          <w:vertAlign w:val="superscript"/>
        </w:rPr>
        <w:t>7</w:t>
      </w:r>
      <w:r w:rsidRPr="006B1D8D">
        <w:rPr>
          <w:rFonts w:ascii="Calibri" w:hAnsi="Calibri" w:cs="Calibri"/>
          <w:sz w:val="22"/>
          <w:szCs w:val="22"/>
        </w:rPr>
        <w:t xml:space="preserve"> org/100 mL para coliformes fecais, e adotando-se a eficiência de 80 % de remoção em reator anaeróbio como o caso em pauta, para a concentração efluente resulta:</w:t>
      </w:r>
    </w:p>
    <w:p w:rsidR="00663073" w:rsidRPr="00796AAF" w:rsidRDefault="00663073" w:rsidP="00663073">
      <w:pPr>
        <w:pStyle w:val="Corpodetexto"/>
        <w:tabs>
          <w:tab w:val="left" w:pos="1276"/>
        </w:tabs>
        <w:ind w:firstLine="851"/>
        <w:rPr>
          <w:rFonts w:ascii="Calibri" w:hAnsi="Calibri" w:cs="Calibri"/>
          <w:sz w:val="22"/>
          <w:szCs w:val="22"/>
        </w:rPr>
      </w:pPr>
    </w:p>
    <w:p w:rsidR="00D47C33" w:rsidRPr="006B1D8D" w:rsidRDefault="00D47C33" w:rsidP="00663073">
      <w:pPr>
        <w:pStyle w:val="Corpodetexto"/>
        <w:tabs>
          <w:tab w:val="left" w:pos="1276"/>
        </w:tabs>
        <w:ind w:firstLine="851"/>
        <w:rPr>
          <w:rFonts w:ascii="Calibri" w:hAnsi="Calibri" w:cs="Calibri"/>
          <w:sz w:val="22"/>
          <w:szCs w:val="22"/>
          <w:lang w:val="en-US"/>
        </w:rPr>
      </w:pPr>
      <w:r w:rsidRPr="006B1D8D">
        <w:rPr>
          <w:rFonts w:ascii="Calibri" w:hAnsi="Calibri" w:cs="Calibri"/>
          <w:sz w:val="22"/>
          <w:szCs w:val="22"/>
          <w:lang w:val="en-US"/>
        </w:rPr>
        <w:t>NMP = 0,6 x 10</w:t>
      </w:r>
      <w:r w:rsidRPr="006B1D8D">
        <w:rPr>
          <w:rFonts w:ascii="Calibri" w:hAnsi="Calibri" w:cs="Calibri"/>
          <w:sz w:val="22"/>
          <w:szCs w:val="22"/>
          <w:vertAlign w:val="superscript"/>
          <w:lang w:val="en-US"/>
        </w:rPr>
        <w:t>7</w:t>
      </w:r>
      <w:r w:rsidRPr="006B1D8D">
        <w:rPr>
          <w:rFonts w:ascii="Calibri" w:hAnsi="Calibri" w:cs="Calibri"/>
          <w:sz w:val="22"/>
          <w:szCs w:val="22"/>
          <w:lang w:val="en-US"/>
        </w:rPr>
        <w:t>- (0,6 x 10</w:t>
      </w:r>
      <w:r w:rsidRPr="006B1D8D">
        <w:rPr>
          <w:rFonts w:ascii="Calibri" w:hAnsi="Calibri" w:cs="Calibri"/>
          <w:sz w:val="22"/>
          <w:szCs w:val="22"/>
          <w:vertAlign w:val="superscript"/>
          <w:lang w:val="en-US"/>
        </w:rPr>
        <w:t>7</w:t>
      </w:r>
      <w:r w:rsidRPr="006B1D8D">
        <w:rPr>
          <w:rFonts w:ascii="Calibri" w:hAnsi="Calibri" w:cs="Calibri"/>
          <w:sz w:val="22"/>
          <w:szCs w:val="22"/>
          <w:lang w:val="en-US"/>
        </w:rPr>
        <w:t xml:space="preserve"> x 0,80) = 1,2 x 10</w:t>
      </w:r>
      <w:r w:rsidRPr="006B1D8D">
        <w:rPr>
          <w:rFonts w:ascii="Calibri" w:hAnsi="Calibri" w:cs="Calibri"/>
          <w:sz w:val="22"/>
          <w:szCs w:val="22"/>
          <w:vertAlign w:val="superscript"/>
          <w:lang w:val="en-US"/>
        </w:rPr>
        <w:t>6</w:t>
      </w:r>
      <w:r w:rsidRPr="006B1D8D">
        <w:rPr>
          <w:rFonts w:ascii="Calibri" w:hAnsi="Calibri" w:cs="Calibri"/>
          <w:sz w:val="22"/>
          <w:szCs w:val="22"/>
          <w:lang w:val="en-US"/>
        </w:rPr>
        <w:t xml:space="preserve">NMPorg/100 mL   </w:t>
      </w:r>
    </w:p>
    <w:p w:rsidR="00D47C33" w:rsidRPr="006B1D8D" w:rsidRDefault="00D47C33" w:rsidP="00663073">
      <w:pPr>
        <w:pStyle w:val="Corpodetexto"/>
        <w:tabs>
          <w:tab w:val="left" w:pos="1276"/>
        </w:tabs>
        <w:ind w:firstLine="851"/>
        <w:rPr>
          <w:rFonts w:ascii="Calibri" w:hAnsi="Calibri" w:cs="Calibri"/>
          <w:sz w:val="22"/>
          <w:szCs w:val="22"/>
          <w:lang w:val="en-US"/>
        </w:rPr>
      </w:pPr>
    </w:p>
    <w:p w:rsidR="00D47C33" w:rsidRPr="006B1D8D" w:rsidRDefault="00D47C33" w:rsidP="00663073">
      <w:pPr>
        <w:pStyle w:val="Corpodetexto"/>
        <w:rPr>
          <w:rFonts w:ascii="Calibri" w:hAnsi="Calibri" w:cs="Calibri"/>
          <w:b/>
          <w:sz w:val="22"/>
          <w:szCs w:val="22"/>
        </w:rPr>
      </w:pPr>
      <w:r w:rsidRPr="006B1D8D">
        <w:rPr>
          <w:rFonts w:ascii="Calibri" w:hAnsi="Calibri" w:cs="Calibri"/>
          <w:b/>
          <w:sz w:val="22"/>
          <w:szCs w:val="22"/>
          <w:u w:val="single"/>
        </w:rPr>
        <w:t>Tratamento secundário por filtro biológico aerado submerso</w:t>
      </w:r>
    </w:p>
    <w:p w:rsidR="00D47C33" w:rsidRDefault="00D47C33" w:rsidP="00663073">
      <w:pPr>
        <w:pStyle w:val="Corpodetexto"/>
        <w:ind w:firstLine="851"/>
        <w:rPr>
          <w:rFonts w:ascii="Calibri" w:hAnsi="Calibri" w:cs="Calibri"/>
          <w:sz w:val="22"/>
          <w:szCs w:val="22"/>
        </w:rPr>
      </w:pPr>
    </w:p>
    <w:p w:rsidR="00D47C33" w:rsidRPr="006B1D8D" w:rsidRDefault="00D47C33" w:rsidP="00663073">
      <w:pPr>
        <w:pStyle w:val="Corpodetexto"/>
        <w:ind w:firstLine="851"/>
        <w:rPr>
          <w:rFonts w:ascii="Calibri" w:hAnsi="Calibri" w:cs="Calibri"/>
          <w:sz w:val="22"/>
          <w:szCs w:val="22"/>
        </w:rPr>
      </w:pPr>
      <w:r w:rsidRPr="006B1D8D">
        <w:rPr>
          <w:rFonts w:ascii="Calibri" w:hAnsi="Calibri" w:cs="Calibri"/>
          <w:sz w:val="22"/>
          <w:szCs w:val="22"/>
        </w:rPr>
        <w:t>A metodologia de tratamento secundário adotada (filtro biológico aerado submerso) permite esperar-se as seguintes concentrações finais:</w:t>
      </w:r>
    </w:p>
    <w:p w:rsidR="00663073" w:rsidRDefault="00663073" w:rsidP="00663073">
      <w:pPr>
        <w:pStyle w:val="Corpodetexto"/>
        <w:ind w:firstLine="851"/>
        <w:rPr>
          <w:rFonts w:ascii="Calibri" w:hAnsi="Calibri" w:cs="Calibri"/>
          <w:b/>
          <w:sz w:val="22"/>
          <w:szCs w:val="22"/>
        </w:rPr>
      </w:pPr>
    </w:p>
    <w:p w:rsidR="00D47C33" w:rsidRPr="006B1D8D" w:rsidRDefault="00D47C33" w:rsidP="00663073">
      <w:pPr>
        <w:pStyle w:val="Corpodetexto"/>
        <w:ind w:firstLine="851"/>
        <w:rPr>
          <w:rFonts w:ascii="Calibri" w:hAnsi="Calibri" w:cs="Calibri"/>
          <w:b/>
          <w:sz w:val="22"/>
          <w:szCs w:val="22"/>
        </w:rPr>
      </w:pPr>
      <w:r w:rsidRPr="006B1D8D">
        <w:rPr>
          <w:rFonts w:ascii="Calibri" w:hAnsi="Calibri" w:cs="Calibri"/>
          <w:b/>
          <w:sz w:val="22"/>
          <w:szCs w:val="22"/>
        </w:rPr>
        <w:t>a) matéria orgânica:</w:t>
      </w:r>
    </w:p>
    <w:p w:rsidR="00D47C33" w:rsidRPr="006B1D8D" w:rsidRDefault="00D47C33" w:rsidP="00663073">
      <w:pPr>
        <w:spacing w:after="0" w:line="240" w:lineRule="auto"/>
        <w:ind w:firstLine="851"/>
        <w:jc w:val="both"/>
      </w:pPr>
      <w:r w:rsidRPr="006B1D8D">
        <w:t>S</w:t>
      </w:r>
      <w:r w:rsidRPr="006B1D8D">
        <w:rPr>
          <w:vertAlign w:val="subscript"/>
        </w:rPr>
        <w:t>DBO</w:t>
      </w:r>
      <w:r w:rsidRPr="006B1D8D">
        <w:t xml:space="preserve">&lt; 30 mg/L, de acordo com o padrão FEPAM, &lt; 80 mg/L </w:t>
      </w:r>
    </w:p>
    <w:p w:rsidR="00D47C33" w:rsidRPr="006B1D8D" w:rsidRDefault="00D47C33" w:rsidP="00663073">
      <w:pPr>
        <w:spacing w:after="0" w:line="240" w:lineRule="auto"/>
        <w:ind w:firstLine="851"/>
        <w:jc w:val="both"/>
      </w:pPr>
      <w:r w:rsidRPr="006B1D8D">
        <w:t>S</w:t>
      </w:r>
      <w:r w:rsidRPr="006B1D8D">
        <w:rPr>
          <w:vertAlign w:val="subscript"/>
        </w:rPr>
        <w:t>DQO</w:t>
      </w:r>
      <w:r w:rsidRPr="006B1D8D">
        <w:t xml:space="preserve">&lt; 90 mg/L, de acordo com o padrão FEPAM, &lt; 260 mg/L </w:t>
      </w:r>
    </w:p>
    <w:p w:rsidR="00663073" w:rsidRDefault="00663073" w:rsidP="00663073">
      <w:pPr>
        <w:pStyle w:val="Corpodetexto"/>
        <w:ind w:firstLine="851"/>
        <w:rPr>
          <w:rFonts w:ascii="Calibri" w:hAnsi="Calibri" w:cs="Calibri"/>
          <w:b/>
          <w:sz w:val="22"/>
          <w:szCs w:val="22"/>
        </w:rPr>
      </w:pPr>
    </w:p>
    <w:p w:rsidR="00D47C33" w:rsidRPr="006B1D8D" w:rsidRDefault="00D47C33" w:rsidP="00663073">
      <w:pPr>
        <w:pStyle w:val="Corpodetexto"/>
        <w:ind w:firstLine="851"/>
        <w:rPr>
          <w:rFonts w:ascii="Calibri" w:hAnsi="Calibri" w:cs="Calibri"/>
          <w:b/>
          <w:sz w:val="22"/>
          <w:szCs w:val="22"/>
        </w:rPr>
      </w:pPr>
      <w:r w:rsidRPr="006B1D8D">
        <w:rPr>
          <w:rFonts w:ascii="Calibri" w:hAnsi="Calibri" w:cs="Calibri"/>
          <w:b/>
          <w:sz w:val="22"/>
          <w:szCs w:val="22"/>
        </w:rPr>
        <w:t>b) nitrogênio amoniacal:</w:t>
      </w:r>
    </w:p>
    <w:p w:rsidR="00D47C33" w:rsidRPr="006B1D8D" w:rsidRDefault="00D47C33" w:rsidP="00663073">
      <w:pPr>
        <w:pStyle w:val="Corpodetexto"/>
        <w:ind w:firstLine="851"/>
        <w:rPr>
          <w:rFonts w:ascii="Calibri" w:hAnsi="Calibri" w:cs="Calibri"/>
          <w:sz w:val="22"/>
          <w:szCs w:val="22"/>
        </w:rPr>
      </w:pPr>
      <w:r w:rsidRPr="006B1D8D">
        <w:rPr>
          <w:rFonts w:ascii="Calibri" w:hAnsi="Calibri" w:cs="Calibri"/>
          <w:sz w:val="22"/>
          <w:szCs w:val="22"/>
        </w:rPr>
        <w:t>Em filtros biológicos aerados submersos, com contínuo fornecimento de ar a 21 % de oxigênio,e à taxa de 80 Nm</w:t>
      </w:r>
      <w:r w:rsidRPr="006B1D8D">
        <w:rPr>
          <w:rFonts w:ascii="Calibri" w:hAnsi="Calibri" w:cs="Calibri"/>
          <w:sz w:val="22"/>
          <w:szCs w:val="22"/>
          <w:vertAlign w:val="superscript"/>
        </w:rPr>
        <w:t>3</w:t>
      </w:r>
      <w:r w:rsidRPr="006B1D8D">
        <w:rPr>
          <w:rFonts w:ascii="Calibri" w:hAnsi="Calibri" w:cs="Calibri"/>
          <w:sz w:val="22"/>
          <w:szCs w:val="22"/>
        </w:rPr>
        <w:t>ar/kg.DBOaplicada, é de se esperar uma oxidação do NH</w:t>
      </w:r>
      <w:r w:rsidRPr="006B1D8D">
        <w:rPr>
          <w:rFonts w:ascii="Calibri" w:hAnsi="Calibri" w:cs="Calibri"/>
          <w:sz w:val="22"/>
          <w:szCs w:val="22"/>
          <w:vertAlign w:val="subscript"/>
        </w:rPr>
        <w:t>4</w:t>
      </w:r>
      <w:r w:rsidRPr="006B1D8D">
        <w:rPr>
          <w:rFonts w:ascii="Calibri" w:hAnsi="Calibri" w:cs="Calibri"/>
          <w:sz w:val="22"/>
          <w:szCs w:val="22"/>
          <w:vertAlign w:val="superscript"/>
        </w:rPr>
        <w:t>+</w:t>
      </w:r>
      <w:r w:rsidRPr="006B1D8D">
        <w:rPr>
          <w:rFonts w:ascii="Calibri" w:hAnsi="Calibri" w:cs="Calibri"/>
          <w:sz w:val="22"/>
          <w:szCs w:val="22"/>
        </w:rPr>
        <w:t xml:space="preserve"> superior a 60 %. Assim, resultará:</w:t>
      </w:r>
    </w:p>
    <w:p w:rsidR="00D47C33" w:rsidRPr="006B1D8D" w:rsidRDefault="00D47C33" w:rsidP="00663073">
      <w:pPr>
        <w:pStyle w:val="Corpodetexto"/>
        <w:ind w:firstLine="851"/>
        <w:rPr>
          <w:rFonts w:ascii="Calibri" w:hAnsi="Calibri" w:cs="Calibri"/>
          <w:sz w:val="22"/>
          <w:szCs w:val="22"/>
        </w:rPr>
      </w:pPr>
      <w:r w:rsidRPr="006B1D8D">
        <w:rPr>
          <w:rFonts w:ascii="Calibri" w:hAnsi="Calibri" w:cs="Calibri"/>
          <w:sz w:val="22"/>
          <w:szCs w:val="22"/>
        </w:rPr>
        <w:t>NH</w:t>
      </w:r>
      <w:r w:rsidRPr="006B1D8D">
        <w:rPr>
          <w:rFonts w:ascii="Calibri" w:hAnsi="Calibri" w:cs="Calibri"/>
          <w:sz w:val="22"/>
          <w:szCs w:val="22"/>
          <w:vertAlign w:val="subscript"/>
        </w:rPr>
        <w:t>4</w:t>
      </w:r>
      <w:r w:rsidRPr="006B1D8D">
        <w:rPr>
          <w:rFonts w:ascii="Calibri" w:hAnsi="Calibri" w:cs="Calibri"/>
          <w:sz w:val="22"/>
          <w:szCs w:val="22"/>
          <w:vertAlign w:val="superscript"/>
        </w:rPr>
        <w:t xml:space="preserve">+ </w:t>
      </w:r>
      <w:r w:rsidRPr="006B1D8D">
        <w:rPr>
          <w:rFonts w:ascii="Calibri" w:hAnsi="Calibri" w:cs="Calibri"/>
          <w:sz w:val="22"/>
          <w:szCs w:val="22"/>
        </w:rPr>
        <w:t>= 42,5 – (42,5 x 0,60) = 17 mg/L, de acordo com o padrão FEPAM, &lt; 20 mg/L.</w:t>
      </w:r>
    </w:p>
    <w:p w:rsidR="00663073" w:rsidRDefault="00663073" w:rsidP="00663073">
      <w:pPr>
        <w:spacing w:after="0" w:line="240" w:lineRule="auto"/>
        <w:ind w:firstLine="851"/>
        <w:jc w:val="both"/>
        <w:rPr>
          <w:b/>
        </w:rPr>
      </w:pPr>
    </w:p>
    <w:p w:rsidR="00D47C33" w:rsidRPr="006B1D8D" w:rsidRDefault="00D47C33" w:rsidP="00663073">
      <w:pPr>
        <w:spacing w:after="0" w:line="240" w:lineRule="auto"/>
        <w:ind w:firstLine="851"/>
        <w:jc w:val="both"/>
        <w:rPr>
          <w:b/>
        </w:rPr>
      </w:pPr>
      <w:r w:rsidRPr="006B1D8D">
        <w:rPr>
          <w:b/>
        </w:rPr>
        <w:t>c) coliformes fecais:</w:t>
      </w:r>
    </w:p>
    <w:p w:rsidR="00D47C33" w:rsidRPr="006B1D8D" w:rsidRDefault="00D47C33" w:rsidP="00663073">
      <w:pPr>
        <w:pStyle w:val="Corpodetexto"/>
        <w:ind w:firstLine="851"/>
        <w:rPr>
          <w:rFonts w:ascii="Calibri" w:hAnsi="Calibri" w:cs="Calibri"/>
          <w:sz w:val="22"/>
          <w:szCs w:val="22"/>
        </w:rPr>
      </w:pPr>
      <w:r w:rsidRPr="006B1D8D">
        <w:rPr>
          <w:rFonts w:ascii="Calibri" w:hAnsi="Calibri" w:cs="Calibri"/>
          <w:sz w:val="22"/>
          <w:szCs w:val="22"/>
        </w:rPr>
        <w:t>Os organismos termotolerantes encontrarão no filtro biológico aerado submerso, um ambiente inóspito, praticamente destituído de matéria orgânica, e com temperatura inadequada a sua sobrevivência, pois provém de seres de sangue quente. Assumindo-se conservadoramente que o filtro oportunize a remoção destes em somente 20 %, obtém-se, como carga efluente:</w:t>
      </w:r>
    </w:p>
    <w:bookmarkEnd w:id="30"/>
    <w:bookmarkEnd w:id="31"/>
    <w:p w:rsidR="007403D3" w:rsidRDefault="007403D3" w:rsidP="008F5BFE">
      <w:pPr>
        <w:spacing w:after="0" w:line="240" w:lineRule="auto"/>
        <w:jc w:val="both"/>
      </w:pPr>
    </w:p>
    <w:p w:rsidR="007403D3" w:rsidRDefault="007403D3" w:rsidP="00663073">
      <w:pPr>
        <w:spacing w:after="0" w:line="240" w:lineRule="auto"/>
        <w:ind w:firstLine="851"/>
        <w:jc w:val="both"/>
      </w:pPr>
    </w:p>
    <w:p w:rsidR="007403D3" w:rsidRDefault="007403D3"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2D4BBD" w:rsidRDefault="002D4BBD" w:rsidP="00663073">
      <w:pPr>
        <w:spacing w:after="0" w:line="240" w:lineRule="auto"/>
        <w:ind w:firstLine="851"/>
        <w:jc w:val="both"/>
      </w:pPr>
    </w:p>
    <w:p w:rsidR="0097045B" w:rsidRPr="004F04A9" w:rsidRDefault="004F04A9" w:rsidP="002C1BB8">
      <w:pPr>
        <w:shd w:val="clear" w:color="auto" w:fill="C6D9F1" w:themeFill="text2" w:themeFillTint="33"/>
        <w:spacing w:after="0" w:line="240" w:lineRule="auto"/>
        <w:jc w:val="both"/>
        <w:rPr>
          <w:b/>
        </w:rPr>
      </w:pPr>
      <w:r w:rsidRPr="004F04A9">
        <w:rPr>
          <w:b/>
        </w:rPr>
        <w:lastRenderedPageBreak/>
        <w:t xml:space="preserve">X - </w:t>
      </w:r>
      <w:r w:rsidR="0097045B" w:rsidRPr="004F04A9">
        <w:rPr>
          <w:b/>
        </w:rPr>
        <w:t>PEÇAS GRÁFICAS</w:t>
      </w:r>
    </w:p>
    <w:p w:rsidR="0097045B" w:rsidRDefault="0097045B" w:rsidP="0097045B">
      <w:pPr>
        <w:spacing w:after="0" w:line="240" w:lineRule="auto"/>
        <w:jc w:val="both"/>
      </w:pPr>
    </w:p>
    <w:tbl>
      <w:tblPr>
        <w:tblW w:w="0" w:type="auto"/>
        <w:tblLook w:val="04A0" w:firstRow="1" w:lastRow="0" w:firstColumn="1" w:lastColumn="0" w:noHBand="0" w:noVBand="1"/>
      </w:tblPr>
      <w:tblGrid>
        <w:gridCol w:w="1951"/>
        <w:gridCol w:w="5245"/>
        <w:gridCol w:w="1873"/>
      </w:tblGrid>
      <w:tr w:rsidR="0097045B"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7045B" w:rsidRPr="004F04A9" w:rsidRDefault="0097045B" w:rsidP="004F04A9">
            <w:pPr>
              <w:jc w:val="center"/>
              <w:rPr>
                <w:b/>
              </w:rPr>
            </w:pPr>
            <w:r w:rsidRPr="004F04A9">
              <w:rPr>
                <w:b/>
              </w:rPr>
              <w:t>NÚMERO</w:t>
            </w:r>
          </w:p>
        </w:tc>
        <w:tc>
          <w:tcPr>
            <w:tcW w:w="5245" w:type="dxa"/>
            <w:tcBorders>
              <w:top w:val="single" w:sz="4" w:space="0" w:color="auto"/>
              <w:left w:val="single" w:sz="4" w:space="0" w:color="auto"/>
              <w:bottom w:val="single" w:sz="4" w:space="0" w:color="auto"/>
              <w:right w:val="single" w:sz="4" w:space="0" w:color="auto"/>
            </w:tcBorders>
          </w:tcPr>
          <w:p w:rsidR="0097045B" w:rsidRPr="004F04A9" w:rsidRDefault="0097045B" w:rsidP="004F04A9">
            <w:pPr>
              <w:jc w:val="center"/>
              <w:rPr>
                <w:b/>
              </w:rPr>
            </w:pPr>
            <w:r w:rsidRPr="004F04A9">
              <w:rPr>
                <w:b/>
              </w:rPr>
              <w:t>DESCRIÇÃO</w:t>
            </w:r>
          </w:p>
        </w:tc>
        <w:tc>
          <w:tcPr>
            <w:tcW w:w="1873" w:type="dxa"/>
            <w:tcBorders>
              <w:top w:val="single" w:sz="4" w:space="0" w:color="auto"/>
              <w:left w:val="single" w:sz="4" w:space="0" w:color="auto"/>
              <w:bottom w:val="single" w:sz="4" w:space="0" w:color="auto"/>
              <w:right w:val="single" w:sz="4" w:space="0" w:color="auto"/>
            </w:tcBorders>
          </w:tcPr>
          <w:p w:rsidR="0097045B" w:rsidRPr="004F04A9" w:rsidRDefault="0097045B" w:rsidP="004F04A9">
            <w:pPr>
              <w:jc w:val="center"/>
              <w:rPr>
                <w:b/>
              </w:rPr>
            </w:pPr>
            <w:r w:rsidRPr="004F04A9">
              <w:rPr>
                <w:b/>
              </w:rPr>
              <w:t>UNIDADE</w:t>
            </w:r>
          </w:p>
        </w:tc>
      </w:tr>
      <w:tr w:rsidR="0097045B"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7045B" w:rsidRPr="00D53146" w:rsidRDefault="00EB42F2" w:rsidP="009D0B74">
            <w:pPr>
              <w:jc w:val="center"/>
              <w:rPr>
                <w:sz w:val="20"/>
                <w:szCs w:val="20"/>
              </w:rPr>
            </w:pPr>
            <w:r w:rsidRPr="00D53146">
              <w:rPr>
                <w:sz w:val="20"/>
                <w:szCs w:val="20"/>
              </w:rPr>
              <w:t>EG</w:t>
            </w:r>
            <w:r w:rsidR="0097045B" w:rsidRPr="00D53146">
              <w:rPr>
                <w:sz w:val="20"/>
                <w:szCs w:val="20"/>
              </w:rPr>
              <w:t>-</w:t>
            </w:r>
            <w:r w:rsidR="004F04A9" w:rsidRPr="00D53146">
              <w:rPr>
                <w:sz w:val="20"/>
                <w:szCs w:val="20"/>
              </w:rPr>
              <w:t>SES-</w:t>
            </w:r>
            <w:r w:rsidR="0097045B" w:rsidRPr="00D53146">
              <w:rPr>
                <w:sz w:val="20"/>
                <w:szCs w:val="20"/>
              </w:rPr>
              <w:t>R</w:t>
            </w:r>
            <w:r w:rsidR="009D0B74" w:rsidRPr="00D53146">
              <w:rPr>
                <w:sz w:val="20"/>
                <w:szCs w:val="20"/>
              </w:rPr>
              <w:t>E</w:t>
            </w:r>
            <w:r w:rsidR="0097045B" w:rsidRPr="00D53146">
              <w:rPr>
                <w:sz w:val="20"/>
                <w:szCs w:val="20"/>
              </w:rPr>
              <w:t>D</w:t>
            </w:r>
            <w:r w:rsidR="004F04A9" w:rsidRPr="00D53146">
              <w:rPr>
                <w:sz w:val="20"/>
                <w:szCs w:val="20"/>
              </w:rPr>
              <w:t>E</w:t>
            </w:r>
            <w:r w:rsidR="0097045B" w:rsidRPr="00D53146">
              <w:rPr>
                <w:sz w:val="20"/>
                <w:szCs w:val="20"/>
              </w:rPr>
              <w:t>-</w:t>
            </w:r>
            <w:r w:rsidR="009D0B74" w:rsidRPr="00D53146">
              <w:rPr>
                <w:sz w:val="20"/>
                <w:szCs w:val="20"/>
              </w:rPr>
              <w:t>HID-</w:t>
            </w:r>
            <w:r w:rsidR="0097045B" w:rsidRPr="00D53146">
              <w:rPr>
                <w:sz w:val="20"/>
                <w:szCs w:val="20"/>
              </w:rPr>
              <w:t>01</w:t>
            </w:r>
          </w:p>
        </w:tc>
        <w:tc>
          <w:tcPr>
            <w:tcW w:w="5245" w:type="dxa"/>
            <w:tcBorders>
              <w:top w:val="single" w:sz="4" w:space="0" w:color="auto"/>
              <w:left w:val="single" w:sz="4" w:space="0" w:color="auto"/>
              <w:bottom w:val="single" w:sz="4" w:space="0" w:color="auto"/>
              <w:right w:val="single" w:sz="4" w:space="0" w:color="auto"/>
            </w:tcBorders>
          </w:tcPr>
          <w:p w:rsidR="0097045B" w:rsidRPr="00D53146" w:rsidRDefault="004F04A9" w:rsidP="004F04A9">
            <w:pPr>
              <w:jc w:val="center"/>
              <w:rPr>
                <w:sz w:val="20"/>
                <w:szCs w:val="20"/>
              </w:rPr>
            </w:pPr>
            <w:r w:rsidRPr="00D53146">
              <w:rPr>
                <w:sz w:val="20"/>
                <w:szCs w:val="20"/>
              </w:rPr>
              <w:t>Planta Geral da Rede Coletora 1:5000</w:t>
            </w:r>
          </w:p>
        </w:tc>
        <w:tc>
          <w:tcPr>
            <w:tcW w:w="1873" w:type="dxa"/>
            <w:tcBorders>
              <w:top w:val="single" w:sz="4" w:space="0" w:color="auto"/>
              <w:left w:val="single" w:sz="4" w:space="0" w:color="auto"/>
              <w:bottom w:val="single" w:sz="4" w:space="0" w:color="auto"/>
              <w:right w:val="single" w:sz="4" w:space="0" w:color="auto"/>
            </w:tcBorders>
          </w:tcPr>
          <w:p w:rsidR="0097045B" w:rsidRPr="00D53146" w:rsidRDefault="0097045B" w:rsidP="004F04A9">
            <w:pPr>
              <w:jc w:val="center"/>
              <w:rPr>
                <w:sz w:val="20"/>
                <w:szCs w:val="20"/>
              </w:rPr>
            </w:pPr>
            <w:r w:rsidRPr="00D53146">
              <w:rPr>
                <w:sz w:val="20"/>
                <w:szCs w:val="20"/>
              </w:rPr>
              <w:t>Rede Coletora</w:t>
            </w:r>
          </w:p>
        </w:tc>
      </w:tr>
      <w:tr w:rsidR="0097045B"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7045B" w:rsidRPr="00D53146" w:rsidRDefault="00EB42F2" w:rsidP="004F04A9">
            <w:pPr>
              <w:jc w:val="center"/>
              <w:rPr>
                <w:sz w:val="20"/>
                <w:szCs w:val="20"/>
              </w:rPr>
            </w:pPr>
            <w:r w:rsidRPr="00D53146">
              <w:rPr>
                <w:sz w:val="20"/>
                <w:szCs w:val="20"/>
              </w:rPr>
              <w:t>EG</w:t>
            </w:r>
            <w:r w:rsidR="009D0B74" w:rsidRPr="00D53146">
              <w:rPr>
                <w:sz w:val="20"/>
                <w:szCs w:val="20"/>
              </w:rPr>
              <w:t>-SES-REDE-HID-01</w:t>
            </w:r>
          </w:p>
        </w:tc>
        <w:tc>
          <w:tcPr>
            <w:tcW w:w="5245" w:type="dxa"/>
            <w:tcBorders>
              <w:top w:val="single" w:sz="4" w:space="0" w:color="auto"/>
              <w:left w:val="single" w:sz="4" w:space="0" w:color="auto"/>
              <w:bottom w:val="single" w:sz="4" w:space="0" w:color="auto"/>
              <w:right w:val="single" w:sz="4" w:space="0" w:color="auto"/>
            </w:tcBorders>
          </w:tcPr>
          <w:p w:rsidR="0097045B" w:rsidRPr="00D53146" w:rsidRDefault="004F04A9" w:rsidP="004F04A9">
            <w:pPr>
              <w:jc w:val="center"/>
              <w:rPr>
                <w:sz w:val="20"/>
                <w:szCs w:val="20"/>
              </w:rPr>
            </w:pPr>
            <w:r w:rsidRPr="00D53146">
              <w:rPr>
                <w:sz w:val="20"/>
                <w:szCs w:val="20"/>
              </w:rPr>
              <w:t>Planta Rede Coletora 1-3    1:2000</w:t>
            </w:r>
          </w:p>
        </w:tc>
        <w:tc>
          <w:tcPr>
            <w:tcW w:w="1873" w:type="dxa"/>
            <w:tcBorders>
              <w:top w:val="single" w:sz="4" w:space="0" w:color="auto"/>
              <w:left w:val="single" w:sz="4" w:space="0" w:color="auto"/>
              <w:bottom w:val="single" w:sz="4" w:space="0" w:color="auto"/>
              <w:right w:val="single" w:sz="4" w:space="0" w:color="auto"/>
            </w:tcBorders>
          </w:tcPr>
          <w:p w:rsidR="0097045B" w:rsidRPr="00D53146" w:rsidRDefault="009D0B74" w:rsidP="004F04A9">
            <w:pPr>
              <w:jc w:val="center"/>
              <w:rPr>
                <w:sz w:val="20"/>
                <w:szCs w:val="20"/>
              </w:rPr>
            </w:pPr>
            <w:r w:rsidRPr="00D53146">
              <w:rPr>
                <w:sz w:val="20"/>
                <w:szCs w:val="20"/>
              </w:rPr>
              <w:t>Rede Coletora</w:t>
            </w:r>
          </w:p>
        </w:tc>
      </w:tr>
      <w:tr w:rsidR="0097045B"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7045B" w:rsidRPr="00D53146" w:rsidRDefault="00EB42F2" w:rsidP="004F04A9">
            <w:pPr>
              <w:jc w:val="center"/>
              <w:rPr>
                <w:sz w:val="20"/>
                <w:szCs w:val="20"/>
              </w:rPr>
            </w:pPr>
            <w:r w:rsidRPr="00D53146">
              <w:rPr>
                <w:sz w:val="20"/>
                <w:szCs w:val="20"/>
              </w:rPr>
              <w:t>EG</w:t>
            </w:r>
            <w:r w:rsidR="009D0B74" w:rsidRPr="00D53146">
              <w:rPr>
                <w:sz w:val="20"/>
                <w:szCs w:val="20"/>
              </w:rPr>
              <w:t>-SES-REDE-HID-01</w:t>
            </w:r>
          </w:p>
        </w:tc>
        <w:tc>
          <w:tcPr>
            <w:tcW w:w="5245" w:type="dxa"/>
            <w:tcBorders>
              <w:top w:val="single" w:sz="4" w:space="0" w:color="auto"/>
              <w:left w:val="single" w:sz="4" w:space="0" w:color="auto"/>
              <w:bottom w:val="single" w:sz="4" w:space="0" w:color="auto"/>
              <w:right w:val="single" w:sz="4" w:space="0" w:color="auto"/>
            </w:tcBorders>
          </w:tcPr>
          <w:p w:rsidR="0097045B" w:rsidRPr="00D53146" w:rsidRDefault="00694BB9" w:rsidP="004F04A9">
            <w:pPr>
              <w:jc w:val="center"/>
              <w:rPr>
                <w:sz w:val="20"/>
                <w:szCs w:val="20"/>
              </w:rPr>
            </w:pPr>
            <w:r w:rsidRPr="00D53146">
              <w:rPr>
                <w:sz w:val="20"/>
                <w:szCs w:val="20"/>
              </w:rPr>
              <w:t xml:space="preserve">Planta Perfil dos Coletores </w:t>
            </w:r>
            <w:r w:rsidR="009D0B74" w:rsidRPr="00D53146">
              <w:rPr>
                <w:sz w:val="20"/>
                <w:szCs w:val="20"/>
              </w:rPr>
              <w:t xml:space="preserve"> 1-2 </w:t>
            </w:r>
            <w:r w:rsidRPr="00D53146">
              <w:rPr>
                <w:sz w:val="20"/>
                <w:szCs w:val="20"/>
              </w:rPr>
              <w:t xml:space="preserve"> 1: 200</w:t>
            </w:r>
          </w:p>
        </w:tc>
        <w:tc>
          <w:tcPr>
            <w:tcW w:w="1873" w:type="dxa"/>
            <w:tcBorders>
              <w:top w:val="single" w:sz="4" w:space="0" w:color="auto"/>
              <w:left w:val="single" w:sz="4" w:space="0" w:color="auto"/>
              <w:bottom w:val="single" w:sz="4" w:space="0" w:color="auto"/>
              <w:right w:val="single" w:sz="4" w:space="0" w:color="auto"/>
            </w:tcBorders>
          </w:tcPr>
          <w:p w:rsidR="0097045B" w:rsidRPr="00D53146" w:rsidRDefault="009D0B74" w:rsidP="004F04A9">
            <w:pPr>
              <w:jc w:val="center"/>
              <w:rPr>
                <w:sz w:val="20"/>
                <w:szCs w:val="20"/>
              </w:rPr>
            </w:pPr>
            <w:r w:rsidRPr="00D53146">
              <w:rPr>
                <w:sz w:val="20"/>
                <w:szCs w:val="20"/>
              </w:rPr>
              <w:t>Rede Coletora</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-SES-REDE-HID-01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694BB9">
            <w:pPr>
              <w:jc w:val="center"/>
              <w:rPr>
                <w:sz w:val="20"/>
                <w:szCs w:val="20"/>
              </w:rPr>
            </w:pPr>
            <w:r w:rsidRPr="00D53146">
              <w:rPr>
                <w:sz w:val="20"/>
                <w:szCs w:val="20"/>
              </w:rPr>
              <w:t>Planta Articulação das Bacias 1: 5000</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Rede Coletora</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9D0B74">
            <w:pPr>
              <w:jc w:val="center"/>
              <w:rPr>
                <w:sz w:val="20"/>
                <w:szCs w:val="20"/>
              </w:rPr>
            </w:pPr>
            <w:r w:rsidRPr="00D53146">
              <w:rPr>
                <w:sz w:val="20"/>
                <w:szCs w:val="20"/>
              </w:rPr>
              <w:t>EG</w:t>
            </w:r>
            <w:r w:rsidR="009D0B74" w:rsidRPr="00D53146">
              <w:rPr>
                <w:sz w:val="20"/>
                <w:szCs w:val="20"/>
              </w:rPr>
              <w:t>-SES-REDE-URB-01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694BB9">
            <w:pPr>
              <w:jc w:val="center"/>
              <w:rPr>
                <w:sz w:val="20"/>
                <w:szCs w:val="20"/>
              </w:rPr>
            </w:pPr>
            <w:r w:rsidRPr="00D53146">
              <w:rPr>
                <w:sz w:val="20"/>
                <w:szCs w:val="20"/>
              </w:rPr>
              <w:t>Planta Pavimentação 1:5000</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Rede Coletora</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-SES-REDE-HID-01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694BB9">
            <w:pPr>
              <w:jc w:val="center"/>
              <w:rPr>
                <w:sz w:val="20"/>
                <w:szCs w:val="20"/>
              </w:rPr>
            </w:pPr>
            <w:r w:rsidRPr="00D53146">
              <w:rPr>
                <w:sz w:val="20"/>
                <w:szCs w:val="20"/>
              </w:rPr>
              <w:t>Planta Detalhes dos Poços de Visita</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Rede Coletora</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-SES-REDE-HID-01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694BB9">
            <w:pPr>
              <w:jc w:val="center"/>
              <w:rPr>
                <w:sz w:val="20"/>
                <w:szCs w:val="20"/>
              </w:rPr>
            </w:pPr>
            <w:r w:rsidRPr="00D53146">
              <w:rPr>
                <w:sz w:val="20"/>
                <w:szCs w:val="20"/>
              </w:rPr>
              <w:t xml:space="preserve">Planta Detalhe Rede - Ligações </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Rede Coletora</w:t>
            </w:r>
          </w:p>
        </w:tc>
      </w:tr>
      <w:tr w:rsidR="00694BB9" w:rsidTr="002D4BBD">
        <w:trPr>
          <w:trHeight w:hRule="exact" w:val="113"/>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694BB9" w:rsidRPr="00D53146">
              <w:rPr>
                <w:sz w:val="20"/>
                <w:szCs w:val="20"/>
              </w:rPr>
              <w:t>-SES-ELE-</w:t>
            </w:r>
            <w:r w:rsidR="009D0B74" w:rsidRPr="00D53146">
              <w:rPr>
                <w:sz w:val="20"/>
                <w:szCs w:val="20"/>
              </w:rPr>
              <w:t>HID-</w:t>
            </w:r>
            <w:r w:rsidR="00694BB9" w:rsidRPr="00D53146">
              <w:rPr>
                <w:sz w:val="20"/>
                <w:szCs w:val="20"/>
              </w:rPr>
              <w:t>001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r w:rsidRPr="00D53146">
              <w:rPr>
                <w:sz w:val="20"/>
                <w:szCs w:val="20"/>
              </w:rPr>
              <w:t>Planta localização Situação</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elevatória</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-SES-ELE-HID-001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r w:rsidRPr="00D53146">
              <w:rPr>
                <w:sz w:val="20"/>
                <w:szCs w:val="20"/>
              </w:rPr>
              <w:t>Planta baixa e Cortes</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elevatória</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-SES-ELE-HID-001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r w:rsidRPr="00D53146">
              <w:rPr>
                <w:sz w:val="20"/>
                <w:szCs w:val="20"/>
              </w:rPr>
              <w:t>Detalhe Cesto Içável</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elevatória</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9D0B74">
            <w:pPr>
              <w:jc w:val="center"/>
              <w:rPr>
                <w:sz w:val="20"/>
                <w:szCs w:val="20"/>
              </w:rPr>
            </w:pPr>
            <w:r w:rsidRPr="00D53146">
              <w:rPr>
                <w:sz w:val="20"/>
                <w:szCs w:val="20"/>
              </w:rPr>
              <w:t>EG</w:t>
            </w:r>
            <w:r w:rsidR="009D0B74" w:rsidRPr="00D53146">
              <w:rPr>
                <w:sz w:val="20"/>
                <w:szCs w:val="20"/>
              </w:rPr>
              <w:t>-SES-ELE-ELE-001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r w:rsidRPr="00D53146">
              <w:rPr>
                <w:sz w:val="20"/>
                <w:szCs w:val="20"/>
              </w:rPr>
              <w:t>Planta Medição Controle Elétrica</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elevatória</w:t>
            </w:r>
          </w:p>
        </w:tc>
      </w:tr>
      <w:tr w:rsidR="007C6ED3"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7C6ED3" w:rsidRPr="00D53146" w:rsidRDefault="00EB42F2" w:rsidP="007C6ED3">
            <w:pPr>
              <w:jc w:val="center"/>
              <w:rPr>
                <w:sz w:val="20"/>
                <w:szCs w:val="20"/>
              </w:rPr>
            </w:pPr>
            <w:r w:rsidRPr="00D53146">
              <w:rPr>
                <w:sz w:val="20"/>
                <w:szCs w:val="20"/>
              </w:rPr>
              <w:t>EG</w:t>
            </w:r>
            <w:r w:rsidR="007C6ED3" w:rsidRPr="00D53146">
              <w:rPr>
                <w:sz w:val="20"/>
                <w:szCs w:val="20"/>
              </w:rPr>
              <w:t>-SES-LREC-HID-001</w:t>
            </w:r>
          </w:p>
        </w:tc>
        <w:tc>
          <w:tcPr>
            <w:tcW w:w="5245" w:type="dxa"/>
            <w:tcBorders>
              <w:top w:val="single" w:sz="4" w:space="0" w:color="auto"/>
              <w:left w:val="single" w:sz="4" w:space="0" w:color="auto"/>
              <w:bottom w:val="single" w:sz="4" w:space="0" w:color="auto"/>
              <w:right w:val="single" w:sz="4" w:space="0" w:color="auto"/>
            </w:tcBorders>
          </w:tcPr>
          <w:p w:rsidR="007C6ED3" w:rsidRPr="00D53146" w:rsidRDefault="007C6ED3" w:rsidP="004F04A9">
            <w:pPr>
              <w:jc w:val="center"/>
              <w:rPr>
                <w:sz w:val="20"/>
                <w:szCs w:val="20"/>
              </w:rPr>
            </w:pPr>
            <w:r w:rsidRPr="00D53146">
              <w:rPr>
                <w:sz w:val="20"/>
                <w:szCs w:val="20"/>
              </w:rPr>
              <w:t>Planta e Detalhes  Linha Recalque</w:t>
            </w:r>
          </w:p>
        </w:tc>
        <w:tc>
          <w:tcPr>
            <w:tcW w:w="1873" w:type="dxa"/>
            <w:tcBorders>
              <w:top w:val="single" w:sz="4" w:space="0" w:color="auto"/>
              <w:left w:val="single" w:sz="4" w:space="0" w:color="auto"/>
              <w:bottom w:val="single" w:sz="4" w:space="0" w:color="auto"/>
              <w:right w:val="single" w:sz="4" w:space="0" w:color="auto"/>
            </w:tcBorders>
          </w:tcPr>
          <w:p w:rsidR="007C6ED3" w:rsidRPr="00D53146" w:rsidRDefault="007C6ED3" w:rsidP="004F04A9">
            <w:pPr>
              <w:jc w:val="center"/>
              <w:rPr>
                <w:sz w:val="20"/>
                <w:szCs w:val="20"/>
              </w:rPr>
            </w:pPr>
            <w:r w:rsidRPr="00D53146">
              <w:rPr>
                <w:sz w:val="20"/>
                <w:szCs w:val="20"/>
              </w:rPr>
              <w:t>Linha Recalque</w:t>
            </w:r>
          </w:p>
        </w:tc>
      </w:tr>
      <w:tr w:rsidR="007C6ED3"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7C6ED3" w:rsidRPr="00D53146" w:rsidRDefault="00EB42F2" w:rsidP="007C6ED3">
            <w:pPr>
              <w:jc w:val="center"/>
              <w:rPr>
                <w:sz w:val="20"/>
                <w:szCs w:val="20"/>
              </w:rPr>
            </w:pPr>
            <w:r w:rsidRPr="00D53146">
              <w:rPr>
                <w:sz w:val="20"/>
                <w:szCs w:val="20"/>
              </w:rPr>
              <w:t>EG</w:t>
            </w:r>
            <w:r w:rsidR="007C6ED3" w:rsidRPr="00D53146">
              <w:rPr>
                <w:sz w:val="20"/>
                <w:szCs w:val="20"/>
              </w:rPr>
              <w:t>-SES-LREC-ELE-001</w:t>
            </w:r>
          </w:p>
        </w:tc>
        <w:tc>
          <w:tcPr>
            <w:tcW w:w="5245" w:type="dxa"/>
            <w:tcBorders>
              <w:top w:val="single" w:sz="4" w:space="0" w:color="auto"/>
              <w:left w:val="single" w:sz="4" w:space="0" w:color="auto"/>
              <w:bottom w:val="single" w:sz="4" w:space="0" w:color="auto"/>
              <w:right w:val="single" w:sz="4" w:space="0" w:color="auto"/>
            </w:tcBorders>
          </w:tcPr>
          <w:p w:rsidR="007C6ED3" w:rsidRPr="00D53146" w:rsidRDefault="007C6ED3" w:rsidP="004F04A9">
            <w:pPr>
              <w:jc w:val="center"/>
              <w:rPr>
                <w:sz w:val="20"/>
                <w:szCs w:val="20"/>
              </w:rPr>
            </w:pPr>
            <w:r w:rsidRPr="00D53146">
              <w:rPr>
                <w:sz w:val="20"/>
                <w:szCs w:val="20"/>
              </w:rPr>
              <w:t>Planta e Detalhes PV Dissipador</w:t>
            </w:r>
          </w:p>
        </w:tc>
        <w:tc>
          <w:tcPr>
            <w:tcW w:w="1873" w:type="dxa"/>
            <w:tcBorders>
              <w:top w:val="single" w:sz="4" w:space="0" w:color="auto"/>
              <w:left w:val="single" w:sz="4" w:space="0" w:color="auto"/>
              <w:bottom w:val="single" w:sz="4" w:space="0" w:color="auto"/>
              <w:right w:val="single" w:sz="4" w:space="0" w:color="auto"/>
            </w:tcBorders>
          </w:tcPr>
          <w:p w:rsidR="007C6ED3" w:rsidRPr="00D53146" w:rsidRDefault="007C6ED3" w:rsidP="004F04A9">
            <w:pPr>
              <w:jc w:val="center"/>
              <w:rPr>
                <w:sz w:val="20"/>
                <w:szCs w:val="20"/>
              </w:rPr>
            </w:pPr>
            <w:r w:rsidRPr="00D53146">
              <w:rPr>
                <w:sz w:val="20"/>
                <w:szCs w:val="20"/>
              </w:rPr>
              <w:t>Linha Recalque</w:t>
            </w:r>
          </w:p>
        </w:tc>
      </w:tr>
      <w:tr w:rsidR="00694BB9" w:rsidTr="002D4BBD">
        <w:trPr>
          <w:trHeight w:hRule="exact" w:val="113"/>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9D0B74">
            <w:pPr>
              <w:jc w:val="center"/>
              <w:rPr>
                <w:sz w:val="20"/>
                <w:szCs w:val="20"/>
              </w:rPr>
            </w:pPr>
            <w:r w:rsidRPr="00D53146">
              <w:rPr>
                <w:sz w:val="20"/>
                <w:szCs w:val="20"/>
              </w:rPr>
              <w:t>EG</w:t>
            </w:r>
            <w:r w:rsidR="00694BB9" w:rsidRPr="00D53146">
              <w:rPr>
                <w:sz w:val="20"/>
                <w:szCs w:val="20"/>
              </w:rPr>
              <w:t>-SES-ETE-</w:t>
            </w:r>
            <w:r w:rsidR="009D0B74" w:rsidRPr="00D53146">
              <w:rPr>
                <w:sz w:val="20"/>
                <w:szCs w:val="20"/>
              </w:rPr>
              <w:t>HID-</w:t>
            </w:r>
            <w:r w:rsidR="00694BB9" w:rsidRPr="00D53146">
              <w:rPr>
                <w:sz w:val="20"/>
                <w:szCs w:val="20"/>
              </w:rPr>
              <w:t>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r w:rsidRPr="00D53146">
              <w:rPr>
                <w:sz w:val="20"/>
                <w:szCs w:val="20"/>
              </w:rPr>
              <w:t>Planta localização e situação</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r w:rsidRPr="00D53146">
              <w:rPr>
                <w:sz w:val="20"/>
                <w:szCs w:val="20"/>
              </w:rPr>
              <w:t>Estação Tratamento</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-SES-ETE-HID-01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r w:rsidRPr="00D53146">
              <w:rPr>
                <w:sz w:val="20"/>
                <w:szCs w:val="20"/>
              </w:rPr>
              <w:t>Planta Baixa – Nível Inferior</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Tratamento</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-SES-ETE-HID-01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694BB9">
            <w:pPr>
              <w:jc w:val="center"/>
              <w:rPr>
                <w:sz w:val="20"/>
                <w:szCs w:val="20"/>
              </w:rPr>
            </w:pPr>
            <w:r w:rsidRPr="00D53146">
              <w:rPr>
                <w:sz w:val="20"/>
                <w:szCs w:val="20"/>
              </w:rPr>
              <w:t>Planta Baixa – Nível Intermediário</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Tratamento</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-SES-ETE-HID-01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694BB9">
            <w:pPr>
              <w:jc w:val="center"/>
              <w:rPr>
                <w:sz w:val="20"/>
                <w:szCs w:val="20"/>
              </w:rPr>
            </w:pPr>
            <w:r w:rsidRPr="00D53146">
              <w:rPr>
                <w:sz w:val="20"/>
                <w:szCs w:val="20"/>
              </w:rPr>
              <w:t>Planta Baixa – Nível Superior</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Tratamento</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-SES-ETE-HID-01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694BB9">
            <w:pPr>
              <w:jc w:val="center"/>
              <w:rPr>
                <w:sz w:val="20"/>
                <w:szCs w:val="20"/>
              </w:rPr>
            </w:pPr>
            <w:r w:rsidRPr="00D53146">
              <w:rPr>
                <w:sz w:val="20"/>
                <w:szCs w:val="20"/>
              </w:rPr>
              <w:t>Planta Cortes A - B</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Tratamento</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-SES-ETE-HID-01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4F04A9">
            <w:pPr>
              <w:jc w:val="center"/>
              <w:rPr>
                <w:sz w:val="20"/>
                <w:szCs w:val="20"/>
              </w:rPr>
            </w:pPr>
            <w:r w:rsidRPr="00D53146">
              <w:rPr>
                <w:sz w:val="20"/>
                <w:szCs w:val="20"/>
              </w:rPr>
              <w:t>Planta Cortes C – D - E</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Tratamento</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rPr>
            </w:pPr>
            <w:r w:rsidRPr="00D53146">
              <w:rPr>
                <w:sz w:val="20"/>
                <w:szCs w:val="20"/>
              </w:rPr>
              <w:t>EG</w:t>
            </w:r>
            <w:r w:rsidR="009D0B74" w:rsidRPr="00D53146">
              <w:rPr>
                <w:sz w:val="20"/>
                <w:szCs w:val="20"/>
              </w:rPr>
              <w:t>-SES-ETE-HID-01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694BB9" w:rsidP="00AA1C1E">
            <w:pPr>
              <w:jc w:val="center"/>
              <w:rPr>
                <w:sz w:val="20"/>
                <w:szCs w:val="20"/>
              </w:rPr>
            </w:pPr>
            <w:r w:rsidRPr="00D53146">
              <w:rPr>
                <w:sz w:val="20"/>
                <w:szCs w:val="20"/>
              </w:rPr>
              <w:t xml:space="preserve">Planta </w:t>
            </w:r>
            <w:r w:rsidR="00AA1C1E" w:rsidRPr="00D53146">
              <w:rPr>
                <w:sz w:val="20"/>
                <w:szCs w:val="20"/>
              </w:rPr>
              <w:t xml:space="preserve">- </w:t>
            </w:r>
            <w:r w:rsidRPr="00D53146">
              <w:rPr>
                <w:sz w:val="20"/>
                <w:szCs w:val="20"/>
              </w:rPr>
              <w:t xml:space="preserve"> Cesto </w:t>
            </w:r>
            <w:r w:rsidR="007E3390" w:rsidRPr="00D53146">
              <w:rPr>
                <w:sz w:val="20"/>
                <w:szCs w:val="20"/>
              </w:rPr>
              <w:t>Içável</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9D0B74">
            <w:pPr>
              <w:jc w:val="center"/>
              <w:rPr>
                <w:sz w:val="20"/>
                <w:szCs w:val="20"/>
              </w:rPr>
            </w:pPr>
            <w:r w:rsidRPr="00D53146">
              <w:rPr>
                <w:sz w:val="20"/>
                <w:szCs w:val="20"/>
              </w:rPr>
              <w:t xml:space="preserve">Estação Tratamento </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4F04A9">
            <w:pPr>
              <w:jc w:val="center"/>
              <w:rPr>
                <w:sz w:val="20"/>
                <w:szCs w:val="20"/>
                <w:lang w:val="en-US"/>
              </w:rPr>
            </w:pPr>
            <w:r w:rsidRPr="00D53146">
              <w:rPr>
                <w:sz w:val="20"/>
                <w:szCs w:val="20"/>
                <w:lang w:val="en-US"/>
              </w:rPr>
              <w:t>EG</w:t>
            </w:r>
            <w:r w:rsidR="009D0B74" w:rsidRPr="00D53146">
              <w:rPr>
                <w:sz w:val="20"/>
                <w:szCs w:val="20"/>
                <w:lang w:val="en-US"/>
              </w:rPr>
              <w:t>-SES-ETE-HID-01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AA1C1E" w:rsidP="004F04A9">
            <w:pPr>
              <w:jc w:val="center"/>
              <w:rPr>
                <w:sz w:val="20"/>
                <w:szCs w:val="20"/>
              </w:rPr>
            </w:pPr>
            <w:r w:rsidRPr="00D53146">
              <w:rPr>
                <w:sz w:val="20"/>
                <w:szCs w:val="20"/>
              </w:rPr>
              <w:t>Planta Detalhes</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4F04A9">
            <w:pPr>
              <w:jc w:val="center"/>
              <w:rPr>
                <w:sz w:val="20"/>
                <w:szCs w:val="20"/>
              </w:rPr>
            </w:pPr>
            <w:r w:rsidRPr="00D53146">
              <w:rPr>
                <w:sz w:val="20"/>
                <w:szCs w:val="20"/>
              </w:rPr>
              <w:t>Estação Tratamento</w:t>
            </w:r>
          </w:p>
        </w:tc>
      </w:tr>
      <w:tr w:rsidR="00694BB9"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694BB9" w:rsidRPr="00D53146" w:rsidRDefault="00EB42F2" w:rsidP="009D0B74">
            <w:pPr>
              <w:jc w:val="center"/>
              <w:rPr>
                <w:sz w:val="20"/>
                <w:szCs w:val="20"/>
              </w:rPr>
            </w:pPr>
            <w:r w:rsidRPr="00D53146">
              <w:rPr>
                <w:sz w:val="20"/>
                <w:szCs w:val="20"/>
              </w:rPr>
              <w:t>EG</w:t>
            </w:r>
            <w:r w:rsidR="009D0B74" w:rsidRPr="00D53146">
              <w:rPr>
                <w:sz w:val="20"/>
                <w:szCs w:val="20"/>
              </w:rPr>
              <w:t>-SES-ETE-EST-01</w:t>
            </w:r>
          </w:p>
        </w:tc>
        <w:tc>
          <w:tcPr>
            <w:tcW w:w="5245" w:type="dxa"/>
            <w:tcBorders>
              <w:top w:val="single" w:sz="4" w:space="0" w:color="auto"/>
              <w:left w:val="single" w:sz="4" w:space="0" w:color="auto"/>
              <w:bottom w:val="single" w:sz="4" w:space="0" w:color="auto"/>
              <w:right w:val="single" w:sz="4" w:space="0" w:color="auto"/>
            </w:tcBorders>
          </w:tcPr>
          <w:p w:rsidR="00694BB9" w:rsidRPr="00D53146" w:rsidRDefault="00811BBA" w:rsidP="00811BBA">
            <w:pPr>
              <w:jc w:val="center"/>
              <w:rPr>
                <w:sz w:val="20"/>
                <w:szCs w:val="20"/>
              </w:rPr>
            </w:pPr>
            <w:r w:rsidRPr="00D53146">
              <w:rPr>
                <w:sz w:val="20"/>
                <w:szCs w:val="20"/>
              </w:rPr>
              <w:t xml:space="preserve">Planta </w:t>
            </w:r>
            <w:r w:rsidR="00AA1C1E" w:rsidRPr="00D53146">
              <w:rPr>
                <w:sz w:val="20"/>
                <w:szCs w:val="20"/>
              </w:rPr>
              <w:t>Forma - Inferior</w:t>
            </w:r>
          </w:p>
        </w:tc>
        <w:tc>
          <w:tcPr>
            <w:tcW w:w="1873" w:type="dxa"/>
            <w:tcBorders>
              <w:top w:val="single" w:sz="4" w:space="0" w:color="auto"/>
              <w:left w:val="single" w:sz="4" w:space="0" w:color="auto"/>
              <w:bottom w:val="single" w:sz="4" w:space="0" w:color="auto"/>
              <w:right w:val="single" w:sz="4" w:space="0" w:color="auto"/>
            </w:tcBorders>
          </w:tcPr>
          <w:p w:rsidR="00694BB9" w:rsidRPr="00D53146" w:rsidRDefault="009D0B74" w:rsidP="009D0B74">
            <w:pPr>
              <w:jc w:val="center"/>
              <w:rPr>
                <w:sz w:val="20"/>
                <w:szCs w:val="20"/>
              </w:rPr>
            </w:pPr>
            <w:r w:rsidRPr="00D53146">
              <w:rPr>
                <w:sz w:val="20"/>
                <w:szCs w:val="20"/>
              </w:rPr>
              <w:t xml:space="preserve">Estação Tratamento </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811BBA">
            <w:pPr>
              <w:jc w:val="center"/>
              <w:rPr>
                <w:sz w:val="20"/>
                <w:szCs w:val="20"/>
              </w:rPr>
            </w:pPr>
            <w:r w:rsidRPr="00D53146">
              <w:rPr>
                <w:sz w:val="20"/>
                <w:szCs w:val="20"/>
              </w:rPr>
              <w:t>Planta Forma – intermediário</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811BBA">
            <w:pPr>
              <w:jc w:val="center"/>
              <w:rPr>
                <w:sz w:val="20"/>
                <w:szCs w:val="20"/>
              </w:rPr>
            </w:pPr>
            <w:r w:rsidRPr="00D53146">
              <w:rPr>
                <w:sz w:val="20"/>
                <w:szCs w:val="20"/>
              </w:rPr>
              <w:t>Planta Forma - Superior</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Planta Forma Cortes A - B</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Planta Forma Cortes C-D-F</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Planta Forma Detalhes</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Planta Armadura Laje Nível 5.20</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811BBA">
            <w:pPr>
              <w:jc w:val="center"/>
              <w:rPr>
                <w:sz w:val="20"/>
                <w:szCs w:val="20"/>
              </w:rPr>
            </w:pPr>
            <w:r w:rsidRPr="00D53146">
              <w:rPr>
                <w:sz w:val="20"/>
                <w:szCs w:val="20"/>
              </w:rPr>
              <w:t>Planta Armadura Vigas Nível 5.20</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 xml:space="preserve">Estação Tratamento </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811BBA">
            <w:pPr>
              <w:jc w:val="center"/>
              <w:rPr>
                <w:sz w:val="20"/>
                <w:szCs w:val="20"/>
              </w:rPr>
            </w:pPr>
            <w:r w:rsidRPr="00D53146">
              <w:rPr>
                <w:sz w:val="20"/>
                <w:szCs w:val="20"/>
              </w:rPr>
              <w:t>Planta Armadura Nível 0.00 – 0.60</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4F04A9">
            <w:pPr>
              <w:jc w:val="center"/>
              <w:rPr>
                <w:sz w:val="20"/>
                <w:szCs w:val="20"/>
              </w:rPr>
            </w:pPr>
            <w:r w:rsidRPr="00D53146">
              <w:rPr>
                <w:sz w:val="20"/>
                <w:szCs w:val="20"/>
              </w:rPr>
              <w:t>EG</w:t>
            </w:r>
            <w:r w:rsidR="009D0B74" w:rsidRPr="00D53146">
              <w:rPr>
                <w:sz w:val="20"/>
                <w:szCs w:val="20"/>
              </w:rPr>
              <w:t>-SES-ETE-HID-01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811BBA">
            <w:pPr>
              <w:jc w:val="center"/>
              <w:rPr>
                <w:sz w:val="20"/>
                <w:szCs w:val="20"/>
              </w:rPr>
            </w:pPr>
            <w:r w:rsidRPr="00D53146">
              <w:rPr>
                <w:sz w:val="20"/>
                <w:szCs w:val="20"/>
              </w:rPr>
              <w:t>Planta Armadura  Nível 3.00</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 xml:space="preserve">Estação Tratamento </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 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7E3390">
            <w:pPr>
              <w:jc w:val="center"/>
              <w:rPr>
                <w:sz w:val="20"/>
                <w:szCs w:val="20"/>
              </w:rPr>
            </w:pPr>
            <w:r w:rsidRPr="00D53146">
              <w:rPr>
                <w:sz w:val="20"/>
                <w:szCs w:val="20"/>
              </w:rPr>
              <w:t>Planta Armadura Nível 3,50 – 4,50</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 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7E3390">
            <w:pPr>
              <w:jc w:val="center"/>
              <w:rPr>
                <w:sz w:val="20"/>
                <w:szCs w:val="20"/>
              </w:rPr>
            </w:pPr>
            <w:r w:rsidRPr="00D53146">
              <w:rPr>
                <w:sz w:val="20"/>
                <w:szCs w:val="20"/>
              </w:rPr>
              <w:t>Planta Armadura Paredes</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 EST-01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Planta Poço de Bombas Forma e Armadura</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-SES-ETE-ELE-01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Planta Elétrico- Entrada de Energia e Detalhes 1-2</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-SES-ETE-ELE-01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Diagrama Automação e Comando - Detalhes</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-SES-ETE-URB-01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7E3390">
            <w:pPr>
              <w:jc w:val="center"/>
              <w:rPr>
                <w:sz w:val="20"/>
                <w:szCs w:val="20"/>
              </w:rPr>
            </w:pPr>
            <w:r w:rsidRPr="00D53146">
              <w:rPr>
                <w:sz w:val="20"/>
                <w:szCs w:val="20"/>
              </w:rPr>
              <w:t>Planta e Detalhes Cerceamento – Gradil de Concreto</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-SES-ETE-IMP-01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7E3390">
            <w:pPr>
              <w:jc w:val="center"/>
              <w:rPr>
                <w:sz w:val="20"/>
                <w:szCs w:val="20"/>
              </w:rPr>
            </w:pPr>
            <w:r w:rsidRPr="00D53146">
              <w:rPr>
                <w:sz w:val="20"/>
                <w:szCs w:val="20"/>
              </w:rPr>
              <w:t>Planta de Canalizações</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 xml:space="preserve">Estação Tratamento </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-SES-ETE-IMP-01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7E3390">
            <w:pPr>
              <w:jc w:val="center"/>
              <w:rPr>
                <w:sz w:val="20"/>
                <w:szCs w:val="20"/>
              </w:rPr>
            </w:pPr>
            <w:r w:rsidRPr="00D53146">
              <w:rPr>
                <w:sz w:val="20"/>
                <w:szCs w:val="20"/>
              </w:rPr>
              <w:t>Perfil Hidraulico ETE</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Estação Tratamento</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-SES-ETE-URB-01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Planta de Pavimentação</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 xml:space="preserve">Estação Tratamento </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4F04A9">
            <w:pPr>
              <w:jc w:val="center"/>
              <w:rPr>
                <w:sz w:val="20"/>
                <w:szCs w:val="20"/>
              </w:rPr>
            </w:pPr>
            <w:r w:rsidRPr="00D53146">
              <w:rPr>
                <w:sz w:val="20"/>
                <w:szCs w:val="20"/>
              </w:rPr>
              <w:t>EG</w:t>
            </w:r>
            <w:r w:rsidR="009D0B74" w:rsidRPr="00D53146">
              <w:rPr>
                <w:sz w:val="20"/>
                <w:szCs w:val="20"/>
              </w:rPr>
              <w:t>-SES-ETE-HID-01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Planta e Detalhes Emissário Final</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Estação Tratamento</w:t>
            </w:r>
          </w:p>
        </w:tc>
      </w:tr>
      <w:tr w:rsidR="009D0B74" w:rsidTr="002D4BBD">
        <w:trPr>
          <w:trHeight w:hRule="exact" w:val="141"/>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-SES-LSEC-HID-01</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Planta Baixa e Detalhes – Leito de Secagem</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Leito de Secagem</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-SES-LSEC-EST-1-3</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D53146" w:rsidP="009D0B74">
            <w:pPr>
              <w:jc w:val="center"/>
              <w:rPr>
                <w:sz w:val="20"/>
                <w:szCs w:val="20"/>
              </w:rPr>
            </w:pPr>
            <w:r>
              <w:rPr>
                <w:sz w:val="20"/>
                <w:szCs w:val="20"/>
              </w:rPr>
              <w:t>Planta Forma e Ar</w:t>
            </w:r>
            <w:r w:rsidR="009D0B74" w:rsidRPr="00D53146">
              <w:rPr>
                <w:sz w:val="20"/>
                <w:szCs w:val="20"/>
              </w:rPr>
              <w:t>madura 1-3</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4F04A9">
            <w:pPr>
              <w:jc w:val="center"/>
              <w:rPr>
                <w:sz w:val="20"/>
                <w:szCs w:val="20"/>
              </w:rPr>
            </w:pPr>
            <w:r w:rsidRPr="00D53146">
              <w:rPr>
                <w:sz w:val="20"/>
                <w:szCs w:val="20"/>
              </w:rPr>
              <w:t>Leito Secagem</w:t>
            </w:r>
          </w:p>
        </w:tc>
      </w:tr>
      <w:tr w:rsidR="009D0B74" w:rsidTr="002D4BBD">
        <w:trPr>
          <w:trHeight w:hRule="exact" w:val="266"/>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-SES-LSEC-EST-2-3</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D53146" w:rsidP="00150E92">
            <w:pPr>
              <w:jc w:val="center"/>
              <w:rPr>
                <w:sz w:val="20"/>
                <w:szCs w:val="20"/>
              </w:rPr>
            </w:pPr>
            <w:r>
              <w:rPr>
                <w:sz w:val="20"/>
                <w:szCs w:val="20"/>
              </w:rPr>
              <w:t>Planta Forma e Ar</w:t>
            </w:r>
            <w:r w:rsidR="009D0B74" w:rsidRPr="00D53146">
              <w:rPr>
                <w:sz w:val="20"/>
                <w:szCs w:val="20"/>
              </w:rPr>
              <w:t>madura 1-3</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Leito Secagem</w:t>
            </w:r>
          </w:p>
        </w:tc>
      </w:tr>
      <w:tr w:rsidR="009D0B74" w:rsidTr="002D4BBD">
        <w:trPr>
          <w:trHeight w:hRule="exact" w:val="483"/>
        </w:trPr>
        <w:tc>
          <w:tcPr>
            <w:tcW w:w="1951" w:type="dxa"/>
            <w:tcBorders>
              <w:top w:val="single" w:sz="4" w:space="0" w:color="auto"/>
              <w:left w:val="single" w:sz="4" w:space="0" w:color="auto"/>
              <w:bottom w:val="single" w:sz="4" w:space="0" w:color="auto"/>
              <w:right w:val="single" w:sz="4" w:space="0" w:color="auto"/>
            </w:tcBorders>
          </w:tcPr>
          <w:p w:rsidR="009D0B74" w:rsidRPr="00D53146" w:rsidRDefault="00EB42F2" w:rsidP="009D0B74">
            <w:pPr>
              <w:jc w:val="center"/>
              <w:rPr>
                <w:sz w:val="20"/>
                <w:szCs w:val="20"/>
              </w:rPr>
            </w:pPr>
            <w:r w:rsidRPr="00D53146">
              <w:rPr>
                <w:sz w:val="20"/>
                <w:szCs w:val="20"/>
              </w:rPr>
              <w:t>EG</w:t>
            </w:r>
            <w:r w:rsidR="009D0B74" w:rsidRPr="00D53146">
              <w:rPr>
                <w:sz w:val="20"/>
                <w:szCs w:val="20"/>
              </w:rPr>
              <w:t>-SES-LSEC-EST-3-3</w:t>
            </w:r>
          </w:p>
        </w:tc>
        <w:tc>
          <w:tcPr>
            <w:tcW w:w="5245" w:type="dxa"/>
            <w:tcBorders>
              <w:top w:val="single" w:sz="4" w:space="0" w:color="auto"/>
              <w:left w:val="single" w:sz="4" w:space="0" w:color="auto"/>
              <w:bottom w:val="single" w:sz="4" w:space="0" w:color="auto"/>
              <w:right w:val="single" w:sz="4" w:space="0" w:color="auto"/>
            </w:tcBorders>
          </w:tcPr>
          <w:p w:rsidR="009D0B74" w:rsidRPr="00D53146" w:rsidRDefault="00D53146" w:rsidP="00150E92">
            <w:pPr>
              <w:jc w:val="center"/>
              <w:rPr>
                <w:sz w:val="20"/>
                <w:szCs w:val="20"/>
              </w:rPr>
            </w:pPr>
            <w:r>
              <w:rPr>
                <w:sz w:val="20"/>
                <w:szCs w:val="20"/>
              </w:rPr>
              <w:t>Planta Forma e Ar</w:t>
            </w:r>
            <w:r w:rsidR="009D0B74" w:rsidRPr="00D53146">
              <w:rPr>
                <w:sz w:val="20"/>
                <w:szCs w:val="20"/>
              </w:rPr>
              <w:t>madura 1-3</w:t>
            </w:r>
          </w:p>
        </w:tc>
        <w:tc>
          <w:tcPr>
            <w:tcW w:w="1873" w:type="dxa"/>
            <w:tcBorders>
              <w:top w:val="single" w:sz="4" w:space="0" w:color="auto"/>
              <w:left w:val="single" w:sz="4" w:space="0" w:color="auto"/>
              <w:bottom w:val="single" w:sz="4" w:space="0" w:color="auto"/>
              <w:right w:val="single" w:sz="4" w:space="0" w:color="auto"/>
            </w:tcBorders>
          </w:tcPr>
          <w:p w:rsidR="009D0B74" w:rsidRPr="00D53146" w:rsidRDefault="009D0B74" w:rsidP="00150E92">
            <w:pPr>
              <w:jc w:val="center"/>
              <w:rPr>
                <w:sz w:val="20"/>
                <w:szCs w:val="20"/>
              </w:rPr>
            </w:pPr>
            <w:r w:rsidRPr="00D53146">
              <w:rPr>
                <w:sz w:val="20"/>
                <w:szCs w:val="20"/>
              </w:rPr>
              <w:t>Leito Secagem</w:t>
            </w:r>
          </w:p>
        </w:tc>
      </w:tr>
    </w:tbl>
    <w:p w:rsidR="00407427" w:rsidRPr="00FB6502" w:rsidRDefault="00407427">
      <w:pPr>
        <w:spacing w:after="0" w:line="240" w:lineRule="auto"/>
        <w:jc w:val="both"/>
      </w:pPr>
    </w:p>
    <w:sectPr w:rsidR="00407427" w:rsidRPr="00FB6502" w:rsidSect="00A65A60">
      <w:pgSz w:w="11906" w:h="16838"/>
      <w:pgMar w:top="1418" w:right="1418" w:bottom="1418" w:left="1559"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393F" w:rsidRDefault="0055393F" w:rsidP="001B1084">
      <w:pPr>
        <w:spacing w:after="0" w:line="240" w:lineRule="auto"/>
      </w:pPr>
      <w:r>
        <w:separator/>
      </w:r>
    </w:p>
  </w:endnote>
  <w:endnote w:type="continuationSeparator" w:id="0">
    <w:p w:rsidR="0055393F" w:rsidRDefault="0055393F" w:rsidP="001B10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Bold">
    <w:panose1 w:val="00000000000000000000"/>
    <w:charset w:val="00"/>
    <w:family w:val="swiss"/>
    <w:notTrueType/>
    <w:pitch w:val="default"/>
    <w:sig w:usb0="00000003" w:usb1="00000000" w:usb2="00000000" w:usb3="00000000" w:csb0="00000001" w:csb1="00000000"/>
  </w:font>
  <w:font w:name="Arial (W1)">
    <w:altName w:val="Arial"/>
    <w:panose1 w:val="00000000000000000000"/>
    <w:charset w:val="00"/>
    <w:family w:val="swiss"/>
    <w:notTrueType/>
    <w:pitch w:val="variable"/>
    <w:sig w:usb0="00000003" w:usb1="00000000" w:usb2="00000000" w:usb3="00000000" w:csb0="00000001" w:csb1="00000000"/>
  </w:font>
  <w:font w:name="Arial Negrito">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MT">
    <w:panose1 w:val="00000000000000000000"/>
    <w:charset w:val="00"/>
    <w:family w:val="auto"/>
    <w:notTrueType/>
    <w:pitch w:val="default"/>
    <w:sig w:usb0="00000003" w:usb1="00000000" w:usb2="00000000" w:usb3="00000000" w:csb0="00000001" w:csb1="00000000"/>
  </w:font>
  <w:font w:name="Helvetica-Bold">
    <w:panose1 w:val="00000000000000000000"/>
    <w:charset w:val="00"/>
    <w:family w:val="auto"/>
    <w:notTrueType/>
    <w:pitch w:val="default"/>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 w:name="SymbolMT">
    <w:altName w:val="Arial Unicode MS"/>
    <w:panose1 w:val="00000000000000000000"/>
    <w:charset w:val="81"/>
    <w:family w:val="auto"/>
    <w:notTrueType/>
    <w:pitch w:val="default"/>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GreekS">
    <w:panose1 w:val="00000400000000000000"/>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7582331"/>
      <w:docPartObj>
        <w:docPartGallery w:val="Page Numbers (Bottom of Page)"/>
        <w:docPartUnique/>
      </w:docPartObj>
    </w:sdtPr>
    <w:sdtEndPr>
      <w:rPr>
        <w:noProof/>
      </w:rPr>
    </w:sdtEndPr>
    <w:sdtContent>
      <w:p w:rsidR="0055393F" w:rsidRDefault="0055393F">
        <w:pPr>
          <w:pStyle w:val="Rodap"/>
          <w:jc w:val="right"/>
        </w:pPr>
        <w:r>
          <w:rPr>
            <w:noProof/>
            <w:lang w:val="en-US" w:eastAsia="en-US"/>
          </w:rPr>
          <w:drawing>
            <wp:anchor distT="0" distB="0" distL="114300" distR="114300" simplePos="0" relativeHeight="251659264" behindDoc="1" locked="0" layoutInCell="1" allowOverlap="1">
              <wp:simplePos x="0" y="0"/>
              <wp:positionH relativeFrom="column">
                <wp:posOffset>-6350</wp:posOffset>
              </wp:positionH>
              <wp:positionV relativeFrom="paragraph">
                <wp:posOffset>97155</wp:posOffset>
              </wp:positionV>
              <wp:extent cx="4590415" cy="612140"/>
              <wp:effectExtent l="0" t="0" r="0" b="0"/>
              <wp:wrapTight wrapText="bothSides">
                <wp:wrapPolygon edited="0">
                  <wp:start x="0" y="0"/>
                  <wp:lineTo x="0" y="20838"/>
                  <wp:lineTo x="21513" y="20838"/>
                  <wp:lineTo x="21513" y="0"/>
                  <wp:lineTo x="0" y="0"/>
                </wp:wrapPolygon>
              </wp:wrapTight>
              <wp:docPr id="22" name="Imagem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90415" cy="612140"/>
                      </a:xfrm>
                      <a:prstGeom prst="rect">
                        <a:avLst/>
                      </a:prstGeom>
                      <a:noFill/>
                      <a:ln>
                        <a:noFill/>
                      </a:ln>
                    </pic:spPr>
                  </pic:pic>
                </a:graphicData>
              </a:graphic>
            </wp:anchor>
          </w:drawing>
        </w:r>
        <w:r>
          <w:fldChar w:fldCharType="begin"/>
        </w:r>
        <w:r>
          <w:instrText xml:space="preserve"> PAGE   \* MERGEFORMAT </w:instrText>
        </w:r>
        <w:r>
          <w:fldChar w:fldCharType="separate"/>
        </w:r>
        <w:r w:rsidR="00B0315B">
          <w:rPr>
            <w:noProof/>
          </w:rPr>
          <w:t>80</w:t>
        </w:r>
        <w:r>
          <w:rPr>
            <w:noProof/>
          </w:rPr>
          <w:fldChar w:fldCharType="end"/>
        </w:r>
      </w:p>
    </w:sdtContent>
  </w:sdt>
  <w:p w:rsidR="0055393F" w:rsidRDefault="0055393F">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393F" w:rsidRDefault="0055393F" w:rsidP="001B1084">
      <w:pPr>
        <w:spacing w:after="0" w:line="240" w:lineRule="auto"/>
      </w:pPr>
      <w:r>
        <w:separator/>
      </w:r>
    </w:p>
  </w:footnote>
  <w:footnote w:type="continuationSeparator" w:id="0">
    <w:p w:rsidR="0055393F" w:rsidRDefault="0055393F" w:rsidP="001B108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393F" w:rsidRDefault="0055393F">
    <w:pPr>
      <w:pStyle w:val="Cabealho"/>
    </w:pPr>
    <w:r>
      <w:rPr>
        <w:noProof/>
        <w:lang w:val="en-US"/>
      </w:rPr>
      <w:drawing>
        <wp:inline distT="0" distB="0" distL="0" distR="0">
          <wp:extent cx="620270" cy="54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ão_Erval_Grande.jpg"/>
                  <pic:cNvPicPr/>
                </pic:nvPicPr>
                <pic:blipFill>
                  <a:blip r:embed="rId1">
                    <a:extLst>
                      <a:ext uri="{28A0092B-C50C-407E-A947-70E740481C1C}">
                        <a14:useLocalDpi xmlns:a14="http://schemas.microsoft.com/office/drawing/2010/main" val="0"/>
                      </a:ext>
                    </a:extLst>
                  </a:blip>
                  <a:stretch>
                    <a:fillRect/>
                  </a:stretch>
                </pic:blipFill>
                <pic:spPr>
                  <a:xfrm>
                    <a:off x="0" y="0"/>
                    <a:ext cx="620270" cy="540000"/>
                  </a:xfrm>
                  <a:prstGeom prst="rect">
                    <a:avLst/>
                  </a:prstGeom>
                </pic:spPr>
              </pic:pic>
            </a:graphicData>
          </a:graphic>
        </wp:inline>
      </w:drawing>
    </w:r>
    <w:r w:rsidRPr="000756E7">
      <w:rPr>
        <w:rFonts w:ascii="Book Antiqua" w:hAnsi="Book Antiqua"/>
      </w:rPr>
      <w:ptab w:relativeTo="margin" w:alignment="center" w:leader="none"/>
    </w:r>
    <w:r w:rsidRPr="000756E7">
      <w:rPr>
        <w:rFonts w:ascii="Book Antiqua" w:hAnsi="Book Antiqua"/>
      </w:rPr>
      <w:t>PROJETO DE ESGOTAMENTO SANITÁRIO</w:t>
    </w:r>
    <w:r w:rsidRPr="000756E7">
      <w:rPr>
        <w:rFonts w:ascii="Book Antiqua" w:hAnsi="Book Antiqua"/>
      </w:rP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0244B8A"/>
    <w:lvl w:ilvl="0">
      <w:start w:val="1"/>
      <w:numFmt w:val="bullet"/>
      <w:pStyle w:val="Commarcadores"/>
      <w:lvlText w:val=""/>
      <w:lvlJc w:val="left"/>
      <w:pPr>
        <w:tabs>
          <w:tab w:val="num" w:pos="360"/>
        </w:tabs>
        <w:ind w:left="360" w:hanging="360"/>
      </w:pPr>
      <w:rPr>
        <w:rFonts w:ascii="Symbol" w:hAnsi="Symbol" w:hint="default"/>
      </w:rPr>
    </w:lvl>
  </w:abstractNum>
  <w:abstractNum w:abstractNumId="1">
    <w:nsid w:val="FFFFFFFE"/>
    <w:multiLevelType w:val="singleLevel"/>
    <w:tmpl w:val="FFFFFFFF"/>
    <w:lvl w:ilvl="0">
      <w:numFmt w:val="decimal"/>
      <w:lvlText w:val="*"/>
      <w:lvlJc w:val="left"/>
    </w:lvl>
  </w:abstractNum>
  <w:abstractNum w:abstractNumId="2">
    <w:nsid w:val="00AE38B3"/>
    <w:multiLevelType w:val="hybridMultilevel"/>
    <w:tmpl w:val="DDEC52E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1827F03"/>
    <w:multiLevelType w:val="hybridMultilevel"/>
    <w:tmpl w:val="D80497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031D2656"/>
    <w:multiLevelType w:val="hybridMultilevel"/>
    <w:tmpl w:val="D91CBEF6"/>
    <w:lvl w:ilvl="0" w:tplc="04160001">
      <w:start w:val="1"/>
      <w:numFmt w:val="bullet"/>
      <w:lvlText w:val=""/>
      <w:lvlJc w:val="left"/>
      <w:pPr>
        <w:ind w:left="1068" w:hanging="360"/>
      </w:pPr>
      <w:rPr>
        <w:rFonts w:ascii="Symbol" w:hAnsi="Symbol"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hint="default"/>
      </w:rPr>
    </w:lvl>
    <w:lvl w:ilvl="3" w:tplc="04160001">
      <w:start w:val="1"/>
      <w:numFmt w:val="bullet"/>
      <w:lvlText w:val=""/>
      <w:lvlJc w:val="left"/>
      <w:pPr>
        <w:ind w:left="3228" w:hanging="360"/>
      </w:pPr>
      <w:rPr>
        <w:rFonts w:ascii="Symbol" w:hAnsi="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hint="default"/>
      </w:rPr>
    </w:lvl>
    <w:lvl w:ilvl="6" w:tplc="04160001">
      <w:start w:val="1"/>
      <w:numFmt w:val="bullet"/>
      <w:lvlText w:val=""/>
      <w:lvlJc w:val="left"/>
      <w:pPr>
        <w:ind w:left="5388" w:hanging="360"/>
      </w:pPr>
      <w:rPr>
        <w:rFonts w:ascii="Symbol" w:hAnsi="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hint="default"/>
      </w:rPr>
    </w:lvl>
  </w:abstractNum>
  <w:abstractNum w:abstractNumId="5">
    <w:nsid w:val="038C37EF"/>
    <w:multiLevelType w:val="hybridMultilevel"/>
    <w:tmpl w:val="A190B5F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06CC7495"/>
    <w:multiLevelType w:val="hybridMultilevel"/>
    <w:tmpl w:val="509A9C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0A5A584F"/>
    <w:multiLevelType w:val="hybridMultilevel"/>
    <w:tmpl w:val="0A9EB0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0CD44235"/>
    <w:multiLevelType w:val="hybridMultilevel"/>
    <w:tmpl w:val="68B8E09E"/>
    <w:lvl w:ilvl="0" w:tplc="04160005">
      <w:start w:val="1"/>
      <w:numFmt w:val="bullet"/>
      <w:lvlText w:val=""/>
      <w:lvlJc w:val="left"/>
      <w:pPr>
        <w:ind w:left="1068" w:hanging="360"/>
      </w:pPr>
      <w:rPr>
        <w:rFonts w:ascii="Wingdings" w:hAnsi="Wingdings" w:hint="default"/>
      </w:rPr>
    </w:lvl>
    <w:lvl w:ilvl="1" w:tplc="04160003">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9">
    <w:nsid w:val="0FA84579"/>
    <w:multiLevelType w:val="hybridMultilevel"/>
    <w:tmpl w:val="0FCC43B4"/>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0">
    <w:nsid w:val="111B6F76"/>
    <w:multiLevelType w:val="hybridMultilevel"/>
    <w:tmpl w:val="C4E8B1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131C52F0"/>
    <w:multiLevelType w:val="hybridMultilevel"/>
    <w:tmpl w:val="EC421EB6"/>
    <w:lvl w:ilvl="0" w:tplc="04160001">
      <w:start w:val="1"/>
      <w:numFmt w:val="bullet"/>
      <w:lvlText w:val=""/>
      <w:lvlJc w:val="left"/>
      <w:pPr>
        <w:tabs>
          <w:tab w:val="num" w:pos="720"/>
        </w:tabs>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12">
    <w:nsid w:val="13D3356D"/>
    <w:multiLevelType w:val="hybridMultilevel"/>
    <w:tmpl w:val="54BC04F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89C3C77"/>
    <w:multiLevelType w:val="singleLevel"/>
    <w:tmpl w:val="328EFC70"/>
    <w:lvl w:ilvl="0">
      <w:start w:val="1"/>
      <w:numFmt w:val="bullet"/>
      <w:pStyle w:val="trao"/>
      <w:lvlText w:val=""/>
      <w:lvlJc w:val="left"/>
      <w:pPr>
        <w:tabs>
          <w:tab w:val="num" w:pos="717"/>
        </w:tabs>
        <w:ind w:left="714" w:hanging="357"/>
      </w:pPr>
      <w:rPr>
        <w:rFonts w:ascii="Symbol" w:hAnsi="Symbol" w:hint="default"/>
      </w:rPr>
    </w:lvl>
  </w:abstractNum>
  <w:abstractNum w:abstractNumId="14">
    <w:nsid w:val="1A6E32C9"/>
    <w:multiLevelType w:val="hybridMultilevel"/>
    <w:tmpl w:val="AD88E5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1E3937DE"/>
    <w:multiLevelType w:val="hybridMultilevel"/>
    <w:tmpl w:val="1AF486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1E3B79D1"/>
    <w:multiLevelType w:val="multilevel"/>
    <w:tmpl w:val="763655CE"/>
    <w:lvl w:ilvl="0">
      <w:start w:val="1"/>
      <w:numFmt w:val="decimal"/>
      <w:pStyle w:val="EstiloEstilo2NoNegrito"/>
      <w:lvlText w:val="%1."/>
      <w:lvlJc w:val="left"/>
      <w:pPr>
        <w:tabs>
          <w:tab w:val="num" w:pos="360"/>
        </w:tabs>
        <w:ind w:left="360" w:hanging="360"/>
      </w:pPr>
      <w:rPr>
        <w:rFonts w:hint="default"/>
      </w:rPr>
    </w:lvl>
    <w:lvl w:ilvl="1">
      <w:start w:val="1"/>
      <w:numFmt w:val="decimal"/>
      <w:lvlText w:val="%1.%2."/>
      <w:lvlJc w:val="left"/>
      <w:pPr>
        <w:tabs>
          <w:tab w:val="num" w:pos="567"/>
        </w:tabs>
        <w:ind w:left="284" w:hanging="284"/>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7">
    <w:nsid w:val="1EBC51FE"/>
    <w:multiLevelType w:val="hybridMultilevel"/>
    <w:tmpl w:val="37BC7950"/>
    <w:lvl w:ilvl="0" w:tplc="04160001">
      <w:start w:val="1"/>
      <w:numFmt w:val="bullet"/>
      <w:lvlText w:val=""/>
      <w:lvlJc w:val="left"/>
      <w:pPr>
        <w:ind w:left="720" w:hanging="360"/>
      </w:pPr>
      <w:rPr>
        <w:rFonts w:ascii="Symbol" w:hAnsi="Symbol" w:hint="default"/>
      </w:rPr>
    </w:lvl>
    <w:lvl w:ilvl="1" w:tplc="04160005">
      <w:start w:val="1"/>
      <w:numFmt w:val="bullet"/>
      <w:lvlText w:val=""/>
      <w:lvlJc w:val="left"/>
      <w:pPr>
        <w:ind w:left="1440" w:hanging="360"/>
      </w:pPr>
      <w:rPr>
        <w:rFonts w:ascii="Wingdings" w:hAnsi="Wingdings"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1EE86238"/>
    <w:multiLevelType w:val="hybridMultilevel"/>
    <w:tmpl w:val="76E234BA"/>
    <w:lvl w:ilvl="0" w:tplc="04160005">
      <w:start w:val="1"/>
      <w:numFmt w:val="bullet"/>
      <w:lvlText w:val=""/>
      <w:lvlJc w:val="left"/>
      <w:pPr>
        <w:ind w:left="1776" w:hanging="360"/>
      </w:pPr>
      <w:rPr>
        <w:rFonts w:ascii="Wingdings" w:hAnsi="Wingdings" w:hint="default"/>
      </w:rPr>
    </w:lvl>
    <w:lvl w:ilvl="1" w:tplc="04160003">
      <w:start w:val="1"/>
      <w:numFmt w:val="bullet"/>
      <w:lvlText w:val="o"/>
      <w:lvlJc w:val="left"/>
      <w:pPr>
        <w:ind w:left="2496" w:hanging="360"/>
      </w:pPr>
      <w:rPr>
        <w:rFonts w:ascii="Courier New" w:hAnsi="Courier New" w:cs="Courier New" w:hint="default"/>
      </w:rPr>
    </w:lvl>
    <w:lvl w:ilvl="2" w:tplc="04160005" w:tentative="1">
      <w:start w:val="1"/>
      <w:numFmt w:val="bullet"/>
      <w:lvlText w:val=""/>
      <w:lvlJc w:val="left"/>
      <w:pPr>
        <w:ind w:left="3216" w:hanging="360"/>
      </w:pPr>
      <w:rPr>
        <w:rFonts w:ascii="Wingdings" w:hAnsi="Wingdings" w:hint="default"/>
      </w:rPr>
    </w:lvl>
    <w:lvl w:ilvl="3" w:tplc="04160001" w:tentative="1">
      <w:start w:val="1"/>
      <w:numFmt w:val="bullet"/>
      <w:lvlText w:val=""/>
      <w:lvlJc w:val="left"/>
      <w:pPr>
        <w:ind w:left="3936" w:hanging="360"/>
      </w:pPr>
      <w:rPr>
        <w:rFonts w:ascii="Symbol" w:hAnsi="Symbol" w:hint="default"/>
      </w:rPr>
    </w:lvl>
    <w:lvl w:ilvl="4" w:tplc="04160003" w:tentative="1">
      <w:start w:val="1"/>
      <w:numFmt w:val="bullet"/>
      <w:lvlText w:val="o"/>
      <w:lvlJc w:val="left"/>
      <w:pPr>
        <w:ind w:left="4656" w:hanging="360"/>
      </w:pPr>
      <w:rPr>
        <w:rFonts w:ascii="Courier New" w:hAnsi="Courier New" w:cs="Courier New" w:hint="default"/>
      </w:rPr>
    </w:lvl>
    <w:lvl w:ilvl="5" w:tplc="04160005" w:tentative="1">
      <w:start w:val="1"/>
      <w:numFmt w:val="bullet"/>
      <w:lvlText w:val=""/>
      <w:lvlJc w:val="left"/>
      <w:pPr>
        <w:ind w:left="5376" w:hanging="360"/>
      </w:pPr>
      <w:rPr>
        <w:rFonts w:ascii="Wingdings" w:hAnsi="Wingdings" w:hint="default"/>
      </w:rPr>
    </w:lvl>
    <w:lvl w:ilvl="6" w:tplc="04160001" w:tentative="1">
      <w:start w:val="1"/>
      <w:numFmt w:val="bullet"/>
      <w:lvlText w:val=""/>
      <w:lvlJc w:val="left"/>
      <w:pPr>
        <w:ind w:left="6096" w:hanging="360"/>
      </w:pPr>
      <w:rPr>
        <w:rFonts w:ascii="Symbol" w:hAnsi="Symbol" w:hint="default"/>
      </w:rPr>
    </w:lvl>
    <w:lvl w:ilvl="7" w:tplc="04160003" w:tentative="1">
      <w:start w:val="1"/>
      <w:numFmt w:val="bullet"/>
      <w:lvlText w:val="o"/>
      <w:lvlJc w:val="left"/>
      <w:pPr>
        <w:ind w:left="6816" w:hanging="360"/>
      </w:pPr>
      <w:rPr>
        <w:rFonts w:ascii="Courier New" w:hAnsi="Courier New" w:cs="Courier New" w:hint="default"/>
      </w:rPr>
    </w:lvl>
    <w:lvl w:ilvl="8" w:tplc="04160005" w:tentative="1">
      <w:start w:val="1"/>
      <w:numFmt w:val="bullet"/>
      <w:lvlText w:val=""/>
      <w:lvlJc w:val="left"/>
      <w:pPr>
        <w:ind w:left="7536" w:hanging="360"/>
      </w:pPr>
      <w:rPr>
        <w:rFonts w:ascii="Wingdings" w:hAnsi="Wingdings" w:hint="default"/>
      </w:rPr>
    </w:lvl>
  </w:abstractNum>
  <w:abstractNum w:abstractNumId="19">
    <w:nsid w:val="1FB475FD"/>
    <w:multiLevelType w:val="hybridMultilevel"/>
    <w:tmpl w:val="93C6BDE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
    <w:nsid w:val="207C7ABE"/>
    <w:multiLevelType w:val="hybridMultilevel"/>
    <w:tmpl w:val="DE46E7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26536CC1"/>
    <w:multiLevelType w:val="hybridMultilevel"/>
    <w:tmpl w:val="A52864A8"/>
    <w:lvl w:ilvl="0" w:tplc="04160005">
      <w:start w:val="1"/>
      <w:numFmt w:val="bullet"/>
      <w:lvlText w:val=""/>
      <w:lvlJc w:val="left"/>
      <w:pPr>
        <w:ind w:left="1068" w:hanging="360"/>
      </w:pPr>
      <w:rPr>
        <w:rFonts w:ascii="Wingdings" w:hAnsi="Wingdings"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2">
    <w:nsid w:val="268E510C"/>
    <w:multiLevelType w:val="hybridMultilevel"/>
    <w:tmpl w:val="E04072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28DE0A7A"/>
    <w:multiLevelType w:val="hybridMultilevel"/>
    <w:tmpl w:val="C630DC84"/>
    <w:lvl w:ilvl="0" w:tplc="04160005">
      <w:start w:val="1"/>
      <w:numFmt w:val="bullet"/>
      <w:lvlText w:val=""/>
      <w:lvlJc w:val="left"/>
      <w:pPr>
        <w:ind w:left="1776" w:hanging="360"/>
      </w:pPr>
      <w:rPr>
        <w:rFonts w:ascii="Wingdings" w:hAnsi="Wingdings" w:hint="default"/>
      </w:rPr>
    </w:lvl>
    <w:lvl w:ilvl="1" w:tplc="04160003">
      <w:start w:val="1"/>
      <w:numFmt w:val="bullet"/>
      <w:lvlText w:val="o"/>
      <w:lvlJc w:val="left"/>
      <w:pPr>
        <w:ind w:left="2496" w:hanging="360"/>
      </w:pPr>
      <w:rPr>
        <w:rFonts w:ascii="Courier New" w:hAnsi="Courier New" w:cs="Courier New" w:hint="default"/>
      </w:rPr>
    </w:lvl>
    <w:lvl w:ilvl="2" w:tplc="04160005" w:tentative="1">
      <w:start w:val="1"/>
      <w:numFmt w:val="bullet"/>
      <w:lvlText w:val=""/>
      <w:lvlJc w:val="left"/>
      <w:pPr>
        <w:ind w:left="3216" w:hanging="360"/>
      </w:pPr>
      <w:rPr>
        <w:rFonts w:ascii="Wingdings" w:hAnsi="Wingdings" w:hint="default"/>
      </w:rPr>
    </w:lvl>
    <w:lvl w:ilvl="3" w:tplc="04160001" w:tentative="1">
      <w:start w:val="1"/>
      <w:numFmt w:val="bullet"/>
      <w:lvlText w:val=""/>
      <w:lvlJc w:val="left"/>
      <w:pPr>
        <w:ind w:left="3936" w:hanging="360"/>
      </w:pPr>
      <w:rPr>
        <w:rFonts w:ascii="Symbol" w:hAnsi="Symbol" w:hint="default"/>
      </w:rPr>
    </w:lvl>
    <w:lvl w:ilvl="4" w:tplc="04160003" w:tentative="1">
      <w:start w:val="1"/>
      <w:numFmt w:val="bullet"/>
      <w:lvlText w:val="o"/>
      <w:lvlJc w:val="left"/>
      <w:pPr>
        <w:ind w:left="4656" w:hanging="360"/>
      </w:pPr>
      <w:rPr>
        <w:rFonts w:ascii="Courier New" w:hAnsi="Courier New" w:cs="Courier New" w:hint="default"/>
      </w:rPr>
    </w:lvl>
    <w:lvl w:ilvl="5" w:tplc="04160005" w:tentative="1">
      <w:start w:val="1"/>
      <w:numFmt w:val="bullet"/>
      <w:lvlText w:val=""/>
      <w:lvlJc w:val="left"/>
      <w:pPr>
        <w:ind w:left="5376" w:hanging="360"/>
      </w:pPr>
      <w:rPr>
        <w:rFonts w:ascii="Wingdings" w:hAnsi="Wingdings" w:hint="default"/>
      </w:rPr>
    </w:lvl>
    <w:lvl w:ilvl="6" w:tplc="04160001" w:tentative="1">
      <w:start w:val="1"/>
      <w:numFmt w:val="bullet"/>
      <w:lvlText w:val=""/>
      <w:lvlJc w:val="left"/>
      <w:pPr>
        <w:ind w:left="6096" w:hanging="360"/>
      </w:pPr>
      <w:rPr>
        <w:rFonts w:ascii="Symbol" w:hAnsi="Symbol" w:hint="default"/>
      </w:rPr>
    </w:lvl>
    <w:lvl w:ilvl="7" w:tplc="04160003" w:tentative="1">
      <w:start w:val="1"/>
      <w:numFmt w:val="bullet"/>
      <w:lvlText w:val="o"/>
      <w:lvlJc w:val="left"/>
      <w:pPr>
        <w:ind w:left="6816" w:hanging="360"/>
      </w:pPr>
      <w:rPr>
        <w:rFonts w:ascii="Courier New" w:hAnsi="Courier New" w:cs="Courier New" w:hint="default"/>
      </w:rPr>
    </w:lvl>
    <w:lvl w:ilvl="8" w:tplc="04160005" w:tentative="1">
      <w:start w:val="1"/>
      <w:numFmt w:val="bullet"/>
      <w:lvlText w:val=""/>
      <w:lvlJc w:val="left"/>
      <w:pPr>
        <w:ind w:left="7536" w:hanging="360"/>
      </w:pPr>
      <w:rPr>
        <w:rFonts w:ascii="Wingdings" w:hAnsi="Wingdings" w:hint="default"/>
      </w:rPr>
    </w:lvl>
  </w:abstractNum>
  <w:abstractNum w:abstractNumId="24">
    <w:nsid w:val="296A0EB0"/>
    <w:multiLevelType w:val="singleLevel"/>
    <w:tmpl w:val="BAEA3718"/>
    <w:lvl w:ilvl="0">
      <w:start w:val="1"/>
      <w:numFmt w:val="bullet"/>
      <w:pStyle w:val="marcadores"/>
      <w:lvlText w:val=""/>
      <w:lvlJc w:val="left"/>
      <w:pPr>
        <w:tabs>
          <w:tab w:val="num" w:pos="360"/>
        </w:tabs>
        <w:ind w:left="360" w:hanging="360"/>
      </w:pPr>
      <w:rPr>
        <w:rFonts w:ascii="Symbol" w:hAnsi="Symbol" w:hint="default"/>
      </w:rPr>
    </w:lvl>
  </w:abstractNum>
  <w:abstractNum w:abstractNumId="25">
    <w:nsid w:val="29C24102"/>
    <w:multiLevelType w:val="singleLevel"/>
    <w:tmpl w:val="31A611E2"/>
    <w:lvl w:ilvl="0">
      <w:start w:val="1"/>
      <w:numFmt w:val="bullet"/>
      <w:lvlText w:val="–"/>
      <w:lvlJc w:val="left"/>
      <w:pPr>
        <w:tabs>
          <w:tab w:val="num" w:pos="0"/>
        </w:tabs>
        <w:ind w:left="283" w:hanging="283"/>
      </w:pPr>
      <w:rPr>
        <w:rFonts w:ascii="Times New Roman" w:hAnsi="Times New Roman" w:cs="Times New Roman" w:hint="default"/>
      </w:rPr>
    </w:lvl>
  </w:abstractNum>
  <w:abstractNum w:abstractNumId="26">
    <w:nsid w:val="2B120B1B"/>
    <w:multiLevelType w:val="hybridMultilevel"/>
    <w:tmpl w:val="8D429860"/>
    <w:lvl w:ilvl="0" w:tplc="04160005">
      <w:start w:val="1"/>
      <w:numFmt w:val="bullet"/>
      <w:lvlText w:val=""/>
      <w:lvlJc w:val="left"/>
      <w:pPr>
        <w:ind w:left="1068" w:hanging="360"/>
      </w:pPr>
      <w:rPr>
        <w:rFonts w:ascii="Wingdings" w:hAnsi="Wingdings" w:hint="default"/>
      </w:rPr>
    </w:lvl>
    <w:lvl w:ilvl="1" w:tplc="04160003">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7">
    <w:nsid w:val="2B95391C"/>
    <w:multiLevelType w:val="hybridMultilevel"/>
    <w:tmpl w:val="6922AF9E"/>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8">
    <w:nsid w:val="2C974CDA"/>
    <w:multiLevelType w:val="hybridMultilevel"/>
    <w:tmpl w:val="28AE1062"/>
    <w:lvl w:ilvl="0" w:tplc="04160001">
      <w:start w:val="1"/>
      <w:numFmt w:val="bullet"/>
      <w:lvlText w:val=""/>
      <w:lvlJc w:val="left"/>
      <w:pPr>
        <w:ind w:left="1630" w:hanging="360"/>
      </w:pPr>
      <w:rPr>
        <w:rFonts w:ascii="Symbol" w:hAnsi="Symbol" w:hint="default"/>
      </w:rPr>
    </w:lvl>
    <w:lvl w:ilvl="1" w:tplc="04160003" w:tentative="1">
      <w:start w:val="1"/>
      <w:numFmt w:val="bullet"/>
      <w:lvlText w:val="o"/>
      <w:lvlJc w:val="left"/>
      <w:pPr>
        <w:ind w:left="2350" w:hanging="360"/>
      </w:pPr>
      <w:rPr>
        <w:rFonts w:ascii="Courier New" w:hAnsi="Courier New" w:cs="Courier New" w:hint="default"/>
      </w:rPr>
    </w:lvl>
    <w:lvl w:ilvl="2" w:tplc="04160005" w:tentative="1">
      <w:start w:val="1"/>
      <w:numFmt w:val="bullet"/>
      <w:lvlText w:val=""/>
      <w:lvlJc w:val="left"/>
      <w:pPr>
        <w:ind w:left="3070" w:hanging="360"/>
      </w:pPr>
      <w:rPr>
        <w:rFonts w:ascii="Wingdings" w:hAnsi="Wingdings" w:hint="default"/>
      </w:rPr>
    </w:lvl>
    <w:lvl w:ilvl="3" w:tplc="04160001" w:tentative="1">
      <w:start w:val="1"/>
      <w:numFmt w:val="bullet"/>
      <w:lvlText w:val=""/>
      <w:lvlJc w:val="left"/>
      <w:pPr>
        <w:ind w:left="3790" w:hanging="360"/>
      </w:pPr>
      <w:rPr>
        <w:rFonts w:ascii="Symbol" w:hAnsi="Symbol" w:hint="default"/>
      </w:rPr>
    </w:lvl>
    <w:lvl w:ilvl="4" w:tplc="04160003" w:tentative="1">
      <w:start w:val="1"/>
      <w:numFmt w:val="bullet"/>
      <w:lvlText w:val="o"/>
      <w:lvlJc w:val="left"/>
      <w:pPr>
        <w:ind w:left="4510" w:hanging="360"/>
      </w:pPr>
      <w:rPr>
        <w:rFonts w:ascii="Courier New" w:hAnsi="Courier New" w:cs="Courier New" w:hint="default"/>
      </w:rPr>
    </w:lvl>
    <w:lvl w:ilvl="5" w:tplc="04160005" w:tentative="1">
      <w:start w:val="1"/>
      <w:numFmt w:val="bullet"/>
      <w:lvlText w:val=""/>
      <w:lvlJc w:val="left"/>
      <w:pPr>
        <w:ind w:left="5230" w:hanging="360"/>
      </w:pPr>
      <w:rPr>
        <w:rFonts w:ascii="Wingdings" w:hAnsi="Wingdings" w:hint="default"/>
      </w:rPr>
    </w:lvl>
    <w:lvl w:ilvl="6" w:tplc="04160001" w:tentative="1">
      <w:start w:val="1"/>
      <w:numFmt w:val="bullet"/>
      <w:lvlText w:val=""/>
      <w:lvlJc w:val="left"/>
      <w:pPr>
        <w:ind w:left="5950" w:hanging="360"/>
      </w:pPr>
      <w:rPr>
        <w:rFonts w:ascii="Symbol" w:hAnsi="Symbol" w:hint="default"/>
      </w:rPr>
    </w:lvl>
    <w:lvl w:ilvl="7" w:tplc="04160003" w:tentative="1">
      <w:start w:val="1"/>
      <w:numFmt w:val="bullet"/>
      <w:lvlText w:val="o"/>
      <w:lvlJc w:val="left"/>
      <w:pPr>
        <w:ind w:left="6670" w:hanging="360"/>
      </w:pPr>
      <w:rPr>
        <w:rFonts w:ascii="Courier New" w:hAnsi="Courier New" w:cs="Courier New" w:hint="default"/>
      </w:rPr>
    </w:lvl>
    <w:lvl w:ilvl="8" w:tplc="04160005" w:tentative="1">
      <w:start w:val="1"/>
      <w:numFmt w:val="bullet"/>
      <w:lvlText w:val=""/>
      <w:lvlJc w:val="left"/>
      <w:pPr>
        <w:ind w:left="7390" w:hanging="360"/>
      </w:pPr>
      <w:rPr>
        <w:rFonts w:ascii="Wingdings" w:hAnsi="Wingdings" w:hint="default"/>
      </w:rPr>
    </w:lvl>
  </w:abstractNum>
  <w:abstractNum w:abstractNumId="29">
    <w:nsid w:val="33241C2F"/>
    <w:multiLevelType w:val="hybridMultilevel"/>
    <w:tmpl w:val="C58C15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356A70A6"/>
    <w:multiLevelType w:val="hybridMultilevel"/>
    <w:tmpl w:val="6D66672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399E1CFB"/>
    <w:multiLevelType w:val="hybridMultilevel"/>
    <w:tmpl w:val="F384B60A"/>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start w:val="1"/>
      <w:numFmt w:val="bullet"/>
      <w:lvlText w:val=""/>
      <w:lvlJc w:val="left"/>
      <w:pPr>
        <w:ind w:left="2160" w:hanging="360"/>
      </w:pPr>
      <w:rPr>
        <w:rFonts w:ascii="Wingdings" w:hAnsi="Wingdings" w:hint="default"/>
      </w:rPr>
    </w:lvl>
    <w:lvl w:ilvl="3" w:tplc="9E885E94">
      <w:start w:val="2"/>
      <w:numFmt w:val="bullet"/>
      <w:lvlText w:val="-"/>
      <w:lvlJc w:val="left"/>
      <w:pPr>
        <w:ind w:left="2880" w:hanging="360"/>
      </w:pPr>
      <w:rPr>
        <w:rFonts w:ascii="Calibri" w:eastAsia="Times New Roman" w:hAnsi="Calibri" w:cs="Calibri"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399F3CA6"/>
    <w:multiLevelType w:val="hybridMultilevel"/>
    <w:tmpl w:val="BA247F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3B4D3F0D"/>
    <w:multiLevelType w:val="hybridMultilevel"/>
    <w:tmpl w:val="E68E94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3C1B1166"/>
    <w:multiLevelType w:val="hybridMultilevel"/>
    <w:tmpl w:val="6020FF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3DFB78CD"/>
    <w:multiLevelType w:val="hybridMultilevel"/>
    <w:tmpl w:val="5C7438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41CF5DF0"/>
    <w:multiLevelType w:val="singleLevel"/>
    <w:tmpl w:val="045A57C2"/>
    <w:lvl w:ilvl="0">
      <w:start w:val="5"/>
      <w:numFmt w:val="bullet"/>
      <w:lvlText w:val="-"/>
      <w:lvlJc w:val="left"/>
      <w:pPr>
        <w:tabs>
          <w:tab w:val="num" w:pos="360"/>
        </w:tabs>
        <w:ind w:left="360" w:hanging="360"/>
      </w:pPr>
      <w:rPr>
        <w:rFonts w:hint="default"/>
      </w:rPr>
    </w:lvl>
  </w:abstractNum>
  <w:abstractNum w:abstractNumId="37">
    <w:nsid w:val="43B95E69"/>
    <w:multiLevelType w:val="hybridMultilevel"/>
    <w:tmpl w:val="50A43E14"/>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8">
    <w:nsid w:val="507D02CA"/>
    <w:multiLevelType w:val="hybridMultilevel"/>
    <w:tmpl w:val="2EAA9CFA"/>
    <w:lvl w:ilvl="0" w:tplc="04160005">
      <w:start w:val="1"/>
      <w:numFmt w:val="bullet"/>
      <w:lvlText w:val=""/>
      <w:lvlJc w:val="left"/>
      <w:pPr>
        <w:ind w:left="1428" w:hanging="360"/>
      </w:pPr>
      <w:rPr>
        <w:rFonts w:ascii="Wingdings" w:hAnsi="Wingdings" w:hint="default"/>
      </w:rPr>
    </w:lvl>
    <w:lvl w:ilvl="1" w:tplc="04160003">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39">
    <w:nsid w:val="514A5AB2"/>
    <w:multiLevelType w:val="hybridMultilevel"/>
    <w:tmpl w:val="37B0EB32"/>
    <w:lvl w:ilvl="0" w:tplc="04160005">
      <w:start w:val="1"/>
      <w:numFmt w:val="bullet"/>
      <w:lvlText w:val=""/>
      <w:lvlJc w:val="left"/>
      <w:pPr>
        <w:ind w:left="1495"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0">
    <w:nsid w:val="51A31558"/>
    <w:multiLevelType w:val="hybridMultilevel"/>
    <w:tmpl w:val="22C8D9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51B021E9"/>
    <w:multiLevelType w:val="hybridMultilevel"/>
    <w:tmpl w:val="42C61914"/>
    <w:lvl w:ilvl="0" w:tplc="04160005">
      <w:start w:val="1"/>
      <w:numFmt w:val="bullet"/>
      <w:lvlText w:val=""/>
      <w:lvlJc w:val="left"/>
      <w:pPr>
        <w:ind w:left="1776" w:hanging="360"/>
      </w:pPr>
      <w:rPr>
        <w:rFonts w:ascii="Wingdings" w:hAnsi="Wingdings" w:hint="default"/>
      </w:rPr>
    </w:lvl>
    <w:lvl w:ilvl="1" w:tplc="04160003" w:tentative="1">
      <w:start w:val="1"/>
      <w:numFmt w:val="bullet"/>
      <w:lvlText w:val="o"/>
      <w:lvlJc w:val="left"/>
      <w:pPr>
        <w:ind w:left="2496" w:hanging="360"/>
      </w:pPr>
      <w:rPr>
        <w:rFonts w:ascii="Courier New" w:hAnsi="Courier New" w:cs="Courier New" w:hint="default"/>
      </w:rPr>
    </w:lvl>
    <w:lvl w:ilvl="2" w:tplc="04160005" w:tentative="1">
      <w:start w:val="1"/>
      <w:numFmt w:val="bullet"/>
      <w:lvlText w:val=""/>
      <w:lvlJc w:val="left"/>
      <w:pPr>
        <w:ind w:left="3216" w:hanging="360"/>
      </w:pPr>
      <w:rPr>
        <w:rFonts w:ascii="Wingdings" w:hAnsi="Wingdings" w:hint="default"/>
      </w:rPr>
    </w:lvl>
    <w:lvl w:ilvl="3" w:tplc="04160001" w:tentative="1">
      <w:start w:val="1"/>
      <w:numFmt w:val="bullet"/>
      <w:lvlText w:val=""/>
      <w:lvlJc w:val="left"/>
      <w:pPr>
        <w:ind w:left="3936" w:hanging="360"/>
      </w:pPr>
      <w:rPr>
        <w:rFonts w:ascii="Symbol" w:hAnsi="Symbol" w:hint="default"/>
      </w:rPr>
    </w:lvl>
    <w:lvl w:ilvl="4" w:tplc="04160003" w:tentative="1">
      <w:start w:val="1"/>
      <w:numFmt w:val="bullet"/>
      <w:lvlText w:val="o"/>
      <w:lvlJc w:val="left"/>
      <w:pPr>
        <w:ind w:left="4656" w:hanging="360"/>
      </w:pPr>
      <w:rPr>
        <w:rFonts w:ascii="Courier New" w:hAnsi="Courier New" w:cs="Courier New" w:hint="default"/>
      </w:rPr>
    </w:lvl>
    <w:lvl w:ilvl="5" w:tplc="04160005" w:tentative="1">
      <w:start w:val="1"/>
      <w:numFmt w:val="bullet"/>
      <w:lvlText w:val=""/>
      <w:lvlJc w:val="left"/>
      <w:pPr>
        <w:ind w:left="5376" w:hanging="360"/>
      </w:pPr>
      <w:rPr>
        <w:rFonts w:ascii="Wingdings" w:hAnsi="Wingdings" w:hint="default"/>
      </w:rPr>
    </w:lvl>
    <w:lvl w:ilvl="6" w:tplc="04160001" w:tentative="1">
      <w:start w:val="1"/>
      <w:numFmt w:val="bullet"/>
      <w:lvlText w:val=""/>
      <w:lvlJc w:val="left"/>
      <w:pPr>
        <w:ind w:left="6096" w:hanging="360"/>
      </w:pPr>
      <w:rPr>
        <w:rFonts w:ascii="Symbol" w:hAnsi="Symbol" w:hint="default"/>
      </w:rPr>
    </w:lvl>
    <w:lvl w:ilvl="7" w:tplc="04160003" w:tentative="1">
      <w:start w:val="1"/>
      <w:numFmt w:val="bullet"/>
      <w:lvlText w:val="o"/>
      <w:lvlJc w:val="left"/>
      <w:pPr>
        <w:ind w:left="6816" w:hanging="360"/>
      </w:pPr>
      <w:rPr>
        <w:rFonts w:ascii="Courier New" w:hAnsi="Courier New" w:cs="Courier New" w:hint="default"/>
      </w:rPr>
    </w:lvl>
    <w:lvl w:ilvl="8" w:tplc="04160005" w:tentative="1">
      <w:start w:val="1"/>
      <w:numFmt w:val="bullet"/>
      <w:lvlText w:val=""/>
      <w:lvlJc w:val="left"/>
      <w:pPr>
        <w:ind w:left="7536" w:hanging="360"/>
      </w:pPr>
      <w:rPr>
        <w:rFonts w:ascii="Wingdings" w:hAnsi="Wingdings" w:hint="default"/>
      </w:rPr>
    </w:lvl>
  </w:abstractNum>
  <w:abstractNum w:abstractNumId="42">
    <w:nsid w:val="546F6927"/>
    <w:multiLevelType w:val="hybridMultilevel"/>
    <w:tmpl w:val="B30C555C"/>
    <w:lvl w:ilvl="0" w:tplc="04160001">
      <w:start w:val="1"/>
      <w:numFmt w:val="bullet"/>
      <w:lvlText w:val=""/>
      <w:lvlJc w:val="left"/>
      <w:pPr>
        <w:ind w:left="720" w:hanging="360"/>
      </w:pPr>
      <w:rPr>
        <w:rFonts w:ascii="Symbol" w:hAnsi="Symbol" w:hint="default"/>
      </w:rPr>
    </w:lvl>
    <w:lvl w:ilvl="1" w:tplc="04160001"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5507335D"/>
    <w:multiLevelType w:val="hybridMultilevel"/>
    <w:tmpl w:val="E8F23020"/>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nsid w:val="58591B2A"/>
    <w:multiLevelType w:val="hybridMultilevel"/>
    <w:tmpl w:val="BF387A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nsid w:val="585B6E1A"/>
    <w:multiLevelType w:val="hybridMultilevel"/>
    <w:tmpl w:val="5E1CAC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nsid w:val="5CD400C3"/>
    <w:multiLevelType w:val="hybridMultilevel"/>
    <w:tmpl w:val="D830434E"/>
    <w:lvl w:ilvl="0" w:tplc="04160001">
      <w:start w:val="1"/>
      <w:numFmt w:val="bullet"/>
      <w:lvlText w:val=""/>
      <w:lvlJc w:val="left"/>
      <w:pPr>
        <w:ind w:left="1800" w:hanging="360"/>
      </w:pPr>
      <w:rPr>
        <w:rFonts w:ascii="Symbol" w:hAnsi="Symbol" w:hint="default"/>
      </w:rPr>
    </w:lvl>
    <w:lvl w:ilvl="1" w:tplc="04160005">
      <w:start w:val="1"/>
      <w:numFmt w:val="bullet"/>
      <w:lvlText w:val=""/>
      <w:lvlJc w:val="left"/>
      <w:pPr>
        <w:ind w:left="2520" w:hanging="360"/>
      </w:pPr>
      <w:rPr>
        <w:rFonts w:ascii="Wingdings" w:hAnsi="Wingdings" w:hint="default"/>
      </w:rPr>
    </w:lvl>
    <w:lvl w:ilvl="2" w:tplc="04160005">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47">
    <w:nsid w:val="5D303CDB"/>
    <w:multiLevelType w:val="hybridMultilevel"/>
    <w:tmpl w:val="9EF006A2"/>
    <w:lvl w:ilvl="0" w:tplc="04160005">
      <w:start w:val="1"/>
      <w:numFmt w:val="bullet"/>
      <w:lvlText w:val=""/>
      <w:lvlJc w:val="left"/>
      <w:pPr>
        <w:tabs>
          <w:tab w:val="num" w:pos="1068"/>
        </w:tabs>
        <w:ind w:left="1068" w:hanging="360"/>
      </w:pPr>
      <w:rPr>
        <w:rFonts w:ascii="Wingdings" w:hAnsi="Wingdings" w:hint="default"/>
      </w:rPr>
    </w:lvl>
    <w:lvl w:ilvl="1" w:tplc="04160003">
      <w:start w:val="1"/>
      <w:numFmt w:val="decimal"/>
      <w:lvlText w:val="%2."/>
      <w:lvlJc w:val="left"/>
      <w:pPr>
        <w:tabs>
          <w:tab w:val="num" w:pos="1788"/>
        </w:tabs>
        <w:ind w:left="1788" w:hanging="360"/>
      </w:pPr>
    </w:lvl>
    <w:lvl w:ilvl="2" w:tplc="04160005">
      <w:start w:val="1"/>
      <w:numFmt w:val="decimal"/>
      <w:lvlText w:val="%3."/>
      <w:lvlJc w:val="left"/>
      <w:pPr>
        <w:tabs>
          <w:tab w:val="num" w:pos="2508"/>
        </w:tabs>
        <w:ind w:left="2508" w:hanging="360"/>
      </w:pPr>
    </w:lvl>
    <w:lvl w:ilvl="3" w:tplc="04160001">
      <w:start w:val="1"/>
      <w:numFmt w:val="decimal"/>
      <w:lvlText w:val="%4."/>
      <w:lvlJc w:val="left"/>
      <w:pPr>
        <w:tabs>
          <w:tab w:val="num" w:pos="3228"/>
        </w:tabs>
        <w:ind w:left="3228" w:hanging="360"/>
      </w:pPr>
    </w:lvl>
    <w:lvl w:ilvl="4" w:tplc="04160003">
      <w:start w:val="1"/>
      <w:numFmt w:val="decimal"/>
      <w:lvlText w:val="%5."/>
      <w:lvlJc w:val="left"/>
      <w:pPr>
        <w:tabs>
          <w:tab w:val="num" w:pos="3948"/>
        </w:tabs>
        <w:ind w:left="3948" w:hanging="360"/>
      </w:pPr>
    </w:lvl>
    <w:lvl w:ilvl="5" w:tplc="04160005">
      <w:start w:val="1"/>
      <w:numFmt w:val="decimal"/>
      <w:lvlText w:val="%6."/>
      <w:lvlJc w:val="left"/>
      <w:pPr>
        <w:tabs>
          <w:tab w:val="num" w:pos="4668"/>
        </w:tabs>
        <w:ind w:left="4668" w:hanging="360"/>
      </w:pPr>
    </w:lvl>
    <w:lvl w:ilvl="6" w:tplc="04160001">
      <w:start w:val="1"/>
      <w:numFmt w:val="decimal"/>
      <w:lvlText w:val="%7."/>
      <w:lvlJc w:val="left"/>
      <w:pPr>
        <w:tabs>
          <w:tab w:val="num" w:pos="5388"/>
        </w:tabs>
        <w:ind w:left="5388" w:hanging="360"/>
      </w:pPr>
    </w:lvl>
    <w:lvl w:ilvl="7" w:tplc="04160003">
      <w:start w:val="1"/>
      <w:numFmt w:val="decimal"/>
      <w:lvlText w:val="%8."/>
      <w:lvlJc w:val="left"/>
      <w:pPr>
        <w:tabs>
          <w:tab w:val="num" w:pos="6108"/>
        </w:tabs>
        <w:ind w:left="6108" w:hanging="360"/>
      </w:pPr>
    </w:lvl>
    <w:lvl w:ilvl="8" w:tplc="04160005">
      <w:start w:val="1"/>
      <w:numFmt w:val="decimal"/>
      <w:lvlText w:val="%9."/>
      <w:lvlJc w:val="left"/>
      <w:pPr>
        <w:tabs>
          <w:tab w:val="num" w:pos="6828"/>
        </w:tabs>
        <w:ind w:left="6828" w:hanging="360"/>
      </w:pPr>
    </w:lvl>
  </w:abstractNum>
  <w:abstractNum w:abstractNumId="48">
    <w:nsid w:val="5DC107D7"/>
    <w:multiLevelType w:val="hybridMultilevel"/>
    <w:tmpl w:val="E594E73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49">
    <w:nsid w:val="5DEE2C2E"/>
    <w:multiLevelType w:val="hybridMultilevel"/>
    <w:tmpl w:val="1BA86DB0"/>
    <w:lvl w:ilvl="0" w:tplc="04160001">
      <w:start w:val="1"/>
      <w:numFmt w:val="bullet"/>
      <w:pStyle w:val="Marcador"/>
      <w:lvlText w:val=""/>
      <w:lvlJc w:val="left"/>
      <w:pPr>
        <w:tabs>
          <w:tab w:val="num" w:pos="360"/>
        </w:tabs>
        <w:ind w:left="0" w:firstLine="0"/>
      </w:pPr>
      <w:rPr>
        <w:rFonts w:ascii="Wingdings" w:hAnsi="Wingdings" w:hint="default"/>
        <w:b/>
        <w:i w:val="0"/>
        <w:color w:val="808000"/>
        <w:sz w:val="32"/>
      </w:rPr>
    </w:lvl>
    <w:lvl w:ilvl="1" w:tplc="04160003">
      <w:start w:val="2"/>
      <w:numFmt w:val="bullet"/>
      <w:lvlText w:val="-"/>
      <w:lvlJc w:val="left"/>
      <w:pPr>
        <w:tabs>
          <w:tab w:val="num" w:pos="1440"/>
        </w:tabs>
        <w:ind w:left="1440" w:hanging="360"/>
      </w:pPr>
      <w:rPr>
        <w:rFonts w:ascii="Times New Roman" w:eastAsia="Times New Roman" w:hAnsi="Times New Roman" w:cs="Times New Roman"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0">
    <w:nsid w:val="6AD52883"/>
    <w:multiLevelType w:val="hybridMultilevel"/>
    <w:tmpl w:val="38A809F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nsid w:val="6C750AA8"/>
    <w:multiLevelType w:val="hybridMultilevel"/>
    <w:tmpl w:val="BF1C2C40"/>
    <w:lvl w:ilvl="0" w:tplc="04160005">
      <w:start w:val="1"/>
      <w:numFmt w:val="bullet"/>
      <w:lvlText w:val=""/>
      <w:lvlJc w:val="left"/>
      <w:pPr>
        <w:ind w:left="1068" w:hanging="360"/>
      </w:pPr>
      <w:rPr>
        <w:rFonts w:ascii="Wingdings" w:hAnsi="Wingdings" w:hint="default"/>
      </w:rPr>
    </w:lvl>
    <w:lvl w:ilvl="1" w:tplc="04160003">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52">
    <w:nsid w:val="6D3B3314"/>
    <w:multiLevelType w:val="hybridMultilevel"/>
    <w:tmpl w:val="95CE7844"/>
    <w:lvl w:ilvl="0" w:tplc="0416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nsid w:val="6E9F0995"/>
    <w:multiLevelType w:val="hybridMultilevel"/>
    <w:tmpl w:val="740EE2A4"/>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4">
    <w:nsid w:val="703D1D34"/>
    <w:multiLevelType w:val="hybridMultilevel"/>
    <w:tmpl w:val="38E0682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nsid w:val="728E719C"/>
    <w:multiLevelType w:val="hybridMultilevel"/>
    <w:tmpl w:val="795633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nsid w:val="74825EC5"/>
    <w:multiLevelType w:val="hybridMultilevel"/>
    <w:tmpl w:val="4CA860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7">
    <w:nsid w:val="77862E86"/>
    <w:multiLevelType w:val="hybridMultilevel"/>
    <w:tmpl w:val="074C4A8A"/>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58">
    <w:nsid w:val="7B6A669C"/>
    <w:multiLevelType w:val="hybridMultilevel"/>
    <w:tmpl w:val="96DAC0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nsid w:val="7B9C52FA"/>
    <w:multiLevelType w:val="hybridMultilevel"/>
    <w:tmpl w:val="3D52C962"/>
    <w:lvl w:ilvl="0" w:tplc="04160005">
      <w:start w:val="1"/>
      <w:numFmt w:val="bullet"/>
      <w:lvlText w:val=""/>
      <w:lvlJc w:val="left"/>
      <w:pPr>
        <w:ind w:left="4212" w:hanging="360"/>
      </w:pPr>
      <w:rPr>
        <w:rFonts w:ascii="Wingdings" w:hAnsi="Wingdings" w:hint="default"/>
      </w:rPr>
    </w:lvl>
    <w:lvl w:ilvl="1" w:tplc="04160003">
      <w:start w:val="1"/>
      <w:numFmt w:val="bullet"/>
      <w:lvlText w:val="o"/>
      <w:lvlJc w:val="left"/>
      <w:pPr>
        <w:ind w:left="4932" w:hanging="360"/>
      </w:pPr>
      <w:rPr>
        <w:rFonts w:ascii="Courier New" w:hAnsi="Courier New" w:cs="Courier New" w:hint="default"/>
      </w:rPr>
    </w:lvl>
    <w:lvl w:ilvl="2" w:tplc="04160005" w:tentative="1">
      <w:start w:val="1"/>
      <w:numFmt w:val="bullet"/>
      <w:lvlText w:val=""/>
      <w:lvlJc w:val="left"/>
      <w:pPr>
        <w:ind w:left="5652" w:hanging="360"/>
      </w:pPr>
      <w:rPr>
        <w:rFonts w:ascii="Wingdings" w:hAnsi="Wingdings" w:hint="default"/>
      </w:rPr>
    </w:lvl>
    <w:lvl w:ilvl="3" w:tplc="04160001" w:tentative="1">
      <w:start w:val="1"/>
      <w:numFmt w:val="bullet"/>
      <w:lvlText w:val=""/>
      <w:lvlJc w:val="left"/>
      <w:pPr>
        <w:ind w:left="6372" w:hanging="360"/>
      </w:pPr>
      <w:rPr>
        <w:rFonts w:ascii="Symbol" w:hAnsi="Symbol" w:hint="default"/>
      </w:rPr>
    </w:lvl>
    <w:lvl w:ilvl="4" w:tplc="04160003" w:tentative="1">
      <w:start w:val="1"/>
      <w:numFmt w:val="bullet"/>
      <w:lvlText w:val="o"/>
      <w:lvlJc w:val="left"/>
      <w:pPr>
        <w:ind w:left="7092" w:hanging="360"/>
      </w:pPr>
      <w:rPr>
        <w:rFonts w:ascii="Courier New" w:hAnsi="Courier New" w:cs="Courier New" w:hint="default"/>
      </w:rPr>
    </w:lvl>
    <w:lvl w:ilvl="5" w:tplc="04160005" w:tentative="1">
      <w:start w:val="1"/>
      <w:numFmt w:val="bullet"/>
      <w:lvlText w:val=""/>
      <w:lvlJc w:val="left"/>
      <w:pPr>
        <w:ind w:left="7812" w:hanging="360"/>
      </w:pPr>
      <w:rPr>
        <w:rFonts w:ascii="Wingdings" w:hAnsi="Wingdings" w:hint="default"/>
      </w:rPr>
    </w:lvl>
    <w:lvl w:ilvl="6" w:tplc="04160001" w:tentative="1">
      <w:start w:val="1"/>
      <w:numFmt w:val="bullet"/>
      <w:lvlText w:val=""/>
      <w:lvlJc w:val="left"/>
      <w:pPr>
        <w:ind w:left="8532" w:hanging="360"/>
      </w:pPr>
      <w:rPr>
        <w:rFonts w:ascii="Symbol" w:hAnsi="Symbol" w:hint="default"/>
      </w:rPr>
    </w:lvl>
    <w:lvl w:ilvl="7" w:tplc="04160003" w:tentative="1">
      <w:start w:val="1"/>
      <w:numFmt w:val="bullet"/>
      <w:lvlText w:val="o"/>
      <w:lvlJc w:val="left"/>
      <w:pPr>
        <w:ind w:left="9252" w:hanging="360"/>
      </w:pPr>
      <w:rPr>
        <w:rFonts w:ascii="Courier New" w:hAnsi="Courier New" w:cs="Courier New" w:hint="default"/>
      </w:rPr>
    </w:lvl>
    <w:lvl w:ilvl="8" w:tplc="04160005" w:tentative="1">
      <w:start w:val="1"/>
      <w:numFmt w:val="bullet"/>
      <w:lvlText w:val=""/>
      <w:lvlJc w:val="left"/>
      <w:pPr>
        <w:ind w:left="9972" w:hanging="360"/>
      </w:pPr>
      <w:rPr>
        <w:rFonts w:ascii="Wingdings" w:hAnsi="Wingdings" w:hint="default"/>
      </w:rPr>
    </w:lvl>
  </w:abstractNum>
  <w:abstractNum w:abstractNumId="60">
    <w:nsid w:val="7F9C455F"/>
    <w:multiLevelType w:val="hybridMultilevel"/>
    <w:tmpl w:val="1D9A2152"/>
    <w:lvl w:ilvl="0" w:tplc="11FC4B9C">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22"/>
  </w:num>
  <w:num w:numId="4">
    <w:abstractNumId w:val="44"/>
  </w:num>
  <w:num w:numId="5">
    <w:abstractNumId w:val="29"/>
  </w:num>
  <w:num w:numId="6">
    <w:abstractNumId w:val="30"/>
  </w:num>
  <w:num w:numId="7">
    <w:abstractNumId w:val="54"/>
  </w:num>
  <w:num w:numId="8">
    <w:abstractNumId w:val="37"/>
  </w:num>
  <w:num w:numId="9">
    <w:abstractNumId w:val="16"/>
  </w:num>
  <w:num w:numId="10">
    <w:abstractNumId w:val="49"/>
  </w:num>
  <w:num w:numId="11">
    <w:abstractNumId w:val="24"/>
  </w:num>
  <w:num w:numId="12">
    <w:abstractNumId w:val="33"/>
  </w:num>
  <w:num w:numId="13">
    <w:abstractNumId w:val="58"/>
  </w:num>
  <w:num w:numId="14">
    <w:abstractNumId w:val="19"/>
  </w:num>
  <w:num w:numId="15">
    <w:abstractNumId w:val="14"/>
  </w:num>
  <w:num w:numId="16">
    <w:abstractNumId w:val="42"/>
  </w:num>
  <w:num w:numId="17">
    <w:abstractNumId w:val="0"/>
  </w:num>
  <w:num w:numId="18">
    <w:abstractNumId w:val="2"/>
  </w:num>
  <w:num w:numId="19">
    <w:abstractNumId w:val="43"/>
  </w:num>
  <w:num w:numId="20">
    <w:abstractNumId w:val="56"/>
  </w:num>
  <w:num w:numId="21">
    <w:abstractNumId w:val="6"/>
  </w:num>
  <w:num w:numId="22">
    <w:abstractNumId w:val="3"/>
  </w:num>
  <w:num w:numId="23">
    <w:abstractNumId w:val="47"/>
  </w:num>
  <w:num w:numId="24">
    <w:abstractNumId w:val="20"/>
  </w:num>
  <w:num w:numId="25">
    <w:abstractNumId w:val="48"/>
  </w:num>
  <w:num w:numId="26">
    <w:abstractNumId w:val="50"/>
  </w:num>
  <w:num w:numId="27">
    <w:abstractNumId w:val="9"/>
  </w:num>
  <w:num w:numId="28">
    <w:abstractNumId w:val="52"/>
  </w:num>
  <w:num w:numId="29">
    <w:abstractNumId w:val="57"/>
  </w:num>
  <w:num w:numId="30">
    <w:abstractNumId w:val="32"/>
  </w:num>
  <w:num w:numId="31">
    <w:abstractNumId w:val="27"/>
  </w:num>
  <w:num w:numId="32">
    <w:abstractNumId w:val="35"/>
  </w:num>
  <w:num w:numId="33">
    <w:abstractNumId w:val="7"/>
  </w:num>
  <w:num w:numId="34">
    <w:abstractNumId w:val="53"/>
  </w:num>
  <w:num w:numId="35">
    <w:abstractNumId w:val="12"/>
  </w:num>
  <w:num w:numId="36">
    <w:abstractNumId w:val="34"/>
  </w:num>
  <w:num w:numId="37">
    <w:abstractNumId w:val="17"/>
  </w:num>
  <w:num w:numId="38">
    <w:abstractNumId w:val="46"/>
  </w:num>
  <w:num w:numId="39">
    <w:abstractNumId w:val="38"/>
  </w:num>
  <w:num w:numId="40">
    <w:abstractNumId w:val="60"/>
  </w:num>
  <w:num w:numId="41">
    <w:abstractNumId w:val="45"/>
  </w:num>
  <w:num w:numId="42">
    <w:abstractNumId w:val="40"/>
  </w:num>
  <w:num w:numId="43">
    <w:abstractNumId w:val="31"/>
  </w:num>
  <w:num w:numId="44">
    <w:abstractNumId w:val="11"/>
  </w:num>
  <w:num w:numId="45">
    <w:abstractNumId w:val="4"/>
  </w:num>
  <w:num w:numId="46">
    <w:abstractNumId w:val="10"/>
  </w:num>
  <w:num w:numId="47">
    <w:abstractNumId w:val="36"/>
  </w:num>
  <w:num w:numId="48">
    <w:abstractNumId w:val="18"/>
  </w:num>
  <w:num w:numId="49">
    <w:abstractNumId w:val="23"/>
  </w:num>
  <w:num w:numId="50">
    <w:abstractNumId w:val="8"/>
  </w:num>
  <w:num w:numId="51">
    <w:abstractNumId w:val="59"/>
  </w:num>
  <w:num w:numId="52">
    <w:abstractNumId w:val="39"/>
  </w:num>
  <w:num w:numId="53">
    <w:abstractNumId w:val="41"/>
  </w:num>
  <w:num w:numId="54">
    <w:abstractNumId w:val="26"/>
  </w:num>
  <w:num w:numId="55">
    <w:abstractNumId w:val="21"/>
  </w:num>
  <w:num w:numId="56">
    <w:abstractNumId w:val="51"/>
  </w:num>
  <w:num w:numId="57">
    <w:abstractNumId w:val="55"/>
  </w:num>
  <w:num w:numId="58">
    <w:abstractNumId w:val="1"/>
    <w:lvlOverride w:ilvl="0">
      <w:lvl w:ilvl="0">
        <w:start w:val="1"/>
        <w:numFmt w:val="bullet"/>
        <w:lvlText w:val=""/>
        <w:legacy w:legacy="1" w:legacySpace="0" w:legacyIndent="170"/>
        <w:lvlJc w:val="left"/>
        <w:pPr>
          <w:ind w:left="737" w:hanging="170"/>
        </w:pPr>
        <w:rPr>
          <w:rFonts w:ascii="Symbol" w:hAnsi="Symbol" w:hint="default"/>
        </w:rPr>
      </w:lvl>
    </w:lvlOverride>
  </w:num>
  <w:num w:numId="59">
    <w:abstractNumId w:val="25"/>
  </w:num>
  <w:num w:numId="60">
    <w:abstractNumId w:val="28"/>
  </w:num>
  <w:num w:numId="61">
    <w:abstractNumId w:val="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2"/>
  </w:compat>
  <w:rsids>
    <w:rsidRoot w:val="009A1B4E"/>
    <w:rsid w:val="00002CE3"/>
    <w:rsid w:val="000039C9"/>
    <w:rsid w:val="00004C29"/>
    <w:rsid w:val="000067FA"/>
    <w:rsid w:val="000074C3"/>
    <w:rsid w:val="00007FF5"/>
    <w:rsid w:val="00010BE1"/>
    <w:rsid w:val="00010FB1"/>
    <w:rsid w:val="00011827"/>
    <w:rsid w:val="00013FA9"/>
    <w:rsid w:val="00014059"/>
    <w:rsid w:val="000161A1"/>
    <w:rsid w:val="000200C0"/>
    <w:rsid w:val="00021C25"/>
    <w:rsid w:val="00023C37"/>
    <w:rsid w:val="0002564A"/>
    <w:rsid w:val="00026AFA"/>
    <w:rsid w:val="000270C8"/>
    <w:rsid w:val="00030B5A"/>
    <w:rsid w:val="00032DCE"/>
    <w:rsid w:val="00036832"/>
    <w:rsid w:val="00042A1B"/>
    <w:rsid w:val="00043FC4"/>
    <w:rsid w:val="000465BA"/>
    <w:rsid w:val="00050E79"/>
    <w:rsid w:val="000510EE"/>
    <w:rsid w:val="000512DB"/>
    <w:rsid w:val="000515A9"/>
    <w:rsid w:val="000573A3"/>
    <w:rsid w:val="000575B3"/>
    <w:rsid w:val="000579A6"/>
    <w:rsid w:val="00060774"/>
    <w:rsid w:val="000613B4"/>
    <w:rsid w:val="00063B7B"/>
    <w:rsid w:val="00064961"/>
    <w:rsid w:val="0006594C"/>
    <w:rsid w:val="0006688E"/>
    <w:rsid w:val="00067005"/>
    <w:rsid w:val="00067BBE"/>
    <w:rsid w:val="00067E7E"/>
    <w:rsid w:val="000703CF"/>
    <w:rsid w:val="000708EB"/>
    <w:rsid w:val="000709D0"/>
    <w:rsid w:val="0007269F"/>
    <w:rsid w:val="00072F5F"/>
    <w:rsid w:val="0007370B"/>
    <w:rsid w:val="00075463"/>
    <w:rsid w:val="000777AB"/>
    <w:rsid w:val="000803C7"/>
    <w:rsid w:val="0009091C"/>
    <w:rsid w:val="00091B0D"/>
    <w:rsid w:val="000928A2"/>
    <w:rsid w:val="00092ADD"/>
    <w:rsid w:val="00093A12"/>
    <w:rsid w:val="00095075"/>
    <w:rsid w:val="00097AC0"/>
    <w:rsid w:val="000A1368"/>
    <w:rsid w:val="000A2517"/>
    <w:rsid w:val="000A3471"/>
    <w:rsid w:val="000A3DEB"/>
    <w:rsid w:val="000A4729"/>
    <w:rsid w:val="000A73E9"/>
    <w:rsid w:val="000B0346"/>
    <w:rsid w:val="000B16C0"/>
    <w:rsid w:val="000B1C4F"/>
    <w:rsid w:val="000B3471"/>
    <w:rsid w:val="000B4965"/>
    <w:rsid w:val="000B4C1D"/>
    <w:rsid w:val="000B65C0"/>
    <w:rsid w:val="000B6C47"/>
    <w:rsid w:val="000B6F90"/>
    <w:rsid w:val="000C1040"/>
    <w:rsid w:val="000D03EF"/>
    <w:rsid w:val="000D0E40"/>
    <w:rsid w:val="000D4967"/>
    <w:rsid w:val="000E18D8"/>
    <w:rsid w:val="000E2E13"/>
    <w:rsid w:val="000E2EF5"/>
    <w:rsid w:val="000E4FAF"/>
    <w:rsid w:val="000E5BBA"/>
    <w:rsid w:val="000E6165"/>
    <w:rsid w:val="000E6668"/>
    <w:rsid w:val="000F0908"/>
    <w:rsid w:val="000F1EBC"/>
    <w:rsid w:val="000F3B39"/>
    <w:rsid w:val="000F3CD9"/>
    <w:rsid w:val="000F5A4B"/>
    <w:rsid w:val="000F69F7"/>
    <w:rsid w:val="000F7131"/>
    <w:rsid w:val="0010052E"/>
    <w:rsid w:val="00104044"/>
    <w:rsid w:val="0010468D"/>
    <w:rsid w:val="0010633A"/>
    <w:rsid w:val="00106914"/>
    <w:rsid w:val="00106AFE"/>
    <w:rsid w:val="00107F71"/>
    <w:rsid w:val="001120D6"/>
    <w:rsid w:val="001127E0"/>
    <w:rsid w:val="0011301D"/>
    <w:rsid w:val="001139DF"/>
    <w:rsid w:val="00113BB1"/>
    <w:rsid w:val="001157AE"/>
    <w:rsid w:val="00116B0E"/>
    <w:rsid w:val="00121C6F"/>
    <w:rsid w:val="0012693D"/>
    <w:rsid w:val="00126CC0"/>
    <w:rsid w:val="00134DE4"/>
    <w:rsid w:val="001353B8"/>
    <w:rsid w:val="00136AFF"/>
    <w:rsid w:val="00136E8F"/>
    <w:rsid w:val="0013745D"/>
    <w:rsid w:val="001374C2"/>
    <w:rsid w:val="00140651"/>
    <w:rsid w:val="00145F7C"/>
    <w:rsid w:val="0014612F"/>
    <w:rsid w:val="0014615C"/>
    <w:rsid w:val="00147F4B"/>
    <w:rsid w:val="00150E92"/>
    <w:rsid w:val="00152D29"/>
    <w:rsid w:val="00153452"/>
    <w:rsid w:val="001540AE"/>
    <w:rsid w:val="0016055B"/>
    <w:rsid w:val="001632F9"/>
    <w:rsid w:val="00163FD0"/>
    <w:rsid w:val="001656F1"/>
    <w:rsid w:val="001668EE"/>
    <w:rsid w:val="00170787"/>
    <w:rsid w:val="001716BA"/>
    <w:rsid w:val="0017199A"/>
    <w:rsid w:val="00172486"/>
    <w:rsid w:val="00175906"/>
    <w:rsid w:val="00182BE2"/>
    <w:rsid w:val="00183E8D"/>
    <w:rsid w:val="00184138"/>
    <w:rsid w:val="00185029"/>
    <w:rsid w:val="00185B7D"/>
    <w:rsid w:val="00185E03"/>
    <w:rsid w:val="0019226B"/>
    <w:rsid w:val="001927B7"/>
    <w:rsid w:val="001929A4"/>
    <w:rsid w:val="001939D7"/>
    <w:rsid w:val="0019455B"/>
    <w:rsid w:val="00194CB0"/>
    <w:rsid w:val="00195554"/>
    <w:rsid w:val="00196257"/>
    <w:rsid w:val="00197E68"/>
    <w:rsid w:val="001A4262"/>
    <w:rsid w:val="001A448F"/>
    <w:rsid w:val="001A4BE8"/>
    <w:rsid w:val="001A6068"/>
    <w:rsid w:val="001A61AE"/>
    <w:rsid w:val="001B06B2"/>
    <w:rsid w:val="001B1084"/>
    <w:rsid w:val="001B35ED"/>
    <w:rsid w:val="001B6C90"/>
    <w:rsid w:val="001B7234"/>
    <w:rsid w:val="001B7F0F"/>
    <w:rsid w:val="001B7F75"/>
    <w:rsid w:val="001C187B"/>
    <w:rsid w:val="001C1AFC"/>
    <w:rsid w:val="001C7B3E"/>
    <w:rsid w:val="001D034A"/>
    <w:rsid w:val="001D0391"/>
    <w:rsid w:val="001D5261"/>
    <w:rsid w:val="001D56FF"/>
    <w:rsid w:val="001D6A57"/>
    <w:rsid w:val="001D6EC3"/>
    <w:rsid w:val="001D72C3"/>
    <w:rsid w:val="001D796A"/>
    <w:rsid w:val="001E18B3"/>
    <w:rsid w:val="001F02B9"/>
    <w:rsid w:val="001F0E85"/>
    <w:rsid w:val="001F1EC4"/>
    <w:rsid w:val="001F2C34"/>
    <w:rsid w:val="001F2DFC"/>
    <w:rsid w:val="001F3718"/>
    <w:rsid w:val="001F6435"/>
    <w:rsid w:val="001F6C67"/>
    <w:rsid w:val="001F7CEB"/>
    <w:rsid w:val="00200937"/>
    <w:rsid w:val="00200AC4"/>
    <w:rsid w:val="00200B52"/>
    <w:rsid w:val="00202A46"/>
    <w:rsid w:val="00204247"/>
    <w:rsid w:val="00204F86"/>
    <w:rsid w:val="00205EB1"/>
    <w:rsid w:val="00206A97"/>
    <w:rsid w:val="00206BCD"/>
    <w:rsid w:val="00206F49"/>
    <w:rsid w:val="00207331"/>
    <w:rsid w:val="0021047C"/>
    <w:rsid w:val="0021192E"/>
    <w:rsid w:val="0021422C"/>
    <w:rsid w:val="00215090"/>
    <w:rsid w:val="00217678"/>
    <w:rsid w:val="00217B84"/>
    <w:rsid w:val="00221AD9"/>
    <w:rsid w:val="00222B77"/>
    <w:rsid w:val="002246CF"/>
    <w:rsid w:val="002248A5"/>
    <w:rsid w:val="00225A47"/>
    <w:rsid w:val="002260CD"/>
    <w:rsid w:val="002265CB"/>
    <w:rsid w:val="00227F32"/>
    <w:rsid w:val="00230666"/>
    <w:rsid w:val="0023138E"/>
    <w:rsid w:val="00231C47"/>
    <w:rsid w:val="00232D7A"/>
    <w:rsid w:val="002336BC"/>
    <w:rsid w:val="00233D76"/>
    <w:rsid w:val="00235AFA"/>
    <w:rsid w:val="00237BC9"/>
    <w:rsid w:val="00237F0D"/>
    <w:rsid w:val="00240145"/>
    <w:rsid w:val="00246EB7"/>
    <w:rsid w:val="002476E0"/>
    <w:rsid w:val="002550EB"/>
    <w:rsid w:val="002556AF"/>
    <w:rsid w:val="00256B3A"/>
    <w:rsid w:val="002600E4"/>
    <w:rsid w:val="00262326"/>
    <w:rsid w:val="00264BA7"/>
    <w:rsid w:val="002659C0"/>
    <w:rsid w:val="0026693F"/>
    <w:rsid w:val="00267F16"/>
    <w:rsid w:val="00272387"/>
    <w:rsid w:val="002723FA"/>
    <w:rsid w:val="00275E2E"/>
    <w:rsid w:val="00276FA6"/>
    <w:rsid w:val="00280F41"/>
    <w:rsid w:val="00281DAE"/>
    <w:rsid w:val="00282FC2"/>
    <w:rsid w:val="00283E38"/>
    <w:rsid w:val="002878EE"/>
    <w:rsid w:val="00295939"/>
    <w:rsid w:val="0029620B"/>
    <w:rsid w:val="002971C1"/>
    <w:rsid w:val="002A03BC"/>
    <w:rsid w:val="002A0AD8"/>
    <w:rsid w:val="002A1AE8"/>
    <w:rsid w:val="002A5B18"/>
    <w:rsid w:val="002A6EDF"/>
    <w:rsid w:val="002A79BE"/>
    <w:rsid w:val="002B1961"/>
    <w:rsid w:val="002B5207"/>
    <w:rsid w:val="002B582D"/>
    <w:rsid w:val="002B62D6"/>
    <w:rsid w:val="002B6645"/>
    <w:rsid w:val="002B7962"/>
    <w:rsid w:val="002B7D18"/>
    <w:rsid w:val="002C0993"/>
    <w:rsid w:val="002C1BB8"/>
    <w:rsid w:val="002C29A3"/>
    <w:rsid w:val="002C3B56"/>
    <w:rsid w:val="002C3CC9"/>
    <w:rsid w:val="002C5CB7"/>
    <w:rsid w:val="002D18A3"/>
    <w:rsid w:val="002D39B6"/>
    <w:rsid w:val="002D4385"/>
    <w:rsid w:val="002D44B1"/>
    <w:rsid w:val="002D4832"/>
    <w:rsid w:val="002D4BBD"/>
    <w:rsid w:val="002D4E9D"/>
    <w:rsid w:val="002D4FE0"/>
    <w:rsid w:val="002D6821"/>
    <w:rsid w:val="002D7A94"/>
    <w:rsid w:val="002E016C"/>
    <w:rsid w:val="002E1FA3"/>
    <w:rsid w:val="002E2337"/>
    <w:rsid w:val="002E3FE8"/>
    <w:rsid w:val="002E55B1"/>
    <w:rsid w:val="002E6DBF"/>
    <w:rsid w:val="002E7552"/>
    <w:rsid w:val="002E7CE8"/>
    <w:rsid w:val="002F1A77"/>
    <w:rsid w:val="002F6596"/>
    <w:rsid w:val="00300F05"/>
    <w:rsid w:val="00307E06"/>
    <w:rsid w:val="00307E96"/>
    <w:rsid w:val="00307F15"/>
    <w:rsid w:val="00311EB1"/>
    <w:rsid w:val="003124A3"/>
    <w:rsid w:val="003134F8"/>
    <w:rsid w:val="003142A0"/>
    <w:rsid w:val="00316820"/>
    <w:rsid w:val="00322D30"/>
    <w:rsid w:val="00323717"/>
    <w:rsid w:val="003263EC"/>
    <w:rsid w:val="00331E65"/>
    <w:rsid w:val="00334640"/>
    <w:rsid w:val="0033562E"/>
    <w:rsid w:val="00336529"/>
    <w:rsid w:val="00337FA6"/>
    <w:rsid w:val="00341153"/>
    <w:rsid w:val="00342465"/>
    <w:rsid w:val="0034439A"/>
    <w:rsid w:val="00344B3D"/>
    <w:rsid w:val="0035086C"/>
    <w:rsid w:val="00351D13"/>
    <w:rsid w:val="00353B1E"/>
    <w:rsid w:val="003542F1"/>
    <w:rsid w:val="00354D62"/>
    <w:rsid w:val="00354E04"/>
    <w:rsid w:val="00356DCC"/>
    <w:rsid w:val="0035790E"/>
    <w:rsid w:val="00360E3F"/>
    <w:rsid w:val="003620A5"/>
    <w:rsid w:val="003659DF"/>
    <w:rsid w:val="0036669C"/>
    <w:rsid w:val="00367EC4"/>
    <w:rsid w:val="00370BB9"/>
    <w:rsid w:val="00373672"/>
    <w:rsid w:val="00374302"/>
    <w:rsid w:val="0037471A"/>
    <w:rsid w:val="00375DD2"/>
    <w:rsid w:val="00375F1C"/>
    <w:rsid w:val="003825B2"/>
    <w:rsid w:val="00382FC4"/>
    <w:rsid w:val="00384981"/>
    <w:rsid w:val="00384FD7"/>
    <w:rsid w:val="00385A6D"/>
    <w:rsid w:val="003860F3"/>
    <w:rsid w:val="00386571"/>
    <w:rsid w:val="0038717E"/>
    <w:rsid w:val="0039224F"/>
    <w:rsid w:val="003937F1"/>
    <w:rsid w:val="00395C14"/>
    <w:rsid w:val="00396DDA"/>
    <w:rsid w:val="00397A25"/>
    <w:rsid w:val="003A3457"/>
    <w:rsid w:val="003A4C5E"/>
    <w:rsid w:val="003A5A29"/>
    <w:rsid w:val="003A6800"/>
    <w:rsid w:val="003A6FCE"/>
    <w:rsid w:val="003B00EB"/>
    <w:rsid w:val="003B05A2"/>
    <w:rsid w:val="003B129D"/>
    <w:rsid w:val="003B2CD3"/>
    <w:rsid w:val="003B3A8E"/>
    <w:rsid w:val="003B45DF"/>
    <w:rsid w:val="003B5C7C"/>
    <w:rsid w:val="003B7373"/>
    <w:rsid w:val="003C258A"/>
    <w:rsid w:val="003C4648"/>
    <w:rsid w:val="003C5F2D"/>
    <w:rsid w:val="003C662B"/>
    <w:rsid w:val="003D0CE3"/>
    <w:rsid w:val="003D2945"/>
    <w:rsid w:val="003D41CC"/>
    <w:rsid w:val="003D4DA8"/>
    <w:rsid w:val="003D50E2"/>
    <w:rsid w:val="003D61B4"/>
    <w:rsid w:val="003D68A1"/>
    <w:rsid w:val="003D7C25"/>
    <w:rsid w:val="003E01A3"/>
    <w:rsid w:val="003E05DA"/>
    <w:rsid w:val="003E0F7E"/>
    <w:rsid w:val="003E4D17"/>
    <w:rsid w:val="003F0C99"/>
    <w:rsid w:val="003F5B31"/>
    <w:rsid w:val="003F60F9"/>
    <w:rsid w:val="003F7786"/>
    <w:rsid w:val="003F7AC2"/>
    <w:rsid w:val="004057BD"/>
    <w:rsid w:val="00407427"/>
    <w:rsid w:val="00412187"/>
    <w:rsid w:val="00412E23"/>
    <w:rsid w:val="004142D5"/>
    <w:rsid w:val="00414767"/>
    <w:rsid w:val="00420824"/>
    <w:rsid w:val="004222A4"/>
    <w:rsid w:val="004238F8"/>
    <w:rsid w:val="00423F97"/>
    <w:rsid w:val="004253A9"/>
    <w:rsid w:val="004262C2"/>
    <w:rsid w:val="00433AB5"/>
    <w:rsid w:val="00434D26"/>
    <w:rsid w:val="00441738"/>
    <w:rsid w:val="0044198D"/>
    <w:rsid w:val="004435D2"/>
    <w:rsid w:val="00453809"/>
    <w:rsid w:val="00457276"/>
    <w:rsid w:val="00460A60"/>
    <w:rsid w:val="00460ED1"/>
    <w:rsid w:val="00461CA5"/>
    <w:rsid w:val="00461ED2"/>
    <w:rsid w:val="00463997"/>
    <w:rsid w:val="0046483B"/>
    <w:rsid w:val="00467D16"/>
    <w:rsid w:val="00470178"/>
    <w:rsid w:val="004703DF"/>
    <w:rsid w:val="004715E3"/>
    <w:rsid w:val="00471C2B"/>
    <w:rsid w:val="00472FD5"/>
    <w:rsid w:val="004733B2"/>
    <w:rsid w:val="004739A4"/>
    <w:rsid w:val="00476E0C"/>
    <w:rsid w:val="00480761"/>
    <w:rsid w:val="00481249"/>
    <w:rsid w:val="004813CF"/>
    <w:rsid w:val="00481DA6"/>
    <w:rsid w:val="00482CF7"/>
    <w:rsid w:val="0048628D"/>
    <w:rsid w:val="004875F1"/>
    <w:rsid w:val="00491B5A"/>
    <w:rsid w:val="004934CF"/>
    <w:rsid w:val="00495073"/>
    <w:rsid w:val="00497DC3"/>
    <w:rsid w:val="004A01E4"/>
    <w:rsid w:val="004A0DEA"/>
    <w:rsid w:val="004A4490"/>
    <w:rsid w:val="004A7225"/>
    <w:rsid w:val="004B441F"/>
    <w:rsid w:val="004B5602"/>
    <w:rsid w:val="004B5A6B"/>
    <w:rsid w:val="004C2E70"/>
    <w:rsid w:val="004C5E50"/>
    <w:rsid w:val="004C70C3"/>
    <w:rsid w:val="004C7B65"/>
    <w:rsid w:val="004D0F70"/>
    <w:rsid w:val="004D5008"/>
    <w:rsid w:val="004D6B93"/>
    <w:rsid w:val="004E0C84"/>
    <w:rsid w:val="004E0D53"/>
    <w:rsid w:val="004E138F"/>
    <w:rsid w:val="004E4ACA"/>
    <w:rsid w:val="004F04A9"/>
    <w:rsid w:val="004F153D"/>
    <w:rsid w:val="004F6E10"/>
    <w:rsid w:val="0050031B"/>
    <w:rsid w:val="0050076F"/>
    <w:rsid w:val="00503DB0"/>
    <w:rsid w:val="0050468F"/>
    <w:rsid w:val="00504D6C"/>
    <w:rsid w:val="00505BE1"/>
    <w:rsid w:val="00506BE2"/>
    <w:rsid w:val="00507C9A"/>
    <w:rsid w:val="00507E73"/>
    <w:rsid w:val="00510979"/>
    <w:rsid w:val="00510BFF"/>
    <w:rsid w:val="00510F4D"/>
    <w:rsid w:val="00511BB9"/>
    <w:rsid w:val="0051430A"/>
    <w:rsid w:val="0051581E"/>
    <w:rsid w:val="00521218"/>
    <w:rsid w:val="00521531"/>
    <w:rsid w:val="005241F4"/>
    <w:rsid w:val="00527CD2"/>
    <w:rsid w:val="00530912"/>
    <w:rsid w:val="00530AC6"/>
    <w:rsid w:val="00530EB9"/>
    <w:rsid w:val="0054115C"/>
    <w:rsid w:val="0054116B"/>
    <w:rsid w:val="00542FB5"/>
    <w:rsid w:val="00544102"/>
    <w:rsid w:val="00544608"/>
    <w:rsid w:val="005461AE"/>
    <w:rsid w:val="00547465"/>
    <w:rsid w:val="00547F74"/>
    <w:rsid w:val="005503E8"/>
    <w:rsid w:val="00550F5C"/>
    <w:rsid w:val="0055279B"/>
    <w:rsid w:val="0055393F"/>
    <w:rsid w:val="00554514"/>
    <w:rsid w:val="00561D02"/>
    <w:rsid w:val="00566B4F"/>
    <w:rsid w:val="0057038A"/>
    <w:rsid w:val="005729C6"/>
    <w:rsid w:val="00573200"/>
    <w:rsid w:val="0057341C"/>
    <w:rsid w:val="005754B5"/>
    <w:rsid w:val="005765B4"/>
    <w:rsid w:val="00577D6E"/>
    <w:rsid w:val="0058274B"/>
    <w:rsid w:val="00582958"/>
    <w:rsid w:val="00584047"/>
    <w:rsid w:val="00585BDD"/>
    <w:rsid w:val="00590A45"/>
    <w:rsid w:val="00592838"/>
    <w:rsid w:val="005976AA"/>
    <w:rsid w:val="00597E1B"/>
    <w:rsid w:val="005A1210"/>
    <w:rsid w:val="005A2D85"/>
    <w:rsid w:val="005A31A6"/>
    <w:rsid w:val="005A3D76"/>
    <w:rsid w:val="005A58C2"/>
    <w:rsid w:val="005A59C5"/>
    <w:rsid w:val="005A7094"/>
    <w:rsid w:val="005B31CE"/>
    <w:rsid w:val="005B342C"/>
    <w:rsid w:val="005B4B71"/>
    <w:rsid w:val="005C0578"/>
    <w:rsid w:val="005C0B04"/>
    <w:rsid w:val="005C357F"/>
    <w:rsid w:val="005C3B93"/>
    <w:rsid w:val="005C6225"/>
    <w:rsid w:val="005E0DC6"/>
    <w:rsid w:val="005E0F54"/>
    <w:rsid w:val="005E19D6"/>
    <w:rsid w:val="005E1DF8"/>
    <w:rsid w:val="005E4016"/>
    <w:rsid w:val="005E44C7"/>
    <w:rsid w:val="005E512B"/>
    <w:rsid w:val="005E607B"/>
    <w:rsid w:val="005E662B"/>
    <w:rsid w:val="005E6ABD"/>
    <w:rsid w:val="005E7C01"/>
    <w:rsid w:val="005E7D0E"/>
    <w:rsid w:val="005F1BD9"/>
    <w:rsid w:val="005F31CA"/>
    <w:rsid w:val="005F4D73"/>
    <w:rsid w:val="005F4E16"/>
    <w:rsid w:val="005F5741"/>
    <w:rsid w:val="005F682E"/>
    <w:rsid w:val="005F6D21"/>
    <w:rsid w:val="005F6E36"/>
    <w:rsid w:val="00601049"/>
    <w:rsid w:val="006052D3"/>
    <w:rsid w:val="00614577"/>
    <w:rsid w:val="006156C8"/>
    <w:rsid w:val="00615AAB"/>
    <w:rsid w:val="0061779A"/>
    <w:rsid w:val="00620CFD"/>
    <w:rsid w:val="006217F1"/>
    <w:rsid w:val="00623E08"/>
    <w:rsid w:val="006332EA"/>
    <w:rsid w:val="00633435"/>
    <w:rsid w:val="00634174"/>
    <w:rsid w:val="0063470C"/>
    <w:rsid w:val="006347A3"/>
    <w:rsid w:val="00634BEC"/>
    <w:rsid w:val="006350D8"/>
    <w:rsid w:val="00635969"/>
    <w:rsid w:val="00636778"/>
    <w:rsid w:val="00640365"/>
    <w:rsid w:val="0064450D"/>
    <w:rsid w:val="006445A3"/>
    <w:rsid w:val="0064460B"/>
    <w:rsid w:val="006469F7"/>
    <w:rsid w:val="00650E0B"/>
    <w:rsid w:val="00651A0E"/>
    <w:rsid w:val="00651AB1"/>
    <w:rsid w:val="0065288F"/>
    <w:rsid w:val="00655854"/>
    <w:rsid w:val="00660B96"/>
    <w:rsid w:val="006622CE"/>
    <w:rsid w:val="00663073"/>
    <w:rsid w:val="0066346E"/>
    <w:rsid w:val="0066539A"/>
    <w:rsid w:val="00665B8A"/>
    <w:rsid w:val="00665BC3"/>
    <w:rsid w:val="00666EAD"/>
    <w:rsid w:val="0067008A"/>
    <w:rsid w:val="00670BA3"/>
    <w:rsid w:val="00672438"/>
    <w:rsid w:val="00675C4C"/>
    <w:rsid w:val="006773FF"/>
    <w:rsid w:val="0068019D"/>
    <w:rsid w:val="0068380F"/>
    <w:rsid w:val="00683F01"/>
    <w:rsid w:val="00690EBF"/>
    <w:rsid w:val="0069116A"/>
    <w:rsid w:val="00691DF7"/>
    <w:rsid w:val="006931EF"/>
    <w:rsid w:val="00693434"/>
    <w:rsid w:val="0069376D"/>
    <w:rsid w:val="0069396C"/>
    <w:rsid w:val="00694BB9"/>
    <w:rsid w:val="006976A4"/>
    <w:rsid w:val="006A0123"/>
    <w:rsid w:val="006A12F7"/>
    <w:rsid w:val="006A1345"/>
    <w:rsid w:val="006A2849"/>
    <w:rsid w:val="006A393F"/>
    <w:rsid w:val="006B0467"/>
    <w:rsid w:val="006B0B0A"/>
    <w:rsid w:val="006B14FE"/>
    <w:rsid w:val="006B1A3D"/>
    <w:rsid w:val="006B20A2"/>
    <w:rsid w:val="006B388C"/>
    <w:rsid w:val="006B4417"/>
    <w:rsid w:val="006B4ED8"/>
    <w:rsid w:val="006B4FEC"/>
    <w:rsid w:val="006B51CA"/>
    <w:rsid w:val="006B713D"/>
    <w:rsid w:val="006C23E7"/>
    <w:rsid w:val="006C65ED"/>
    <w:rsid w:val="006C7814"/>
    <w:rsid w:val="006D1BB7"/>
    <w:rsid w:val="006D51C9"/>
    <w:rsid w:val="006D5BAB"/>
    <w:rsid w:val="006E0FE4"/>
    <w:rsid w:val="006E2087"/>
    <w:rsid w:val="006E34B3"/>
    <w:rsid w:val="006E3AB0"/>
    <w:rsid w:val="006F0901"/>
    <w:rsid w:val="006F204E"/>
    <w:rsid w:val="006F4C4F"/>
    <w:rsid w:val="006F6E06"/>
    <w:rsid w:val="006F7A97"/>
    <w:rsid w:val="00700D4E"/>
    <w:rsid w:val="00703986"/>
    <w:rsid w:val="007046D4"/>
    <w:rsid w:val="00705720"/>
    <w:rsid w:val="00705A27"/>
    <w:rsid w:val="00706481"/>
    <w:rsid w:val="007115FB"/>
    <w:rsid w:val="00712248"/>
    <w:rsid w:val="00713C68"/>
    <w:rsid w:val="0071432E"/>
    <w:rsid w:val="00714480"/>
    <w:rsid w:val="00714784"/>
    <w:rsid w:val="00720C5C"/>
    <w:rsid w:val="0072123B"/>
    <w:rsid w:val="00721514"/>
    <w:rsid w:val="007215B0"/>
    <w:rsid w:val="00722B36"/>
    <w:rsid w:val="00723732"/>
    <w:rsid w:val="00723860"/>
    <w:rsid w:val="00723EF5"/>
    <w:rsid w:val="0072464F"/>
    <w:rsid w:val="00724A03"/>
    <w:rsid w:val="00725EA7"/>
    <w:rsid w:val="00726B4D"/>
    <w:rsid w:val="00727C4B"/>
    <w:rsid w:val="00730E8A"/>
    <w:rsid w:val="007345B8"/>
    <w:rsid w:val="0073576D"/>
    <w:rsid w:val="00736697"/>
    <w:rsid w:val="00736B34"/>
    <w:rsid w:val="00736CDA"/>
    <w:rsid w:val="007400F5"/>
    <w:rsid w:val="007403D3"/>
    <w:rsid w:val="00741A2A"/>
    <w:rsid w:val="0074291C"/>
    <w:rsid w:val="007442BE"/>
    <w:rsid w:val="00747245"/>
    <w:rsid w:val="007473D7"/>
    <w:rsid w:val="007500A1"/>
    <w:rsid w:val="007508CA"/>
    <w:rsid w:val="007521AB"/>
    <w:rsid w:val="00752306"/>
    <w:rsid w:val="007525D9"/>
    <w:rsid w:val="00752AD6"/>
    <w:rsid w:val="00753230"/>
    <w:rsid w:val="00754566"/>
    <w:rsid w:val="00756902"/>
    <w:rsid w:val="00756E36"/>
    <w:rsid w:val="00757CFB"/>
    <w:rsid w:val="00761400"/>
    <w:rsid w:val="007621E6"/>
    <w:rsid w:val="00762F95"/>
    <w:rsid w:val="007630D4"/>
    <w:rsid w:val="00772A51"/>
    <w:rsid w:val="00773ED4"/>
    <w:rsid w:val="007807BC"/>
    <w:rsid w:val="0078407C"/>
    <w:rsid w:val="0078566F"/>
    <w:rsid w:val="00786992"/>
    <w:rsid w:val="007953BC"/>
    <w:rsid w:val="00796AAF"/>
    <w:rsid w:val="00796F9B"/>
    <w:rsid w:val="00797069"/>
    <w:rsid w:val="007A4F42"/>
    <w:rsid w:val="007B03D2"/>
    <w:rsid w:val="007B068F"/>
    <w:rsid w:val="007B141B"/>
    <w:rsid w:val="007B443F"/>
    <w:rsid w:val="007B5078"/>
    <w:rsid w:val="007B663A"/>
    <w:rsid w:val="007B7153"/>
    <w:rsid w:val="007B7C17"/>
    <w:rsid w:val="007C1644"/>
    <w:rsid w:val="007C240B"/>
    <w:rsid w:val="007C2833"/>
    <w:rsid w:val="007C3816"/>
    <w:rsid w:val="007C5867"/>
    <w:rsid w:val="007C6000"/>
    <w:rsid w:val="007C6ED3"/>
    <w:rsid w:val="007C72EF"/>
    <w:rsid w:val="007D00D0"/>
    <w:rsid w:val="007D0531"/>
    <w:rsid w:val="007D140D"/>
    <w:rsid w:val="007D38CC"/>
    <w:rsid w:val="007D3F7F"/>
    <w:rsid w:val="007D4FF3"/>
    <w:rsid w:val="007D7D93"/>
    <w:rsid w:val="007D7F78"/>
    <w:rsid w:val="007E0326"/>
    <w:rsid w:val="007E0542"/>
    <w:rsid w:val="007E1FF4"/>
    <w:rsid w:val="007E31B8"/>
    <w:rsid w:val="007E3390"/>
    <w:rsid w:val="007E3784"/>
    <w:rsid w:val="007E51B8"/>
    <w:rsid w:val="007E758D"/>
    <w:rsid w:val="007E77CC"/>
    <w:rsid w:val="007F494F"/>
    <w:rsid w:val="007F51F0"/>
    <w:rsid w:val="007F5392"/>
    <w:rsid w:val="007F7369"/>
    <w:rsid w:val="007F7601"/>
    <w:rsid w:val="00801C9B"/>
    <w:rsid w:val="00801F2A"/>
    <w:rsid w:val="0080222B"/>
    <w:rsid w:val="00805661"/>
    <w:rsid w:val="00805856"/>
    <w:rsid w:val="0080726F"/>
    <w:rsid w:val="00811BBA"/>
    <w:rsid w:val="0081277F"/>
    <w:rsid w:val="0081791E"/>
    <w:rsid w:val="00820071"/>
    <w:rsid w:val="008201A6"/>
    <w:rsid w:val="00821475"/>
    <w:rsid w:val="0082324B"/>
    <w:rsid w:val="0082369A"/>
    <w:rsid w:val="00823F33"/>
    <w:rsid w:val="008253D2"/>
    <w:rsid w:val="00830000"/>
    <w:rsid w:val="00835038"/>
    <w:rsid w:val="00835F65"/>
    <w:rsid w:val="00840126"/>
    <w:rsid w:val="00841647"/>
    <w:rsid w:val="00844CAA"/>
    <w:rsid w:val="00844F2D"/>
    <w:rsid w:val="00845F0D"/>
    <w:rsid w:val="00847B54"/>
    <w:rsid w:val="00847EFC"/>
    <w:rsid w:val="0085076B"/>
    <w:rsid w:val="008544DB"/>
    <w:rsid w:val="00857659"/>
    <w:rsid w:val="008608CB"/>
    <w:rsid w:val="0086375C"/>
    <w:rsid w:val="00864E60"/>
    <w:rsid w:val="00867E03"/>
    <w:rsid w:val="008724A4"/>
    <w:rsid w:val="0087500F"/>
    <w:rsid w:val="008753BF"/>
    <w:rsid w:val="00875958"/>
    <w:rsid w:val="00875D99"/>
    <w:rsid w:val="00876835"/>
    <w:rsid w:val="00876AEA"/>
    <w:rsid w:val="008777C0"/>
    <w:rsid w:val="008778C0"/>
    <w:rsid w:val="00877A98"/>
    <w:rsid w:val="008805B5"/>
    <w:rsid w:val="00881913"/>
    <w:rsid w:val="00881A82"/>
    <w:rsid w:val="00882A52"/>
    <w:rsid w:val="008860EC"/>
    <w:rsid w:val="0089432E"/>
    <w:rsid w:val="00896446"/>
    <w:rsid w:val="00897978"/>
    <w:rsid w:val="008A0BA8"/>
    <w:rsid w:val="008A175E"/>
    <w:rsid w:val="008A3FAD"/>
    <w:rsid w:val="008A54B7"/>
    <w:rsid w:val="008A54D2"/>
    <w:rsid w:val="008A5E59"/>
    <w:rsid w:val="008A6FC3"/>
    <w:rsid w:val="008B0180"/>
    <w:rsid w:val="008B1A8E"/>
    <w:rsid w:val="008B1B0A"/>
    <w:rsid w:val="008B5A94"/>
    <w:rsid w:val="008B70A4"/>
    <w:rsid w:val="008C0A1B"/>
    <w:rsid w:val="008C1A10"/>
    <w:rsid w:val="008C4086"/>
    <w:rsid w:val="008C4D4A"/>
    <w:rsid w:val="008C7B93"/>
    <w:rsid w:val="008D1101"/>
    <w:rsid w:val="008D4153"/>
    <w:rsid w:val="008D4DEB"/>
    <w:rsid w:val="008D54DE"/>
    <w:rsid w:val="008D5594"/>
    <w:rsid w:val="008D7A89"/>
    <w:rsid w:val="008E03F4"/>
    <w:rsid w:val="008E1C86"/>
    <w:rsid w:val="008E2001"/>
    <w:rsid w:val="008E51F8"/>
    <w:rsid w:val="008E6B72"/>
    <w:rsid w:val="008F33B3"/>
    <w:rsid w:val="008F5565"/>
    <w:rsid w:val="008F5BFE"/>
    <w:rsid w:val="008F7C14"/>
    <w:rsid w:val="008F7EF7"/>
    <w:rsid w:val="00900826"/>
    <w:rsid w:val="00903B50"/>
    <w:rsid w:val="00903DF7"/>
    <w:rsid w:val="00905101"/>
    <w:rsid w:val="00905596"/>
    <w:rsid w:val="009070F3"/>
    <w:rsid w:val="009076F7"/>
    <w:rsid w:val="00907F94"/>
    <w:rsid w:val="00911AF2"/>
    <w:rsid w:val="009129C6"/>
    <w:rsid w:val="00912C26"/>
    <w:rsid w:val="00912F8D"/>
    <w:rsid w:val="00913A52"/>
    <w:rsid w:val="009143AF"/>
    <w:rsid w:val="00915169"/>
    <w:rsid w:val="00915547"/>
    <w:rsid w:val="00920A7B"/>
    <w:rsid w:val="00920B86"/>
    <w:rsid w:val="00920E70"/>
    <w:rsid w:val="00922319"/>
    <w:rsid w:val="009225EA"/>
    <w:rsid w:val="0092360A"/>
    <w:rsid w:val="00923BB6"/>
    <w:rsid w:val="00925404"/>
    <w:rsid w:val="00927EB2"/>
    <w:rsid w:val="009323B5"/>
    <w:rsid w:val="00933FC4"/>
    <w:rsid w:val="0093734E"/>
    <w:rsid w:val="00942F0E"/>
    <w:rsid w:val="00943C78"/>
    <w:rsid w:val="00945B7D"/>
    <w:rsid w:val="009471EC"/>
    <w:rsid w:val="0094796D"/>
    <w:rsid w:val="009503E7"/>
    <w:rsid w:val="00951350"/>
    <w:rsid w:val="00954029"/>
    <w:rsid w:val="00955264"/>
    <w:rsid w:val="00960D6D"/>
    <w:rsid w:val="00961607"/>
    <w:rsid w:val="0096317E"/>
    <w:rsid w:val="00963422"/>
    <w:rsid w:val="00964D84"/>
    <w:rsid w:val="00967244"/>
    <w:rsid w:val="00967926"/>
    <w:rsid w:val="0097045B"/>
    <w:rsid w:val="00971333"/>
    <w:rsid w:val="00971D4E"/>
    <w:rsid w:val="00973F55"/>
    <w:rsid w:val="00974450"/>
    <w:rsid w:val="00974853"/>
    <w:rsid w:val="009749E0"/>
    <w:rsid w:val="00980900"/>
    <w:rsid w:val="00981345"/>
    <w:rsid w:val="009818B8"/>
    <w:rsid w:val="00982A2E"/>
    <w:rsid w:val="009837EC"/>
    <w:rsid w:val="009841BC"/>
    <w:rsid w:val="009841FB"/>
    <w:rsid w:val="00985968"/>
    <w:rsid w:val="00985BE9"/>
    <w:rsid w:val="00986F85"/>
    <w:rsid w:val="0098790F"/>
    <w:rsid w:val="00990145"/>
    <w:rsid w:val="00993EE8"/>
    <w:rsid w:val="009955B5"/>
    <w:rsid w:val="0099575A"/>
    <w:rsid w:val="009A1B4E"/>
    <w:rsid w:val="009A1FD8"/>
    <w:rsid w:val="009A3A1B"/>
    <w:rsid w:val="009A69D9"/>
    <w:rsid w:val="009A7449"/>
    <w:rsid w:val="009B23E9"/>
    <w:rsid w:val="009B3DE0"/>
    <w:rsid w:val="009B5E12"/>
    <w:rsid w:val="009C03F5"/>
    <w:rsid w:val="009C0760"/>
    <w:rsid w:val="009C192A"/>
    <w:rsid w:val="009C197F"/>
    <w:rsid w:val="009C2EC6"/>
    <w:rsid w:val="009C3942"/>
    <w:rsid w:val="009C429F"/>
    <w:rsid w:val="009C6718"/>
    <w:rsid w:val="009C6F83"/>
    <w:rsid w:val="009C704D"/>
    <w:rsid w:val="009C7B8D"/>
    <w:rsid w:val="009D00FB"/>
    <w:rsid w:val="009D0B74"/>
    <w:rsid w:val="009D231E"/>
    <w:rsid w:val="009D2622"/>
    <w:rsid w:val="009D28A1"/>
    <w:rsid w:val="009D5EFE"/>
    <w:rsid w:val="009D649D"/>
    <w:rsid w:val="009D67BD"/>
    <w:rsid w:val="009E4086"/>
    <w:rsid w:val="009E571C"/>
    <w:rsid w:val="009E767F"/>
    <w:rsid w:val="009F2377"/>
    <w:rsid w:val="009F23BC"/>
    <w:rsid w:val="009F3A8C"/>
    <w:rsid w:val="009F3B24"/>
    <w:rsid w:val="009F55AB"/>
    <w:rsid w:val="009F7B6C"/>
    <w:rsid w:val="00A001AB"/>
    <w:rsid w:val="00A00E1E"/>
    <w:rsid w:val="00A13FBF"/>
    <w:rsid w:val="00A145AC"/>
    <w:rsid w:val="00A15AD0"/>
    <w:rsid w:val="00A165F1"/>
    <w:rsid w:val="00A173C7"/>
    <w:rsid w:val="00A20273"/>
    <w:rsid w:val="00A206ED"/>
    <w:rsid w:val="00A276AB"/>
    <w:rsid w:val="00A27CB1"/>
    <w:rsid w:val="00A30B25"/>
    <w:rsid w:val="00A30FA2"/>
    <w:rsid w:val="00A326C1"/>
    <w:rsid w:val="00A35197"/>
    <w:rsid w:val="00A41571"/>
    <w:rsid w:val="00A41CBF"/>
    <w:rsid w:val="00A42795"/>
    <w:rsid w:val="00A43A9B"/>
    <w:rsid w:val="00A43FC6"/>
    <w:rsid w:val="00A450DA"/>
    <w:rsid w:val="00A46354"/>
    <w:rsid w:val="00A474F0"/>
    <w:rsid w:val="00A56AF5"/>
    <w:rsid w:val="00A5796E"/>
    <w:rsid w:val="00A57D7D"/>
    <w:rsid w:val="00A656F6"/>
    <w:rsid w:val="00A65A60"/>
    <w:rsid w:val="00A65DF5"/>
    <w:rsid w:val="00A6752C"/>
    <w:rsid w:val="00A6798A"/>
    <w:rsid w:val="00A73827"/>
    <w:rsid w:val="00A74741"/>
    <w:rsid w:val="00A76715"/>
    <w:rsid w:val="00A76865"/>
    <w:rsid w:val="00A80D81"/>
    <w:rsid w:val="00A80E24"/>
    <w:rsid w:val="00A82226"/>
    <w:rsid w:val="00A823FC"/>
    <w:rsid w:val="00A8316D"/>
    <w:rsid w:val="00A857E9"/>
    <w:rsid w:val="00A870EB"/>
    <w:rsid w:val="00A8725D"/>
    <w:rsid w:val="00A91BB6"/>
    <w:rsid w:val="00A92AA1"/>
    <w:rsid w:val="00A9371E"/>
    <w:rsid w:val="00A938BE"/>
    <w:rsid w:val="00A9434C"/>
    <w:rsid w:val="00A97AC9"/>
    <w:rsid w:val="00AA1667"/>
    <w:rsid w:val="00AA1C1E"/>
    <w:rsid w:val="00AA548E"/>
    <w:rsid w:val="00AA727D"/>
    <w:rsid w:val="00AB385F"/>
    <w:rsid w:val="00AB3CF3"/>
    <w:rsid w:val="00AB4498"/>
    <w:rsid w:val="00AB5270"/>
    <w:rsid w:val="00AB5574"/>
    <w:rsid w:val="00AB660D"/>
    <w:rsid w:val="00AC0721"/>
    <w:rsid w:val="00AC0778"/>
    <w:rsid w:val="00AC0846"/>
    <w:rsid w:val="00AC18F0"/>
    <w:rsid w:val="00AC3E75"/>
    <w:rsid w:val="00AC40B6"/>
    <w:rsid w:val="00AC7DA2"/>
    <w:rsid w:val="00AC7E4F"/>
    <w:rsid w:val="00AD2572"/>
    <w:rsid w:val="00AD4203"/>
    <w:rsid w:val="00AD7BE9"/>
    <w:rsid w:val="00AE333F"/>
    <w:rsid w:val="00AE458E"/>
    <w:rsid w:val="00AE56C5"/>
    <w:rsid w:val="00AE66BF"/>
    <w:rsid w:val="00AE717D"/>
    <w:rsid w:val="00AE7268"/>
    <w:rsid w:val="00AE726E"/>
    <w:rsid w:val="00AF2874"/>
    <w:rsid w:val="00AF4E10"/>
    <w:rsid w:val="00AF525E"/>
    <w:rsid w:val="00AF62F1"/>
    <w:rsid w:val="00AF631E"/>
    <w:rsid w:val="00AF7D0C"/>
    <w:rsid w:val="00B00C7A"/>
    <w:rsid w:val="00B0315B"/>
    <w:rsid w:val="00B03181"/>
    <w:rsid w:val="00B0510A"/>
    <w:rsid w:val="00B06FAA"/>
    <w:rsid w:val="00B077E9"/>
    <w:rsid w:val="00B10E3E"/>
    <w:rsid w:val="00B121E4"/>
    <w:rsid w:val="00B162CB"/>
    <w:rsid w:val="00B16A3B"/>
    <w:rsid w:val="00B16A7B"/>
    <w:rsid w:val="00B17744"/>
    <w:rsid w:val="00B179D2"/>
    <w:rsid w:val="00B205A2"/>
    <w:rsid w:val="00B205FA"/>
    <w:rsid w:val="00B21D30"/>
    <w:rsid w:val="00B227BA"/>
    <w:rsid w:val="00B260BF"/>
    <w:rsid w:val="00B26992"/>
    <w:rsid w:val="00B26DD9"/>
    <w:rsid w:val="00B30BF1"/>
    <w:rsid w:val="00B312B6"/>
    <w:rsid w:val="00B3253F"/>
    <w:rsid w:val="00B337AA"/>
    <w:rsid w:val="00B34FF7"/>
    <w:rsid w:val="00B36436"/>
    <w:rsid w:val="00B36B12"/>
    <w:rsid w:val="00B409B0"/>
    <w:rsid w:val="00B40C5A"/>
    <w:rsid w:val="00B42383"/>
    <w:rsid w:val="00B437B0"/>
    <w:rsid w:val="00B4427F"/>
    <w:rsid w:val="00B44DDE"/>
    <w:rsid w:val="00B454FC"/>
    <w:rsid w:val="00B45825"/>
    <w:rsid w:val="00B45B87"/>
    <w:rsid w:val="00B474E8"/>
    <w:rsid w:val="00B47768"/>
    <w:rsid w:val="00B505BA"/>
    <w:rsid w:val="00B515C9"/>
    <w:rsid w:val="00B5350B"/>
    <w:rsid w:val="00B53D4C"/>
    <w:rsid w:val="00B56F3D"/>
    <w:rsid w:val="00B6023C"/>
    <w:rsid w:val="00B619B0"/>
    <w:rsid w:val="00B65860"/>
    <w:rsid w:val="00B65D09"/>
    <w:rsid w:val="00B66352"/>
    <w:rsid w:val="00B66FF2"/>
    <w:rsid w:val="00B7000A"/>
    <w:rsid w:val="00B7289E"/>
    <w:rsid w:val="00B7507F"/>
    <w:rsid w:val="00B75E42"/>
    <w:rsid w:val="00B8174D"/>
    <w:rsid w:val="00B843FE"/>
    <w:rsid w:val="00B84EF5"/>
    <w:rsid w:val="00B87769"/>
    <w:rsid w:val="00B90782"/>
    <w:rsid w:val="00B90F97"/>
    <w:rsid w:val="00B9216C"/>
    <w:rsid w:val="00B92802"/>
    <w:rsid w:val="00B959F7"/>
    <w:rsid w:val="00B97FAF"/>
    <w:rsid w:val="00BA041F"/>
    <w:rsid w:val="00BA3231"/>
    <w:rsid w:val="00BA391A"/>
    <w:rsid w:val="00BA5087"/>
    <w:rsid w:val="00BA58F8"/>
    <w:rsid w:val="00BA59A2"/>
    <w:rsid w:val="00BA59AC"/>
    <w:rsid w:val="00BA5B9B"/>
    <w:rsid w:val="00BA7500"/>
    <w:rsid w:val="00BB1E6D"/>
    <w:rsid w:val="00BB4186"/>
    <w:rsid w:val="00BB4DA3"/>
    <w:rsid w:val="00BB5659"/>
    <w:rsid w:val="00BB76ED"/>
    <w:rsid w:val="00BC1813"/>
    <w:rsid w:val="00BC217A"/>
    <w:rsid w:val="00BC3B80"/>
    <w:rsid w:val="00BC469C"/>
    <w:rsid w:val="00BC5AB5"/>
    <w:rsid w:val="00BC7B11"/>
    <w:rsid w:val="00BD15C1"/>
    <w:rsid w:val="00BD1E5D"/>
    <w:rsid w:val="00BD22C6"/>
    <w:rsid w:val="00BD4322"/>
    <w:rsid w:val="00BD4738"/>
    <w:rsid w:val="00BD5A03"/>
    <w:rsid w:val="00BE0081"/>
    <w:rsid w:val="00BE1CC2"/>
    <w:rsid w:val="00BE26A1"/>
    <w:rsid w:val="00BE3D25"/>
    <w:rsid w:val="00BE463B"/>
    <w:rsid w:val="00BE7085"/>
    <w:rsid w:val="00BF03A7"/>
    <w:rsid w:val="00BF4955"/>
    <w:rsid w:val="00BF5459"/>
    <w:rsid w:val="00C00333"/>
    <w:rsid w:val="00C0063B"/>
    <w:rsid w:val="00C02DCD"/>
    <w:rsid w:val="00C03C64"/>
    <w:rsid w:val="00C03F87"/>
    <w:rsid w:val="00C04557"/>
    <w:rsid w:val="00C06838"/>
    <w:rsid w:val="00C07BC5"/>
    <w:rsid w:val="00C10EB3"/>
    <w:rsid w:val="00C123EA"/>
    <w:rsid w:val="00C126E7"/>
    <w:rsid w:val="00C12E89"/>
    <w:rsid w:val="00C13D6D"/>
    <w:rsid w:val="00C1523D"/>
    <w:rsid w:val="00C15A17"/>
    <w:rsid w:val="00C16B72"/>
    <w:rsid w:val="00C20153"/>
    <w:rsid w:val="00C21F24"/>
    <w:rsid w:val="00C22BC8"/>
    <w:rsid w:val="00C23B74"/>
    <w:rsid w:val="00C24E37"/>
    <w:rsid w:val="00C24FEB"/>
    <w:rsid w:val="00C25255"/>
    <w:rsid w:val="00C274E1"/>
    <w:rsid w:val="00C30821"/>
    <w:rsid w:val="00C33256"/>
    <w:rsid w:val="00C34654"/>
    <w:rsid w:val="00C35087"/>
    <w:rsid w:val="00C412C7"/>
    <w:rsid w:val="00C443A9"/>
    <w:rsid w:val="00C4750F"/>
    <w:rsid w:val="00C47886"/>
    <w:rsid w:val="00C47A54"/>
    <w:rsid w:val="00C50605"/>
    <w:rsid w:val="00C512E3"/>
    <w:rsid w:val="00C51D9E"/>
    <w:rsid w:val="00C533F7"/>
    <w:rsid w:val="00C53C4F"/>
    <w:rsid w:val="00C55962"/>
    <w:rsid w:val="00C55986"/>
    <w:rsid w:val="00C57B54"/>
    <w:rsid w:val="00C6064E"/>
    <w:rsid w:val="00C63EFA"/>
    <w:rsid w:val="00C64742"/>
    <w:rsid w:val="00C6691D"/>
    <w:rsid w:val="00C701F0"/>
    <w:rsid w:val="00C73B1F"/>
    <w:rsid w:val="00C73D24"/>
    <w:rsid w:val="00C759D8"/>
    <w:rsid w:val="00C76C89"/>
    <w:rsid w:val="00C77C52"/>
    <w:rsid w:val="00C81763"/>
    <w:rsid w:val="00C84218"/>
    <w:rsid w:val="00C85838"/>
    <w:rsid w:val="00C85A3A"/>
    <w:rsid w:val="00C87D81"/>
    <w:rsid w:val="00C913A9"/>
    <w:rsid w:val="00C922CD"/>
    <w:rsid w:val="00C93951"/>
    <w:rsid w:val="00C95012"/>
    <w:rsid w:val="00C95563"/>
    <w:rsid w:val="00C95641"/>
    <w:rsid w:val="00C9729E"/>
    <w:rsid w:val="00C973A8"/>
    <w:rsid w:val="00CA178A"/>
    <w:rsid w:val="00CA251E"/>
    <w:rsid w:val="00CA2700"/>
    <w:rsid w:val="00CA323F"/>
    <w:rsid w:val="00CA3460"/>
    <w:rsid w:val="00CA665B"/>
    <w:rsid w:val="00CA71CB"/>
    <w:rsid w:val="00CA79F8"/>
    <w:rsid w:val="00CB1325"/>
    <w:rsid w:val="00CB39D3"/>
    <w:rsid w:val="00CB3D34"/>
    <w:rsid w:val="00CB3F8B"/>
    <w:rsid w:val="00CC05F2"/>
    <w:rsid w:val="00CC1492"/>
    <w:rsid w:val="00CC20D8"/>
    <w:rsid w:val="00CC39BF"/>
    <w:rsid w:val="00CC4B3F"/>
    <w:rsid w:val="00CC7DCD"/>
    <w:rsid w:val="00CD2490"/>
    <w:rsid w:val="00CD446F"/>
    <w:rsid w:val="00CD4B51"/>
    <w:rsid w:val="00CD666F"/>
    <w:rsid w:val="00CD6E24"/>
    <w:rsid w:val="00CD74D5"/>
    <w:rsid w:val="00CE28EB"/>
    <w:rsid w:val="00CE2918"/>
    <w:rsid w:val="00CE3738"/>
    <w:rsid w:val="00CE39F9"/>
    <w:rsid w:val="00CE59C1"/>
    <w:rsid w:val="00CE73C0"/>
    <w:rsid w:val="00CE78AB"/>
    <w:rsid w:val="00CF02AB"/>
    <w:rsid w:val="00CF09DE"/>
    <w:rsid w:val="00CF0AD5"/>
    <w:rsid w:val="00CF1130"/>
    <w:rsid w:val="00CF26EE"/>
    <w:rsid w:val="00CF2DFD"/>
    <w:rsid w:val="00CF2E57"/>
    <w:rsid w:val="00CF5834"/>
    <w:rsid w:val="00CF5CDB"/>
    <w:rsid w:val="00CF66B5"/>
    <w:rsid w:val="00CF6863"/>
    <w:rsid w:val="00D033B0"/>
    <w:rsid w:val="00D04FD8"/>
    <w:rsid w:val="00D051BD"/>
    <w:rsid w:val="00D1166B"/>
    <w:rsid w:val="00D16D36"/>
    <w:rsid w:val="00D2104F"/>
    <w:rsid w:val="00D233DE"/>
    <w:rsid w:val="00D25D97"/>
    <w:rsid w:val="00D26578"/>
    <w:rsid w:val="00D27B2F"/>
    <w:rsid w:val="00D27B91"/>
    <w:rsid w:val="00D315AB"/>
    <w:rsid w:val="00D31B52"/>
    <w:rsid w:val="00D336D8"/>
    <w:rsid w:val="00D34CF8"/>
    <w:rsid w:val="00D35075"/>
    <w:rsid w:val="00D35D15"/>
    <w:rsid w:val="00D367F7"/>
    <w:rsid w:val="00D40ACC"/>
    <w:rsid w:val="00D4117A"/>
    <w:rsid w:val="00D43AA7"/>
    <w:rsid w:val="00D47C33"/>
    <w:rsid w:val="00D50676"/>
    <w:rsid w:val="00D508C6"/>
    <w:rsid w:val="00D51825"/>
    <w:rsid w:val="00D51E19"/>
    <w:rsid w:val="00D52B87"/>
    <w:rsid w:val="00D52E0B"/>
    <w:rsid w:val="00D53146"/>
    <w:rsid w:val="00D5461E"/>
    <w:rsid w:val="00D5715E"/>
    <w:rsid w:val="00D576E5"/>
    <w:rsid w:val="00D61543"/>
    <w:rsid w:val="00D62120"/>
    <w:rsid w:val="00D6383D"/>
    <w:rsid w:val="00D65240"/>
    <w:rsid w:val="00D65A17"/>
    <w:rsid w:val="00D72A56"/>
    <w:rsid w:val="00D754E3"/>
    <w:rsid w:val="00D75924"/>
    <w:rsid w:val="00D76B32"/>
    <w:rsid w:val="00D81883"/>
    <w:rsid w:val="00D81942"/>
    <w:rsid w:val="00D81CBA"/>
    <w:rsid w:val="00D82F05"/>
    <w:rsid w:val="00D830EE"/>
    <w:rsid w:val="00D86751"/>
    <w:rsid w:val="00D86D59"/>
    <w:rsid w:val="00D87B54"/>
    <w:rsid w:val="00D87C05"/>
    <w:rsid w:val="00D92F8A"/>
    <w:rsid w:val="00DA2E35"/>
    <w:rsid w:val="00DA4E74"/>
    <w:rsid w:val="00DA77C3"/>
    <w:rsid w:val="00DB2CD4"/>
    <w:rsid w:val="00DB2FFB"/>
    <w:rsid w:val="00DB3EF0"/>
    <w:rsid w:val="00DB573E"/>
    <w:rsid w:val="00DC1AC2"/>
    <w:rsid w:val="00DC1B0C"/>
    <w:rsid w:val="00DC2740"/>
    <w:rsid w:val="00DC5466"/>
    <w:rsid w:val="00DC675D"/>
    <w:rsid w:val="00DC6CE0"/>
    <w:rsid w:val="00DD004E"/>
    <w:rsid w:val="00DD0112"/>
    <w:rsid w:val="00DD15A0"/>
    <w:rsid w:val="00DD2F72"/>
    <w:rsid w:val="00DD308F"/>
    <w:rsid w:val="00DD7F86"/>
    <w:rsid w:val="00DE0A99"/>
    <w:rsid w:val="00DE1073"/>
    <w:rsid w:val="00DE1447"/>
    <w:rsid w:val="00DE1938"/>
    <w:rsid w:val="00DE37BA"/>
    <w:rsid w:val="00DE3BB3"/>
    <w:rsid w:val="00DE4F44"/>
    <w:rsid w:val="00DE5732"/>
    <w:rsid w:val="00DE6D35"/>
    <w:rsid w:val="00DE7124"/>
    <w:rsid w:val="00DE7C44"/>
    <w:rsid w:val="00DF0092"/>
    <w:rsid w:val="00DF0483"/>
    <w:rsid w:val="00DF2DFB"/>
    <w:rsid w:val="00DF2FB5"/>
    <w:rsid w:val="00DF30BB"/>
    <w:rsid w:val="00DF378A"/>
    <w:rsid w:val="00DF3E55"/>
    <w:rsid w:val="00DF47BD"/>
    <w:rsid w:val="00DF6234"/>
    <w:rsid w:val="00E01AC8"/>
    <w:rsid w:val="00E01CAF"/>
    <w:rsid w:val="00E05119"/>
    <w:rsid w:val="00E102F1"/>
    <w:rsid w:val="00E13700"/>
    <w:rsid w:val="00E142B1"/>
    <w:rsid w:val="00E15882"/>
    <w:rsid w:val="00E168C6"/>
    <w:rsid w:val="00E16AB4"/>
    <w:rsid w:val="00E17D94"/>
    <w:rsid w:val="00E203C3"/>
    <w:rsid w:val="00E20996"/>
    <w:rsid w:val="00E20C83"/>
    <w:rsid w:val="00E21C9C"/>
    <w:rsid w:val="00E2307A"/>
    <w:rsid w:val="00E2348C"/>
    <w:rsid w:val="00E24F68"/>
    <w:rsid w:val="00E25096"/>
    <w:rsid w:val="00E2563A"/>
    <w:rsid w:val="00E27800"/>
    <w:rsid w:val="00E27C7B"/>
    <w:rsid w:val="00E27D86"/>
    <w:rsid w:val="00E30319"/>
    <w:rsid w:val="00E31287"/>
    <w:rsid w:val="00E321E4"/>
    <w:rsid w:val="00E322F1"/>
    <w:rsid w:val="00E34C62"/>
    <w:rsid w:val="00E35788"/>
    <w:rsid w:val="00E3790B"/>
    <w:rsid w:val="00E37DD7"/>
    <w:rsid w:val="00E37E94"/>
    <w:rsid w:val="00E40308"/>
    <w:rsid w:val="00E4073A"/>
    <w:rsid w:val="00E4169C"/>
    <w:rsid w:val="00E43994"/>
    <w:rsid w:val="00E444F2"/>
    <w:rsid w:val="00E46379"/>
    <w:rsid w:val="00E47145"/>
    <w:rsid w:val="00E503AA"/>
    <w:rsid w:val="00E50495"/>
    <w:rsid w:val="00E53C0A"/>
    <w:rsid w:val="00E554C7"/>
    <w:rsid w:val="00E56219"/>
    <w:rsid w:val="00E57726"/>
    <w:rsid w:val="00E62083"/>
    <w:rsid w:val="00E63BAB"/>
    <w:rsid w:val="00E6570D"/>
    <w:rsid w:val="00E672EC"/>
    <w:rsid w:val="00E6797F"/>
    <w:rsid w:val="00E67AA5"/>
    <w:rsid w:val="00E67AEA"/>
    <w:rsid w:val="00E67E4D"/>
    <w:rsid w:val="00E711F8"/>
    <w:rsid w:val="00E77339"/>
    <w:rsid w:val="00E81A99"/>
    <w:rsid w:val="00E81E10"/>
    <w:rsid w:val="00E8252F"/>
    <w:rsid w:val="00E845D1"/>
    <w:rsid w:val="00E84712"/>
    <w:rsid w:val="00E84C01"/>
    <w:rsid w:val="00E84D01"/>
    <w:rsid w:val="00E84E74"/>
    <w:rsid w:val="00E84E9B"/>
    <w:rsid w:val="00E85075"/>
    <w:rsid w:val="00E87A63"/>
    <w:rsid w:val="00E92464"/>
    <w:rsid w:val="00E92DDE"/>
    <w:rsid w:val="00E9765E"/>
    <w:rsid w:val="00EA1FED"/>
    <w:rsid w:val="00EA35D9"/>
    <w:rsid w:val="00EA5D3F"/>
    <w:rsid w:val="00EA6CFF"/>
    <w:rsid w:val="00EA79CD"/>
    <w:rsid w:val="00EB3648"/>
    <w:rsid w:val="00EB42F2"/>
    <w:rsid w:val="00EB4D26"/>
    <w:rsid w:val="00EB5894"/>
    <w:rsid w:val="00EB5AA3"/>
    <w:rsid w:val="00EB7D7E"/>
    <w:rsid w:val="00EC01CE"/>
    <w:rsid w:val="00EC4E37"/>
    <w:rsid w:val="00EC68AA"/>
    <w:rsid w:val="00ED1C13"/>
    <w:rsid w:val="00ED3F68"/>
    <w:rsid w:val="00ED509B"/>
    <w:rsid w:val="00ED5BBA"/>
    <w:rsid w:val="00ED6BDD"/>
    <w:rsid w:val="00EE2B6B"/>
    <w:rsid w:val="00EE53C2"/>
    <w:rsid w:val="00EE7358"/>
    <w:rsid w:val="00EF1CBF"/>
    <w:rsid w:val="00EF2C7D"/>
    <w:rsid w:val="00EF33D1"/>
    <w:rsid w:val="00EF3798"/>
    <w:rsid w:val="00EF4631"/>
    <w:rsid w:val="00EF4D13"/>
    <w:rsid w:val="00EF5501"/>
    <w:rsid w:val="00EF5762"/>
    <w:rsid w:val="00F010D1"/>
    <w:rsid w:val="00F02DEB"/>
    <w:rsid w:val="00F04077"/>
    <w:rsid w:val="00F10360"/>
    <w:rsid w:val="00F103AF"/>
    <w:rsid w:val="00F11160"/>
    <w:rsid w:val="00F11C6C"/>
    <w:rsid w:val="00F1294C"/>
    <w:rsid w:val="00F12BBD"/>
    <w:rsid w:val="00F1477A"/>
    <w:rsid w:val="00F14A80"/>
    <w:rsid w:val="00F178FB"/>
    <w:rsid w:val="00F201E4"/>
    <w:rsid w:val="00F22352"/>
    <w:rsid w:val="00F24099"/>
    <w:rsid w:val="00F242DD"/>
    <w:rsid w:val="00F277D7"/>
    <w:rsid w:val="00F27A06"/>
    <w:rsid w:val="00F348C2"/>
    <w:rsid w:val="00F352CC"/>
    <w:rsid w:val="00F35C6C"/>
    <w:rsid w:val="00F36DDF"/>
    <w:rsid w:val="00F37065"/>
    <w:rsid w:val="00F37906"/>
    <w:rsid w:val="00F42E07"/>
    <w:rsid w:val="00F46C91"/>
    <w:rsid w:val="00F47059"/>
    <w:rsid w:val="00F47335"/>
    <w:rsid w:val="00F47AF0"/>
    <w:rsid w:val="00F505BA"/>
    <w:rsid w:val="00F521C1"/>
    <w:rsid w:val="00F5307F"/>
    <w:rsid w:val="00F54369"/>
    <w:rsid w:val="00F5473B"/>
    <w:rsid w:val="00F55240"/>
    <w:rsid w:val="00F613F0"/>
    <w:rsid w:val="00F61B3E"/>
    <w:rsid w:val="00F65DFE"/>
    <w:rsid w:val="00F667D1"/>
    <w:rsid w:val="00F74083"/>
    <w:rsid w:val="00F74C9A"/>
    <w:rsid w:val="00F75564"/>
    <w:rsid w:val="00F80348"/>
    <w:rsid w:val="00F809FE"/>
    <w:rsid w:val="00F82A81"/>
    <w:rsid w:val="00F8382E"/>
    <w:rsid w:val="00F902E6"/>
    <w:rsid w:val="00F91C0B"/>
    <w:rsid w:val="00F925A3"/>
    <w:rsid w:val="00F92CB8"/>
    <w:rsid w:val="00F94E3D"/>
    <w:rsid w:val="00F94FE1"/>
    <w:rsid w:val="00F96519"/>
    <w:rsid w:val="00F97D5D"/>
    <w:rsid w:val="00FA177D"/>
    <w:rsid w:val="00FA280E"/>
    <w:rsid w:val="00FA54F7"/>
    <w:rsid w:val="00FB0449"/>
    <w:rsid w:val="00FB0CAF"/>
    <w:rsid w:val="00FB19D5"/>
    <w:rsid w:val="00FB2615"/>
    <w:rsid w:val="00FB2B02"/>
    <w:rsid w:val="00FB55AA"/>
    <w:rsid w:val="00FB6502"/>
    <w:rsid w:val="00FB72A4"/>
    <w:rsid w:val="00FB7DD6"/>
    <w:rsid w:val="00FC217A"/>
    <w:rsid w:val="00FC31AC"/>
    <w:rsid w:val="00FC3A86"/>
    <w:rsid w:val="00FC4FFE"/>
    <w:rsid w:val="00FC5770"/>
    <w:rsid w:val="00FC600E"/>
    <w:rsid w:val="00FD0171"/>
    <w:rsid w:val="00FD2DBD"/>
    <w:rsid w:val="00FD7907"/>
    <w:rsid w:val="00FE037F"/>
    <w:rsid w:val="00FE3E33"/>
    <w:rsid w:val="00FE4E75"/>
    <w:rsid w:val="00FE647F"/>
    <w:rsid w:val="00FE6CDF"/>
    <w:rsid w:val="00FE79B4"/>
    <w:rsid w:val="00FE7C94"/>
    <w:rsid w:val="00FF12FA"/>
    <w:rsid w:val="00FF2BA8"/>
    <w:rsid w:val="00FF3C23"/>
    <w:rsid w:val="00FF739D"/>
    <w:rsid w:val="00FF7A5A"/>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time"/>
  <w:shapeDefaults>
    <o:shapedefaults v:ext="edit" spidmax="8193"/>
    <o:shapelayout v:ext="edit">
      <o:idmap v:ext="edit" data="1"/>
    </o:shapelayout>
  </w:shapeDefaults>
  <w:decimalSymbol w:val="."/>
  <w:listSeparator w:val=","/>
  <w15:docId w15:val="{077F192A-0D24-431E-B2CE-E92FEA802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7C94"/>
  </w:style>
  <w:style w:type="paragraph" w:styleId="Ttulo1">
    <w:name w:val="heading 1"/>
    <w:basedOn w:val="Normal"/>
    <w:next w:val="Normal"/>
    <w:link w:val="Ttulo1Char"/>
    <w:uiPriority w:val="9"/>
    <w:qFormat/>
    <w:rsid w:val="00C9729E"/>
    <w:pPr>
      <w:keepNext/>
      <w:spacing w:after="0" w:line="240" w:lineRule="auto"/>
      <w:jc w:val="both"/>
      <w:outlineLvl w:val="0"/>
    </w:pPr>
    <w:rPr>
      <w:rFonts w:ascii="Calibri" w:eastAsia="Times New Roman" w:hAnsi="Calibri" w:cs="Times New Roman"/>
      <w:b/>
      <w:bCs/>
      <w:sz w:val="24"/>
      <w:szCs w:val="24"/>
    </w:rPr>
  </w:style>
  <w:style w:type="paragraph" w:styleId="Ttulo2">
    <w:name w:val="heading 2"/>
    <w:basedOn w:val="Normal"/>
    <w:next w:val="Normal"/>
    <w:link w:val="Ttulo2Char"/>
    <w:uiPriority w:val="9"/>
    <w:qFormat/>
    <w:rsid w:val="00C9729E"/>
    <w:pPr>
      <w:keepNext/>
      <w:spacing w:after="0" w:line="240" w:lineRule="auto"/>
      <w:jc w:val="center"/>
      <w:outlineLvl w:val="1"/>
    </w:pPr>
    <w:rPr>
      <w:rFonts w:ascii="Calibri" w:eastAsia="Times New Roman" w:hAnsi="Calibri" w:cs="Times New Roman"/>
      <w:b/>
      <w:bCs/>
      <w:sz w:val="24"/>
      <w:szCs w:val="24"/>
    </w:rPr>
  </w:style>
  <w:style w:type="paragraph" w:styleId="Ttulo3">
    <w:name w:val="heading 3"/>
    <w:basedOn w:val="Normal"/>
    <w:next w:val="Normal"/>
    <w:link w:val="Ttulo3Char"/>
    <w:uiPriority w:val="9"/>
    <w:qFormat/>
    <w:rsid w:val="00C9729E"/>
    <w:pPr>
      <w:keepNext/>
      <w:spacing w:after="0" w:line="240" w:lineRule="auto"/>
      <w:jc w:val="both"/>
      <w:outlineLvl w:val="2"/>
    </w:pPr>
    <w:rPr>
      <w:rFonts w:ascii="Arial" w:eastAsia="Times New Roman" w:hAnsi="Arial" w:cs="Times New Roman"/>
      <w:b/>
      <w:bCs/>
      <w:sz w:val="24"/>
      <w:szCs w:val="24"/>
    </w:rPr>
  </w:style>
  <w:style w:type="paragraph" w:styleId="Ttulo4">
    <w:name w:val="heading 4"/>
    <w:basedOn w:val="Normal"/>
    <w:next w:val="Normal"/>
    <w:link w:val="Ttulo4Char"/>
    <w:uiPriority w:val="9"/>
    <w:qFormat/>
    <w:rsid w:val="00C9729E"/>
    <w:pPr>
      <w:keepNext/>
      <w:spacing w:after="0" w:line="240" w:lineRule="auto"/>
      <w:jc w:val="both"/>
      <w:outlineLvl w:val="3"/>
    </w:pPr>
    <w:rPr>
      <w:rFonts w:ascii="Arial" w:eastAsia="Times New Roman" w:hAnsi="Arial" w:cs="Times New Roman"/>
      <w:b/>
      <w:bCs/>
      <w:sz w:val="32"/>
      <w:szCs w:val="24"/>
    </w:rPr>
  </w:style>
  <w:style w:type="paragraph" w:styleId="Ttulo5">
    <w:name w:val="heading 5"/>
    <w:basedOn w:val="Normal"/>
    <w:next w:val="Normal"/>
    <w:link w:val="Ttulo5Char"/>
    <w:uiPriority w:val="9"/>
    <w:qFormat/>
    <w:rsid w:val="00C9729E"/>
    <w:pPr>
      <w:keepNext/>
      <w:spacing w:after="0" w:line="240" w:lineRule="auto"/>
      <w:ind w:firstLine="1080"/>
      <w:jc w:val="both"/>
      <w:outlineLvl w:val="4"/>
    </w:pPr>
    <w:rPr>
      <w:rFonts w:ascii="Arial" w:eastAsia="Times New Roman" w:hAnsi="Arial" w:cs="Times New Roman"/>
      <w:b/>
      <w:bCs/>
      <w:sz w:val="24"/>
      <w:szCs w:val="24"/>
    </w:rPr>
  </w:style>
  <w:style w:type="paragraph" w:styleId="Ttulo6">
    <w:name w:val="heading 6"/>
    <w:basedOn w:val="Normal"/>
    <w:next w:val="Normal"/>
    <w:link w:val="Ttulo6Char"/>
    <w:qFormat/>
    <w:rsid w:val="00C9729E"/>
    <w:pPr>
      <w:keepNext/>
      <w:spacing w:after="0" w:line="240" w:lineRule="auto"/>
      <w:ind w:firstLine="1080"/>
      <w:jc w:val="both"/>
      <w:outlineLvl w:val="5"/>
    </w:pPr>
    <w:rPr>
      <w:rFonts w:ascii="Arial" w:eastAsia="Times New Roman" w:hAnsi="Arial" w:cs="Times New Roman"/>
      <w:b/>
      <w:bCs/>
      <w:sz w:val="28"/>
      <w:szCs w:val="24"/>
    </w:rPr>
  </w:style>
  <w:style w:type="paragraph" w:styleId="Ttulo7">
    <w:name w:val="heading 7"/>
    <w:basedOn w:val="Normal"/>
    <w:next w:val="Normal"/>
    <w:link w:val="Ttulo7Char"/>
    <w:qFormat/>
    <w:rsid w:val="00C9729E"/>
    <w:pPr>
      <w:keepNext/>
      <w:spacing w:after="0" w:line="240" w:lineRule="auto"/>
      <w:ind w:firstLine="2880"/>
      <w:jc w:val="both"/>
      <w:outlineLvl w:val="6"/>
    </w:pPr>
    <w:rPr>
      <w:rFonts w:ascii="Lucida Handwriting" w:eastAsia="Times New Roman" w:hAnsi="Lucida Handwriting" w:cs="Times New Roman"/>
      <w:b/>
      <w:bCs/>
      <w:sz w:val="32"/>
      <w:szCs w:val="24"/>
    </w:rPr>
  </w:style>
  <w:style w:type="paragraph" w:styleId="Ttulo8">
    <w:name w:val="heading 8"/>
    <w:basedOn w:val="Normal"/>
    <w:next w:val="Normal"/>
    <w:link w:val="Ttulo8Char"/>
    <w:qFormat/>
    <w:rsid w:val="00C9729E"/>
    <w:pPr>
      <w:keepNext/>
      <w:spacing w:after="0" w:line="240" w:lineRule="auto"/>
      <w:ind w:firstLine="1080"/>
      <w:jc w:val="both"/>
      <w:outlineLvl w:val="7"/>
    </w:pPr>
    <w:rPr>
      <w:rFonts w:ascii="Arial" w:eastAsia="Times New Roman" w:hAnsi="Arial" w:cs="Times New Roman"/>
      <w:sz w:val="28"/>
      <w:szCs w:val="24"/>
    </w:rPr>
  </w:style>
  <w:style w:type="paragraph" w:styleId="Ttulo9">
    <w:name w:val="heading 9"/>
    <w:basedOn w:val="Normal"/>
    <w:next w:val="Normal"/>
    <w:link w:val="Ttulo9Char"/>
    <w:qFormat/>
    <w:rsid w:val="00C9729E"/>
    <w:pPr>
      <w:keepNext/>
      <w:pBdr>
        <w:top w:val="single" w:sz="4" w:space="1" w:color="auto"/>
        <w:left w:val="single" w:sz="4" w:space="4" w:color="auto"/>
        <w:bottom w:val="single" w:sz="4" w:space="1" w:color="auto"/>
        <w:right w:val="single" w:sz="4" w:space="4" w:color="auto"/>
      </w:pBdr>
      <w:spacing w:after="0" w:line="240" w:lineRule="auto"/>
      <w:ind w:firstLine="1080"/>
      <w:jc w:val="both"/>
      <w:outlineLvl w:val="8"/>
    </w:pPr>
    <w:rPr>
      <w:rFonts w:ascii="Arial" w:eastAsia="Times New Roman" w:hAnsi="Arial" w:cs="Times New Roman"/>
      <w:b/>
      <w:bCs/>
      <w:sz w:val="28"/>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C9729E"/>
    <w:rPr>
      <w:rFonts w:ascii="Calibri" w:eastAsia="Times New Roman" w:hAnsi="Calibri" w:cs="Times New Roman"/>
      <w:b/>
      <w:bCs/>
      <w:sz w:val="24"/>
      <w:szCs w:val="24"/>
    </w:rPr>
  </w:style>
  <w:style w:type="character" w:customStyle="1" w:styleId="Ttulo2Char">
    <w:name w:val="Título 2 Char"/>
    <w:basedOn w:val="Fontepargpadro"/>
    <w:link w:val="Ttulo2"/>
    <w:uiPriority w:val="9"/>
    <w:rsid w:val="00C9729E"/>
    <w:rPr>
      <w:rFonts w:ascii="Calibri" w:eastAsia="Times New Roman" w:hAnsi="Calibri" w:cs="Times New Roman"/>
      <w:b/>
      <w:bCs/>
      <w:sz w:val="24"/>
      <w:szCs w:val="24"/>
    </w:rPr>
  </w:style>
  <w:style w:type="character" w:customStyle="1" w:styleId="Ttulo3Char">
    <w:name w:val="Título 3 Char"/>
    <w:basedOn w:val="Fontepargpadro"/>
    <w:link w:val="Ttulo3"/>
    <w:uiPriority w:val="9"/>
    <w:rsid w:val="00C9729E"/>
    <w:rPr>
      <w:rFonts w:ascii="Arial" w:eastAsia="Times New Roman" w:hAnsi="Arial" w:cs="Times New Roman"/>
      <w:b/>
      <w:bCs/>
      <w:sz w:val="24"/>
      <w:szCs w:val="24"/>
    </w:rPr>
  </w:style>
  <w:style w:type="character" w:customStyle="1" w:styleId="Ttulo4Char">
    <w:name w:val="Título 4 Char"/>
    <w:basedOn w:val="Fontepargpadro"/>
    <w:link w:val="Ttulo4"/>
    <w:uiPriority w:val="9"/>
    <w:rsid w:val="00C9729E"/>
    <w:rPr>
      <w:rFonts w:ascii="Arial" w:eastAsia="Times New Roman" w:hAnsi="Arial" w:cs="Times New Roman"/>
      <w:b/>
      <w:bCs/>
      <w:sz w:val="32"/>
      <w:szCs w:val="24"/>
    </w:rPr>
  </w:style>
  <w:style w:type="character" w:customStyle="1" w:styleId="Ttulo5Char">
    <w:name w:val="Título 5 Char"/>
    <w:basedOn w:val="Fontepargpadro"/>
    <w:link w:val="Ttulo5"/>
    <w:uiPriority w:val="9"/>
    <w:rsid w:val="00C9729E"/>
    <w:rPr>
      <w:rFonts w:ascii="Arial" w:eastAsia="Times New Roman" w:hAnsi="Arial" w:cs="Times New Roman"/>
      <w:b/>
      <w:bCs/>
      <w:sz w:val="24"/>
      <w:szCs w:val="24"/>
    </w:rPr>
  </w:style>
  <w:style w:type="character" w:customStyle="1" w:styleId="Ttulo6Char">
    <w:name w:val="Título 6 Char"/>
    <w:basedOn w:val="Fontepargpadro"/>
    <w:link w:val="Ttulo6"/>
    <w:rsid w:val="00C9729E"/>
    <w:rPr>
      <w:rFonts w:ascii="Arial" w:eastAsia="Times New Roman" w:hAnsi="Arial" w:cs="Times New Roman"/>
      <w:b/>
      <w:bCs/>
      <w:sz w:val="28"/>
      <w:szCs w:val="24"/>
    </w:rPr>
  </w:style>
  <w:style w:type="character" w:customStyle="1" w:styleId="Ttulo7Char">
    <w:name w:val="Título 7 Char"/>
    <w:basedOn w:val="Fontepargpadro"/>
    <w:link w:val="Ttulo7"/>
    <w:rsid w:val="00C9729E"/>
    <w:rPr>
      <w:rFonts w:ascii="Lucida Handwriting" w:eastAsia="Times New Roman" w:hAnsi="Lucida Handwriting" w:cs="Times New Roman"/>
      <w:b/>
      <w:bCs/>
      <w:sz w:val="32"/>
      <w:szCs w:val="24"/>
    </w:rPr>
  </w:style>
  <w:style w:type="character" w:customStyle="1" w:styleId="Ttulo8Char">
    <w:name w:val="Título 8 Char"/>
    <w:basedOn w:val="Fontepargpadro"/>
    <w:link w:val="Ttulo8"/>
    <w:rsid w:val="00C9729E"/>
    <w:rPr>
      <w:rFonts w:ascii="Arial" w:eastAsia="Times New Roman" w:hAnsi="Arial" w:cs="Times New Roman"/>
      <w:sz w:val="28"/>
      <w:szCs w:val="24"/>
    </w:rPr>
  </w:style>
  <w:style w:type="character" w:customStyle="1" w:styleId="Ttulo9Char">
    <w:name w:val="Título 9 Char"/>
    <w:basedOn w:val="Fontepargpadro"/>
    <w:link w:val="Ttulo9"/>
    <w:rsid w:val="00C9729E"/>
    <w:rPr>
      <w:rFonts w:ascii="Arial" w:eastAsia="Times New Roman" w:hAnsi="Arial" w:cs="Times New Roman"/>
      <w:b/>
      <w:bCs/>
      <w:sz w:val="28"/>
      <w:szCs w:val="24"/>
    </w:rPr>
  </w:style>
  <w:style w:type="paragraph" w:customStyle="1" w:styleId="Default">
    <w:name w:val="Default"/>
    <w:rsid w:val="00720C5C"/>
    <w:pPr>
      <w:autoSpaceDE w:val="0"/>
      <w:autoSpaceDN w:val="0"/>
      <w:adjustRightInd w:val="0"/>
      <w:spacing w:after="0" w:line="240" w:lineRule="auto"/>
    </w:pPr>
    <w:rPr>
      <w:rFonts w:ascii="Arial" w:hAnsi="Arial" w:cs="Arial"/>
      <w:color w:val="000000"/>
      <w:sz w:val="24"/>
      <w:szCs w:val="24"/>
    </w:rPr>
  </w:style>
  <w:style w:type="paragraph" w:styleId="Sumrio1">
    <w:name w:val="toc 1"/>
    <w:basedOn w:val="Normal"/>
    <w:next w:val="Normal"/>
    <w:autoRedefine/>
    <w:uiPriority w:val="39"/>
    <w:rsid w:val="00DA2E35"/>
    <w:pPr>
      <w:shd w:val="clear" w:color="auto" w:fill="C4BC96" w:themeFill="background2" w:themeFillShade="BF"/>
      <w:tabs>
        <w:tab w:val="right" w:leader="dot" w:pos="9057"/>
      </w:tabs>
      <w:spacing w:after="0" w:line="240" w:lineRule="auto"/>
      <w:jc w:val="both"/>
    </w:pPr>
    <w:rPr>
      <w:rFonts w:ascii="Arial" w:eastAsia="Times New Roman" w:hAnsi="Arial" w:cs="Arial"/>
      <w:b/>
      <w:noProof/>
      <w:lang w:eastAsia="pt-BR"/>
    </w:rPr>
  </w:style>
  <w:style w:type="paragraph" w:customStyle="1" w:styleId="trao">
    <w:name w:val="traço"/>
    <w:basedOn w:val="Normal"/>
    <w:next w:val="Normal"/>
    <w:rsid w:val="006C7814"/>
    <w:pPr>
      <w:numPr>
        <w:numId w:val="1"/>
      </w:numPr>
      <w:spacing w:after="120" w:line="240" w:lineRule="auto"/>
      <w:jc w:val="both"/>
    </w:pPr>
    <w:rPr>
      <w:rFonts w:ascii="Arial" w:eastAsia="Times New Roman" w:hAnsi="Arial" w:cs="Arial"/>
      <w:szCs w:val="24"/>
      <w:lang w:eastAsia="pt-BR"/>
    </w:rPr>
  </w:style>
  <w:style w:type="paragraph" w:styleId="Rodap">
    <w:name w:val="footer"/>
    <w:aliases w:val="Footer1"/>
    <w:basedOn w:val="Normal"/>
    <w:link w:val="RodapChar"/>
    <w:uiPriority w:val="99"/>
    <w:rsid w:val="00510BFF"/>
    <w:pPr>
      <w:tabs>
        <w:tab w:val="center" w:pos="4252"/>
        <w:tab w:val="right" w:pos="8504"/>
      </w:tabs>
      <w:spacing w:after="120" w:line="240" w:lineRule="auto"/>
      <w:jc w:val="both"/>
    </w:pPr>
    <w:rPr>
      <w:rFonts w:ascii="Arial" w:eastAsia="Times New Roman" w:hAnsi="Arial" w:cs="Times New Roman"/>
      <w:sz w:val="20"/>
      <w:szCs w:val="24"/>
      <w:lang w:eastAsia="pt-BR"/>
    </w:rPr>
  </w:style>
  <w:style w:type="character" w:customStyle="1" w:styleId="RodapChar">
    <w:name w:val="Rodapé Char"/>
    <w:aliases w:val="Footer1 Char"/>
    <w:basedOn w:val="Fontepargpadro"/>
    <w:link w:val="Rodap"/>
    <w:uiPriority w:val="99"/>
    <w:rsid w:val="00510BFF"/>
    <w:rPr>
      <w:rFonts w:ascii="Arial" w:eastAsia="Times New Roman" w:hAnsi="Arial" w:cs="Times New Roman"/>
      <w:sz w:val="20"/>
      <w:szCs w:val="24"/>
      <w:lang w:eastAsia="pt-BR"/>
    </w:rPr>
  </w:style>
  <w:style w:type="paragraph" w:styleId="PargrafodaLista">
    <w:name w:val="List Paragraph"/>
    <w:basedOn w:val="Normal"/>
    <w:uiPriority w:val="34"/>
    <w:qFormat/>
    <w:rsid w:val="00BB76ED"/>
    <w:pPr>
      <w:spacing w:before="120" w:after="120" w:line="240" w:lineRule="auto"/>
      <w:ind w:left="720"/>
      <w:contextualSpacing/>
      <w:jc w:val="both"/>
    </w:pPr>
    <w:rPr>
      <w:rFonts w:ascii="Arial" w:eastAsia="Calibri" w:hAnsi="Arial" w:cs="Times New Roman"/>
    </w:rPr>
  </w:style>
  <w:style w:type="paragraph" w:styleId="Textodebalo">
    <w:name w:val="Balloon Text"/>
    <w:basedOn w:val="Normal"/>
    <w:link w:val="TextodebaloChar"/>
    <w:uiPriority w:val="99"/>
    <w:semiHidden/>
    <w:unhideWhenUsed/>
    <w:rsid w:val="00BB76ED"/>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BB76ED"/>
    <w:rPr>
      <w:rFonts w:ascii="Tahoma" w:hAnsi="Tahoma" w:cs="Tahoma"/>
      <w:sz w:val="16"/>
      <w:szCs w:val="16"/>
    </w:rPr>
  </w:style>
  <w:style w:type="paragraph" w:styleId="Cabealho">
    <w:name w:val="header"/>
    <w:basedOn w:val="Normal"/>
    <w:link w:val="CabealhoChar"/>
    <w:uiPriority w:val="99"/>
    <w:rsid w:val="00C9729E"/>
    <w:pPr>
      <w:tabs>
        <w:tab w:val="center" w:pos="4419"/>
        <w:tab w:val="right" w:pos="8838"/>
      </w:tabs>
      <w:spacing w:after="0" w:line="240" w:lineRule="auto"/>
      <w:jc w:val="both"/>
    </w:pPr>
    <w:rPr>
      <w:rFonts w:ascii="Calibri" w:eastAsia="Times New Roman" w:hAnsi="Calibri" w:cs="Times New Roman"/>
      <w:sz w:val="24"/>
      <w:szCs w:val="24"/>
    </w:rPr>
  </w:style>
  <w:style w:type="character" w:customStyle="1" w:styleId="CabealhoChar">
    <w:name w:val="Cabeçalho Char"/>
    <w:basedOn w:val="Fontepargpadro"/>
    <w:link w:val="Cabealho"/>
    <w:uiPriority w:val="99"/>
    <w:rsid w:val="00C9729E"/>
    <w:rPr>
      <w:rFonts w:ascii="Calibri" w:eastAsia="Times New Roman" w:hAnsi="Calibri" w:cs="Times New Roman"/>
      <w:sz w:val="24"/>
      <w:szCs w:val="24"/>
    </w:rPr>
  </w:style>
  <w:style w:type="paragraph" w:styleId="Recuodecorpodetexto">
    <w:name w:val="Body Text Indent"/>
    <w:basedOn w:val="Normal"/>
    <w:link w:val="RecuodecorpodetextoChar"/>
    <w:rsid w:val="00C9729E"/>
    <w:pPr>
      <w:spacing w:after="0" w:line="240" w:lineRule="auto"/>
      <w:ind w:firstLine="1080"/>
      <w:jc w:val="both"/>
    </w:pPr>
    <w:rPr>
      <w:rFonts w:ascii="Calibri" w:eastAsia="Times New Roman" w:hAnsi="Calibri" w:cs="Times New Roman"/>
      <w:sz w:val="24"/>
      <w:szCs w:val="24"/>
    </w:rPr>
  </w:style>
  <w:style w:type="character" w:customStyle="1" w:styleId="RecuodecorpodetextoChar">
    <w:name w:val="Recuo de corpo de texto Char"/>
    <w:basedOn w:val="Fontepargpadro"/>
    <w:link w:val="Recuodecorpodetexto"/>
    <w:rsid w:val="00C9729E"/>
    <w:rPr>
      <w:rFonts w:ascii="Calibri" w:eastAsia="Times New Roman" w:hAnsi="Calibri" w:cs="Times New Roman"/>
      <w:sz w:val="24"/>
      <w:szCs w:val="24"/>
    </w:rPr>
  </w:style>
  <w:style w:type="paragraph" w:styleId="Corpodetexto2">
    <w:name w:val="Body Text 2"/>
    <w:basedOn w:val="Normal"/>
    <w:link w:val="Corpodetexto2Char"/>
    <w:rsid w:val="00C9729E"/>
    <w:pPr>
      <w:spacing w:after="0" w:line="240" w:lineRule="auto"/>
      <w:jc w:val="both"/>
    </w:pPr>
    <w:rPr>
      <w:rFonts w:ascii="Arial" w:eastAsia="Times New Roman" w:hAnsi="Arial" w:cs="Times New Roman"/>
      <w:szCs w:val="24"/>
    </w:rPr>
  </w:style>
  <w:style w:type="character" w:customStyle="1" w:styleId="Corpodetexto2Char">
    <w:name w:val="Corpo de texto 2 Char"/>
    <w:basedOn w:val="Fontepargpadro"/>
    <w:link w:val="Corpodetexto2"/>
    <w:rsid w:val="00C9729E"/>
    <w:rPr>
      <w:rFonts w:ascii="Arial" w:eastAsia="Times New Roman" w:hAnsi="Arial" w:cs="Times New Roman"/>
      <w:szCs w:val="24"/>
    </w:rPr>
  </w:style>
  <w:style w:type="paragraph" w:styleId="Corpodetexto">
    <w:name w:val="Body Text"/>
    <w:basedOn w:val="Normal"/>
    <w:link w:val="CorpodetextoChar"/>
    <w:uiPriority w:val="99"/>
    <w:rsid w:val="00C9729E"/>
    <w:pPr>
      <w:spacing w:after="0" w:line="240" w:lineRule="auto"/>
      <w:jc w:val="both"/>
    </w:pPr>
    <w:rPr>
      <w:rFonts w:ascii="Tahoma" w:eastAsia="Times New Roman" w:hAnsi="Tahoma" w:cs="Times New Roman"/>
      <w:sz w:val="28"/>
      <w:szCs w:val="24"/>
    </w:rPr>
  </w:style>
  <w:style w:type="character" w:customStyle="1" w:styleId="CorpodetextoChar">
    <w:name w:val="Corpo de texto Char"/>
    <w:basedOn w:val="Fontepargpadro"/>
    <w:link w:val="Corpodetexto"/>
    <w:uiPriority w:val="99"/>
    <w:rsid w:val="00C9729E"/>
    <w:rPr>
      <w:rFonts w:ascii="Tahoma" w:eastAsia="Times New Roman" w:hAnsi="Tahoma" w:cs="Times New Roman"/>
      <w:sz w:val="28"/>
      <w:szCs w:val="24"/>
    </w:rPr>
  </w:style>
  <w:style w:type="paragraph" w:styleId="Corpodetexto3">
    <w:name w:val="Body Text 3"/>
    <w:basedOn w:val="Normal"/>
    <w:link w:val="Corpodetexto3Char"/>
    <w:rsid w:val="00C9729E"/>
    <w:pPr>
      <w:spacing w:after="0" w:line="240" w:lineRule="auto"/>
      <w:jc w:val="both"/>
    </w:pPr>
    <w:rPr>
      <w:rFonts w:ascii="Tahoma" w:eastAsia="Times New Roman" w:hAnsi="Tahoma" w:cs="Times New Roman"/>
      <w:sz w:val="26"/>
      <w:szCs w:val="24"/>
    </w:rPr>
  </w:style>
  <w:style w:type="character" w:customStyle="1" w:styleId="Corpodetexto3Char">
    <w:name w:val="Corpo de texto 3 Char"/>
    <w:basedOn w:val="Fontepargpadro"/>
    <w:link w:val="Corpodetexto3"/>
    <w:rsid w:val="00C9729E"/>
    <w:rPr>
      <w:rFonts w:ascii="Tahoma" w:eastAsia="Times New Roman" w:hAnsi="Tahoma" w:cs="Times New Roman"/>
      <w:sz w:val="26"/>
      <w:szCs w:val="24"/>
    </w:rPr>
  </w:style>
  <w:style w:type="paragraph" w:styleId="Recuodecorpodetexto2">
    <w:name w:val="Body Text Indent 2"/>
    <w:basedOn w:val="Normal"/>
    <w:link w:val="Recuodecorpodetexto2Char"/>
    <w:rsid w:val="00C9729E"/>
    <w:pPr>
      <w:spacing w:after="0" w:line="240" w:lineRule="auto"/>
      <w:ind w:firstLine="1080"/>
      <w:jc w:val="both"/>
    </w:pPr>
    <w:rPr>
      <w:rFonts w:ascii="Tahoma" w:eastAsia="Times New Roman" w:hAnsi="Tahoma" w:cs="Times New Roman"/>
      <w:sz w:val="26"/>
      <w:szCs w:val="24"/>
    </w:rPr>
  </w:style>
  <w:style w:type="character" w:customStyle="1" w:styleId="Recuodecorpodetexto2Char">
    <w:name w:val="Recuo de corpo de texto 2 Char"/>
    <w:basedOn w:val="Fontepargpadro"/>
    <w:link w:val="Recuodecorpodetexto2"/>
    <w:rsid w:val="00C9729E"/>
    <w:rPr>
      <w:rFonts w:ascii="Tahoma" w:eastAsia="Times New Roman" w:hAnsi="Tahoma" w:cs="Times New Roman"/>
      <w:sz w:val="26"/>
      <w:szCs w:val="24"/>
    </w:rPr>
  </w:style>
  <w:style w:type="paragraph" w:styleId="Recuodecorpodetexto3">
    <w:name w:val="Body Text Indent 3"/>
    <w:basedOn w:val="Normal"/>
    <w:link w:val="Recuodecorpodetexto3Char"/>
    <w:rsid w:val="00C9729E"/>
    <w:pPr>
      <w:spacing w:after="0" w:line="240" w:lineRule="auto"/>
      <w:ind w:left="708" w:firstLine="1632"/>
      <w:jc w:val="both"/>
    </w:pPr>
    <w:rPr>
      <w:rFonts w:ascii="Century Gothic" w:eastAsia="Times New Roman" w:hAnsi="Century Gothic" w:cs="Times New Roman"/>
      <w:sz w:val="24"/>
      <w:szCs w:val="24"/>
    </w:rPr>
  </w:style>
  <w:style w:type="character" w:customStyle="1" w:styleId="Recuodecorpodetexto3Char">
    <w:name w:val="Recuo de corpo de texto 3 Char"/>
    <w:basedOn w:val="Fontepargpadro"/>
    <w:link w:val="Recuodecorpodetexto3"/>
    <w:rsid w:val="00C9729E"/>
    <w:rPr>
      <w:rFonts w:ascii="Century Gothic" w:eastAsia="Times New Roman" w:hAnsi="Century Gothic" w:cs="Times New Roman"/>
      <w:sz w:val="24"/>
      <w:szCs w:val="24"/>
    </w:rPr>
  </w:style>
  <w:style w:type="paragraph" w:styleId="Ttulo">
    <w:name w:val="Title"/>
    <w:basedOn w:val="Normal"/>
    <w:link w:val="TtuloChar"/>
    <w:qFormat/>
    <w:rsid w:val="00C9729E"/>
    <w:pPr>
      <w:spacing w:after="0" w:line="240" w:lineRule="auto"/>
      <w:ind w:left="708"/>
      <w:jc w:val="both"/>
    </w:pPr>
    <w:rPr>
      <w:rFonts w:ascii="Calibri" w:eastAsia="Times New Roman" w:hAnsi="Calibri" w:cs="Calibri"/>
      <w:b/>
      <w:shadow/>
      <w:sz w:val="28"/>
      <w:lang w:eastAsia="pt-BR"/>
    </w:rPr>
  </w:style>
  <w:style w:type="character" w:customStyle="1" w:styleId="TtuloChar">
    <w:name w:val="Título Char"/>
    <w:basedOn w:val="Fontepargpadro"/>
    <w:link w:val="Ttulo"/>
    <w:rsid w:val="00C9729E"/>
    <w:rPr>
      <w:rFonts w:ascii="Calibri" w:eastAsia="Times New Roman" w:hAnsi="Calibri" w:cs="Calibri"/>
      <w:b/>
      <w:shadow/>
      <w:sz w:val="28"/>
      <w:lang w:eastAsia="pt-BR"/>
    </w:rPr>
  </w:style>
  <w:style w:type="paragraph" w:styleId="Subttulo">
    <w:name w:val="Subtitle"/>
    <w:basedOn w:val="Normal"/>
    <w:link w:val="SubttuloChar"/>
    <w:qFormat/>
    <w:rsid w:val="00C9729E"/>
    <w:pPr>
      <w:spacing w:after="0" w:line="240" w:lineRule="auto"/>
      <w:jc w:val="both"/>
    </w:pPr>
    <w:rPr>
      <w:rFonts w:ascii="Calibri" w:eastAsia="Times New Roman" w:hAnsi="Calibri" w:cs="Calibri"/>
      <w:b/>
      <w:bCs/>
      <w:lang w:eastAsia="pt-BR"/>
    </w:rPr>
  </w:style>
  <w:style w:type="character" w:customStyle="1" w:styleId="SubttuloChar">
    <w:name w:val="Subtítulo Char"/>
    <w:basedOn w:val="Fontepargpadro"/>
    <w:link w:val="Subttulo"/>
    <w:rsid w:val="00C9729E"/>
    <w:rPr>
      <w:rFonts w:ascii="Calibri" w:eastAsia="Times New Roman" w:hAnsi="Calibri" w:cs="Calibri"/>
      <w:b/>
      <w:bCs/>
      <w:lang w:eastAsia="pt-BR"/>
    </w:rPr>
  </w:style>
  <w:style w:type="paragraph" w:customStyle="1" w:styleId="Basedettulo">
    <w:name w:val="Base de título"/>
    <w:basedOn w:val="Corpodetexto"/>
    <w:next w:val="Corpodetexto"/>
    <w:rsid w:val="00C9729E"/>
    <w:pPr>
      <w:keepNext/>
      <w:keepLines/>
      <w:spacing w:line="240" w:lineRule="atLeast"/>
      <w:jc w:val="left"/>
    </w:pPr>
    <w:rPr>
      <w:rFonts w:ascii="Garamond" w:hAnsi="Garamond"/>
      <w:kern w:val="20"/>
      <w:sz w:val="20"/>
      <w:szCs w:val="20"/>
    </w:rPr>
  </w:style>
  <w:style w:type="paragraph" w:customStyle="1" w:styleId="Basedenotaderodap">
    <w:name w:val="Base de nota de rodapé"/>
    <w:basedOn w:val="Corpodetexto"/>
    <w:rsid w:val="00C9729E"/>
    <w:pPr>
      <w:keepLines/>
      <w:spacing w:after="240" w:line="240" w:lineRule="atLeast"/>
    </w:pPr>
    <w:rPr>
      <w:rFonts w:ascii="Garamond" w:hAnsi="Garamond"/>
      <w:kern w:val="18"/>
      <w:sz w:val="16"/>
      <w:szCs w:val="20"/>
    </w:rPr>
  </w:style>
  <w:style w:type="paragraph" w:customStyle="1" w:styleId="Citaoembloco">
    <w:name w:val="Citação em bloco"/>
    <w:basedOn w:val="Corpodetexto"/>
    <w:rsid w:val="00C9729E"/>
    <w:pPr>
      <w:keepLines/>
      <w:spacing w:after="240" w:line="240" w:lineRule="atLeast"/>
      <w:ind w:left="720" w:right="720" w:firstLine="360"/>
    </w:pPr>
    <w:rPr>
      <w:rFonts w:ascii="Garamond" w:hAnsi="Garamond"/>
      <w:kern w:val="18"/>
      <w:sz w:val="20"/>
      <w:szCs w:val="20"/>
    </w:rPr>
  </w:style>
  <w:style w:type="paragraph" w:customStyle="1" w:styleId="Mantercorpodetexto">
    <w:name w:val="Manter corpo de texto"/>
    <w:basedOn w:val="Corpodetexto"/>
    <w:rsid w:val="00C9729E"/>
    <w:pPr>
      <w:keepNext/>
      <w:spacing w:after="240" w:line="240" w:lineRule="atLeast"/>
      <w:ind w:firstLine="360"/>
    </w:pPr>
    <w:rPr>
      <w:rFonts w:ascii="Garamond" w:hAnsi="Garamond"/>
      <w:kern w:val="18"/>
      <w:sz w:val="20"/>
      <w:szCs w:val="20"/>
    </w:rPr>
  </w:style>
  <w:style w:type="paragraph" w:customStyle="1" w:styleId="Cargodaassinatura">
    <w:name w:val="Cargo da assinatura"/>
    <w:basedOn w:val="Assinatura"/>
    <w:next w:val="Empresadaassinatura"/>
    <w:rsid w:val="00C9729E"/>
    <w:pPr>
      <w:spacing w:before="0"/>
    </w:pPr>
  </w:style>
  <w:style w:type="paragraph" w:styleId="Assinatura">
    <w:name w:val="Signature"/>
    <w:basedOn w:val="Normal"/>
    <w:next w:val="Cargodaassinatura"/>
    <w:link w:val="AssinaturaChar"/>
    <w:semiHidden/>
    <w:rsid w:val="00C9729E"/>
    <w:pPr>
      <w:keepNext/>
      <w:spacing w:before="880" w:after="0" w:line="240" w:lineRule="atLeast"/>
      <w:ind w:left="4565"/>
      <w:jc w:val="both"/>
    </w:pPr>
    <w:rPr>
      <w:rFonts w:ascii="Garamond" w:eastAsia="Times New Roman" w:hAnsi="Garamond" w:cs="Calibri"/>
      <w:kern w:val="18"/>
      <w:sz w:val="20"/>
      <w:szCs w:val="20"/>
      <w:lang w:eastAsia="pt-BR"/>
    </w:rPr>
  </w:style>
  <w:style w:type="character" w:customStyle="1" w:styleId="AssinaturaChar">
    <w:name w:val="Assinatura Char"/>
    <w:basedOn w:val="Fontepargpadro"/>
    <w:link w:val="Assinatura"/>
    <w:semiHidden/>
    <w:rsid w:val="00C9729E"/>
    <w:rPr>
      <w:rFonts w:ascii="Garamond" w:eastAsia="Times New Roman" w:hAnsi="Garamond" w:cs="Calibri"/>
      <w:kern w:val="18"/>
      <w:sz w:val="20"/>
      <w:szCs w:val="20"/>
      <w:lang w:eastAsia="pt-BR"/>
    </w:rPr>
  </w:style>
  <w:style w:type="paragraph" w:customStyle="1" w:styleId="Empresadaassinatura">
    <w:name w:val="Empresa da assinatura"/>
    <w:basedOn w:val="Assinatura"/>
    <w:next w:val="Iniciaisdereferncia"/>
    <w:rsid w:val="00C9729E"/>
    <w:pPr>
      <w:spacing w:before="0"/>
    </w:pPr>
  </w:style>
  <w:style w:type="paragraph" w:customStyle="1" w:styleId="Iniciaisdereferncia">
    <w:name w:val="Iniciais de referência"/>
    <w:basedOn w:val="Normal"/>
    <w:next w:val="Incluses"/>
    <w:rsid w:val="00C9729E"/>
    <w:pPr>
      <w:keepNext/>
      <w:spacing w:before="220" w:after="0" w:line="240" w:lineRule="atLeast"/>
      <w:jc w:val="both"/>
    </w:pPr>
    <w:rPr>
      <w:rFonts w:ascii="Garamond" w:eastAsia="Times New Roman" w:hAnsi="Garamond" w:cs="Calibri"/>
      <w:kern w:val="18"/>
      <w:sz w:val="20"/>
      <w:szCs w:val="20"/>
      <w:lang w:eastAsia="pt-BR"/>
    </w:rPr>
  </w:style>
  <w:style w:type="paragraph" w:customStyle="1" w:styleId="Incluses">
    <w:name w:val="Inclusões"/>
    <w:basedOn w:val="Normal"/>
    <w:next w:val="ListaCc"/>
    <w:rsid w:val="00C9729E"/>
    <w:pPr>
      <w:keepNext/>
      <w:keepLines/>
      <w:spacing w:before="120" w:after="120" w:line="240" w:lineRule="atLeast"/>
      <w:jc w:val="both"/>
    </w:pPr>
    <w:rPr>
      <w:rFonts w:ascii="Garamond" w:eastAsia="Times New Roman" w:hAnsi="Garamond" w:cs="Calibri"/>
      <w:kern w:val="18"/>
      <w:sz w:val="20"/>
      <w:szCs w:val="20"/>
      <w:lang w:eastAsia="pt-BR"/>
    </w:rPr>
  </w:style>
  <w:style w:type="paragraph" w:customStyle="1" w:styleId="ListaCc">
    <w:name w:val="Lista Cc"/>
    <w:basedOn w:val="Normal"/>
    <w:rsid w:val="00C9729E"/>
    <w:pPr>
      <w:keepLines/>
      <w:spacing w:after="0" w:line="240" w:lineRule="atLeast"/>
      <w:ind w:left="360" w:hanging="360"/>
      <w:jc w:val="both"/>
    </w:pPr>
    <w:rPr>
      <w:rFonts w:ascii="Garamond" w:eastAsia="Times New Roman" w:hAnsi="Garamond" w:cs="Calibri"/>
      <w:kern w:val="18"/>
      <w:sz w:val="20"/>
      <w:szCs w:val="20"/>
      <w:lang w:eastAsia="pt-BR"/>
    </w:rPr>
  </w:style>
  <w:style w:type="paragraph" w:customStyle="1" w:styleId="Nomedaempresa">
    <w:name w:val="Nome da empresa"/>
    <w:basedOn w:val="Corpodetexto"/>
    <w:next w:val="Corpodetexto"/>
    <w:rsid w:val="00C9729E"/>
    <w:pPr>
      <w:keepLines/>
      <w:framePr w:w="8640" w:h="1440" w:wrap="notBeside" w:vAnchor="page" w:hAnchor="margin" w:xAlign="center" w:y="889"/>
      <w:spacing w:after="40" w:line="240" w:lineRule="atLeast"/>
      <w:jc w:val="center"/>
    </w:pPr>
    <w:rPr>
      <w:rFonts w:ascii="Garamond" w:hAnsi="Garamond"/>
      <w:caps/>
      <w:spacing w:val="75"/>
      <w:kern w:val="18"/>
      <w:sz w:val="21"/>
      <w:szCs w:val="20"/>
    </w:rPr>
  </w:style>
  <w:style w:type="paragraph" w:customStyle="1" w:styleId="Figura">
    <w:name w:val="Figura"/>
    <w:basedOn w:val="Normal"/>
    <w:next w:val="Legenda"/>
    <w:rsid w:val="00C9729E"/>
    <w:pPr>
      <w:keepNext/>
      <w:spacing w:after="0" w:line="240" w:lineRule="auto"/>
      <w:jc w:val="both"/>
    </w:pPr>
    <w:rPr>
      <w:rFonts w:ascii="Garamond" w:eastAsia="Times New Roman" w:hAnsi="Garamond" w:cs="Calibri"/>
      <w:kern w:val="18"/>
      <w:sz w:val="20"/>
      <w:szCs w:val="20"/>
      <w:lang w:eastAsia="pt-BR"/>
    </w:rPr>
  </w:style>
  <w:style w:type="paragraph" w:styleId="Legenda">
    <w:name w:val="caption"/>
    <w:basedOn w:val="Figura"/>
    <w:next w:val="Corpodetexto"/>
    <w:uiPriority w:val="35"/>
    <w:qFormat/>
    <w:rsid w:val="00C9729E"/>
    <w:rPr>
      <w:i/>
      <w:spacing w:val="5"/>
    </w:rPr>
  </w:style>
  <w:style w:type="paragraph" w:customStyle="1" w:styleId="Nomedoendereointerno">
    <w:name w:val="Nome do endereço interno"/>
    <w:basedOn w:val="Endereointerno"/>
    <w:next w:val="Endereointerno"/>
    <w:rsid w:val="00C9729E"/>
    <w:pPr>
      <w:spacing w:before="220"/>
    </w:pPr>
  </w:style>
  <w:style w:type="paragraph" w:customStyle="1" w:styleId="Endereointerno">
    <w:name w:val="Endereço interno"/>
    <w:basedOn w:val="Normal"/>
    <w:rsid w:val="00C9729E"/>
    <w:pPr>
      <w:spacing w:after="0" w:line="240" w:lineRule="atLeast"/>
      <w:jc w:val="both"/>
    </w:pPr>
    <w:rPr>
      <w:rFonts w:ascii="Garamond" w:eastAsia="Times New Roman" w:hAnsi="Garamond" w:cs="Calibri"/>
      <w:kern w:val="18"/>
      <w:sz w:val="20"/>
      <w:szCs w:val="20"/>
      <w:lang w:eastAsia="pt-BR"/>
    </w:rPr>
  </w:style>
  <w:style w:type="paragraph" w:customStyle="1" w:styleId="Ateno">
    <w:name w:val="Atenção"/>
    <w:basedOn w:val="Normal"/>
    <w:next w:val="Saudao"/>
    <w:rsid w:val="00C9729E"/>
    <w:pPr>
      <w:spacing w:before="220" w:after="0" w:line="240" w:lineRule="atLeast"/>
      <w:jc w:val="both"/>
    </w:pPr>
    <w:rPr>
      <w:rFonts w:ascii="Garamond" w:eastAsia="Times New Roman" w:hAnsi="Garamond" w:cs="Calibri"/>
      <w:kern w:val="18"/>
      <w:sz w:val="20"/>
      <w:szCs w:val="20"/>
      <w:lang w:eastAsia="pt-BR"/>
    </w:rPr>
  </w:style>
  <w:style w:type="paragraph" w:styleId="Saudao">
    <w:name w:val="Salutation"/>
    <w:basedOn w:val="Normal"/>
    <w:next w:val="Assunto"/>
    <w:link w:val="SaudaoChar"/>
    <w:semiHidden/>
    <w:rsid w:val="00C9729E"/>
    <w:pPr>
      <w:spacing w:before="240" w:after="240" w:line="240" w:lineRule="atLeast"/>
      <w:jc w:val="both"/>
    </w:pPr>
    <w:rPr>
      <w:rFonts w:ascii="Garamond" w:eastAsia="Times New Roman" w:hAnsi="Garamond" w:cs="Calibri"/>
      <w:kern w:val="18"/>
      <w:sz w:val="20"/>
      <w:szCs w:val="20"/>
      <w:lang w:eastAsia="pt-BR"/>
    </w:rPr>
  </w:style>
  <w:style w:type="paragraph" w:customStyle="1" w:styleId="Assunto">
    <w:name w:val="Assunto"/>
    <w:basedOn w:val="Normal"/>
    <w:next w:val="Corpodetexto"/>
    <w:rsid w:val="00C9729E"/>
    <w:pPr>
      <w:spacing w:after="180" w:line="240" w:lineRule="atLeast"/>
      <w:ind w:left="360" w:hanging="360"/>
      <w:jc w:val="both"/>
    </w:pPr>
    <w:rPr>
      <w:rFonts w:ascii="Garamond" w:eastAsia="Times New Roman" w:hAnsi="Garamond" w:cs="Calibri"/>
      <w:caps/>
      <w:kern w:val="18"/>
      <w:sz w:val="21"/>
      <w:szCs w:val="20"/>
      <w:lang w:eastAsia="pt-BR"/>
    </w:rPr>
  </w:style>
  <w:style w:type="character" w:customStyle="1" w:styleId="SaudaoChar">
    <w:name w:val="Saudação Char"/>
    <w:basedOn w:val="Fontepargpadro"/>
    <w:link w:val="Saudao"/>
    <w:semiHidden/>
    <w:rsid w:val="00C9729E"/>
    <w:rPr>
      <w:rFonts w:ascii="Garamond" w:eastAsia="Times New Roman" w:hAnsi="Garamond" w:cs="Calibri"/>
      <w:kern w:val="18"/>
      <w:sz w:val="20"/>
      <w:szCs w:val="20"/>
      <w:lang w:eastAsia="pt-BR"/>
    </w:rPr>
  </w:style>
  <w:style w:type="paragraph" w:customStyle="1" w:styleId="Basedecabealho">
    <w:name w:val="Base de cabeçalho"/>
    <w:basedOn w:val="Corpodetexto"/>
    <w:rsid w:val="00C9729E"/>
    <w:pPr>
      <w:keepLines/>
      <w:tabs>
        <w:tab w:val="center" w:pos="4320"/>
        <w:tab w:val="right" w:pos="8640"/>
      </w:tabs>
      <w:spacing w:line="240" w:lineRule="atLeast"/>
      <w:jc w:val="left"/>
    </w:pPr>
    <w:rPr>
      <w:rFonts w:ascii="Garamond" w:hAnsi="Garamond"/>
      <w:kern w:val="18"/>
      <w:sz w:val="20"/>
      <w:szCs w:val="20"/>
    </w:rPr>
  </w:style>
  <w:style w:type="paragraph" w:customStyle="1" w:styleId="Endereodoremetente">
    <w:name w:val="Endereço do remetente"/>
    <w:rsid w:val="00C9729E"/>
    <w:pPr>
      <w:framePr w:w="8640" w:wrap="notBeside" w:vAnchor="page" w:hAnchor="page" w:x="1729" w:y="14401" w:anchorLock="1"/>
      <w:tabs>
        <w:tab w:val="left" w:pos="2160"/>
      </w:tabs>
      <w:spacing w:after="0" w:line="240" w:lineRule="atLeast"/>
      <w:ind w:right="-240"/>
      <w:jc w:val="center"/>
    </w:pPr>
    <w:rPr>
      <w:rFonts w:ascii="Garamond" w:eastAsia="Times New Roman" w:hAnsi="Garamond" w:cs="Calibri"/>
      <w:caps/>
      <w:spacing w:val="30"/>
      <w:sz w:val="14"/>
      <w:u w:val="single"/>
      <w:lang w:eastAsia="pt-BR"/>
    </w:rPr>
  </w:style>
  <w:style w:type="character" w:customStyle="1" w:styleId="Sobrescrito">
    <w:name w:val="Sobrescrito"/>
    <w:rsid w:val="00C9729E"/>
    <w:rPr>
      <w:vertAlign w:val="superscript"/>
    </w:rPr>
  </w:style>
  <w:style w:type="paragraph" w:customStyle="1" w:styleId="Cabealhoantes">
    <w:name w:val="Cabeçalho antes"/>
    <w:basedOn w:val="Cabealho"/>
    <w:rsid w:val="00C9729E"/>
    <w:pPr>
      <w:keepLines/>
      <w:tabs>
        <w:tab w:val="clear" w:pos="4419"/>
        <w:tab w:val="clear" w:pos="8838"/>
        <w:tab w:val="center" w:pos="4320"/>
        <w:tab w:val="right" w:pos="8640"/>
      </w:tabs>
      <w:spacing w:after="880" w:line="240" w:lineRule="atLeast"/>
    </w:pPr>
    <w:rPr>
      <w:rFonts w:ascii="Garamond" w:hAnsi="Garamond"/>
      <w:kern w:val="18"/>
      <w:sz w:val="20"/>
      <w:szCs w:val="20"/>
    </w:rPr>
  </w:style>
  <w:style w:type="paragraph" w:customStyle="1" w:styleId="Cabealhopar">
    <w:name w:val="Cabeçalho par"/>
    <w:basedOn w:val="Cabealho"/>
    <w:rsid w:val="00C9729E"/>
    <w:pPr>
      <w:keepLines/>
      <w:tabs>
        <w:tab w:val="clear" w:pos="4419"/>
        <w:tab w:val="clear" w:pos="8838"/>
        <w:tab w:val="center" w:pos="4320"/>
        <w:tab w:val="right" w:pos="8640"/>
      </w:tabs>
      <w:spacing w:after="660" w:line="240" w:lineRule="atLeast"/>
    </w:pPr>
    <w:rPr>
      <w:rFonts w:ascii="Garamond" w:hAnsi="Garamond"/>
      <w:kern w:val="18"/>
      <w:sz w:val="20"/>
      <w:szCs w:val="20"/>
    </w:rPr>
  </w:style>
  <w:style w:type="paragraph" w:customStyle="1" w:styleId="Cabealhompar">
    <w:name w:val="Cabeçalho ímpar"/>
    <w:basedOn w:val="Cabealho"/>
    <w:rsid w:val="00C9729E"/>
    <w:pPr>
      <w:keepLines/>
      <w:tabs>
        <w:tab w:val="clear" w:pos="4419"/>
        <w:tab w:val="clear" w:pos="8838"/>
        <w:tab w:val="center" w:pos="4320"/>
        <w:tab w:val="right" w:pos="8640"/>
      </w:tabs>
      <w:spacing w:after="660" w:line="240" w:lineRule="atLeast"/>
    </w:pPr>
    <w:rPr>
      <w:rFonts w:ascii="Garamond" w:hAnsi="Garamond"/>
      <w:kern w:val="18"/>
      <w:sz w:val="20"/>
      <w:szCs w:val="20"/>
    </w:rPr>
  </w:style>
  <w:style w:type="character" w:customStyle="1" w:styleId="Slogan">
    <w:name w:val="Slogan"/>
    <w:rsid w:val="00C9729E"/>
    <w:rPr>
      <w:i/>
      <w:spacing w:val="70"/>
    </w:rPr>
  </w:style>
  <w:style w:type="paragraph" w:customStyle="1" w:styleId="Instruesdeendereamento">
    <w:name w:val="Instruções de endereçamento"/>
    <w:basedOn w:val="Normal"/>
    <w:next w:val="Nomedoendereointerno"/>
    <w:rsid w:val="00C9729E"/>
    <w:pPr>
      <w:keepNext/>
      <w:spacing w:after="240" w:line="240" w:lineRule="atLeast"/>
      <w:jc w:val="both"/>
    </w:pPr>
    <w:rPr>
      <w:rFonts w:ascii="Garamond" w:eastAsia="Times New Roman" w:hAnsi="Garamond" w:cs="Calibri"/>
      <w:caps/>
      <w:kern w:val="18"/>
      <w:sz w:val="20"/>
      <w:szCs w:val="20"/>
      <w:lang w:eastAsia="pt-BR"/>
    </w:rPr>
  </w:style>
  <w:style w:type="paragraph" w:customStyle="1" w:styleId="Referncia">
    <w:name w:val="Referência"/>
    <w:basedOn w:val="Normal"/>
    <w:next w:val="Instruesdeendereamento"/>
    <w:rsid w:val="00C9729E"/>
    <w:pPr>
      <w:keepNext/>
      <w:spacing w:after="240" w:line="240" w:lineRule="atLeast"/>
      <w:jc w:val="both"/>
    </w:pPr>
    <w:rPr>
      <w:rFonts w:ascii="Garamond" w:eastAsia="Times New Roman" w:hAnsi="Garamond" w:cs="Calibri"/>
      <w:kern w:val="18"/>
      <w:sz w:val="20"/>
      <w:szCs w:val="20"/>
      <w:lang w:eastAsia="pt-BR"/>
    </w:rPr>
  </w:style>
  <w:style w:type="paragraph" w:customStyle="1" w:styleId="ListaCc2">
    <w:name w:val="Lista Cc 2"/>
    <w:basedOn w:val="Corpodetexto"/>
    <w:rsid w:val="00C9729E"/>
    <w:pPr>
      <w:keepLines/>
      <w:spacing w:line="240" w:lineRule="atLeast"/>
      <w:ind w:left="360" w:hanging="360"/>
    </w:pPr>
    <w:rPr>
      <w:rFonts w:ascii="Garamond" w:hAnsi="Garamond"/>
      <w:kern w:val="18"/>
      <w:sz w:val="20"/>
      <w:szCs w:val="20"/>
    </w:rPr>
  </w:style>
  <w:style w:type="character" w:styleId="Nmerodepgina">
    <w:name w:val="page number"/>
    <w:basedOn w:val="Fontepargpadro"/>
    <w:rsid w:val="00C9729E"/>
  </w:style>
  <w:style w:type="character" w:styleId="nfase">
    <w:name w:val="Emphasis"/>
    <w:uiPriority w:val="20"/>
    <w:qFormat/>
    <w:rsid w:val="00C9729E"/>
    <w:rPr>
      <w:b/>
      <w:bCs/>
      <w:i w:val="0"/>
      <w:iCs w:val="0"/>
    </w:rPr>
  </w:style>
  <w:style w:type="paragraph" w:customStyle="1" w:styleId="titulo4">
    <w:name w:val="titulo 4"/>
    <w:basedOn w:val="Normal"/>
    <w:rsid w:val="00C9729E"/>
    <w:pPr>
      <w:keepNext/>
      <w:keepLines/>
      <w:spacing w:after="240" w:line="240" w:lineRule="auto"/>
      <w:jc w:val="both"/>
    </w:pPr>
    <w:rPr>
      <w:rFonts w:ascii="Arial" w:eastAsia="Times New Roman" w:hAnsi="Arial" w:cs="Calibri"/>
      <w:szCs w:val="20"/>
      <w:lang w:eastAsia="pt-BR"/>
    </w:rPr>
  </w:style>
  <w:style w:type="paragraph" w:customStyle="1" w:styleId="EstiloTtulo1ArialBold">
    <w:name w:val="Estilo Título 1 + ArialBold"/>
    <w:basedOn w:val="Ttulo1"/>
    <w:rsid w:val="00C9729E"/>
    <w:pPr>
      <w:spacing w:before="120" w:line="360" w:lineRule="auto"/>
      <w:ind w:left="108"/>
      <w:jc w:val="center"/>
    </w:pPr>
    <w:rPr>
      <w:rFonts w:ascii="Arial,Bold" w:hAnsi="Arial,Bold" w:cs="Arial"/>
      <w:caps/>
      <w:kern w:val="32"/>
    </w:rPr>
  </w:style>
  <w:style w:type="paragraph" w:customStyle="1" w:styleId="EstiloTtulo2Arial14ptCentralizado">
    <w:name w:val="Estilo Título 2 + Arial 14 pt Centralizado"/>
    <w:basedOn w:val="Ttulo2"/>
    <w:rsid w:val="00C9729E"/>
    <w:pPr>
      <w:spacing w:before="600" w:after="360"/>
      <w:ind w:left="108" w:right="284"/>
    </w:pPr>
    <w:rPr>
      <w:rFonts w:ascii="Arial" w:hAnsi="Arial"/>
      <w:bCs w:val="0"/>
      <w:i/>
      <w:sz w:val="22"/>
      <w:szCs w:val="20"/>
    </w:rPr>
  </w:style>
  <w:style w:type="paragraph" w:customStyle="1" w:styleId="Estilo1">
    <w:name w:val="Estilo1"/>
    <w:basedOn w:val="Normal"/>
    <w:rsid w:val="00C9729E"/>
    <w:pPr>
      <w:spacing w:before="240" w:after="120" w:line="360" w:lineRule="auto"/>
      <w:ind w:right="284"/>
      <w:jc w:val="both"/>
    </w:pPr>
    <w:rPr>
      <w:rFonts w:ascii="Arial (W1)" w:eastAsia="Times New Roman" w:hAnsi="Arial (W1)" w:cs="Arial"/>
      <w:b/>
      <w:caps/>
      <w:color w:val="003366"/>
      <w:lang w:eastAsia="pt-BR"/>
    </w:rPr>
  </w:style>
  <w:style w:type="paragraph" w:customStyle="1" w:styleId="Estilo2">
    <w:name w:val="Estilo2"/>
    <w:basedOn w:val="Estilo1"/>
    <w:rsid w:val="00C9729E"/>
  </w:style>
  <w:style w:type="paragraph" w:customStyle="1" w:styleId="EstiloEstilo2NoNegrito">
    <w:name w:val="Estilo Estilo2 + Não Negrito"/>
    <w:basedOn w:val="Estilo2"/>
    <w:rsid w:val="00C9729E"/>
    <w:pPr>
      <w:numPr>
        <w:numId w:val="9"/>
      </w:numPr>
      <w:spacing w:before="120"/>
    </w:pPr>
    <w:rPr>
      <w:caps w:val="0"/>
    </w:rPr>
  </w:style>
  <w:style w:type="paragraph" w:customStyle="1" w:styleId="TtuloTabelas">
    <w:name w:val="Título Tabelas"/>
    <w:basedOn w:val="Corpodetexto"/>
    <w:rsid w:val="00C9729E"/>
  </w:style>
  <w:style w:type="character" w:styleId="Hyperlink">
    <w:name w:val="Hyperlink"/>
    <w:uiPriority w:val="99"/>
    <w:rsid w:val="00C9729E"/>
    <w:rPr>
      <w:color w:val="003366"/>
      <w:u w:val="single"/>
    </w:rPr>
  </w:style>
  <w:style w:type="paragraph" w:customStyle="1" w:styleId="Estilo3">
    <w:name w:val="Estilo3"/>
    <w:basedOn w:val="Cabealho"/>
    <w:rsid w:val="00C9729E"/>
    <w:pPr>
      <w:ind w:right="284"/>
    </w:pPr>
    <w:rPr>
      <w:rFonts w:ascii="Arial" w:hAnsi="Arial"/>
      <w:color w:val="003366"/>
      <w:sz w:val="22"/>
    </w:rPr>
  </w:style>
  <w:style w:type="paragraph" w:customStyle="1" w:styleId="Estilo4">
    <w:name w:val="Estilo4"/>
    <w:basedOn w:val="Cabealho"/>
    <w:rsid w:val="00C9729E"/>
    <w:pPr>
      <w:ind w:right="284"/>
    </w:pPr>
    <w:rPr>
      <w:rFonts w:ascii="Arial" w:hAnsi="Arial"/>
      <w:color w:val="003366"/>
      <w:sz w:val="22"/>
    </w:rPr>
  </w:style>
  <w:style w:type="paragraph" w:customStyle="1" w:styleId="Estilo5">
    <w:name w:val="Estilo5"/>
    <w:basedOn w:val="Normal"/>
    <w:rsid w:val="00C9729E"/>
    <w:pPr>
      <w:framePr w:hSpace="141" w:wrap="around" w:vAnchor="text" w:hAnchor="margin" w:y="392"/>
      <w:spacing w:before="100" w:beforeAutospacing="1" w:after="100" w:afterAutospacing="1" w:line="240" w:lineRule="auto"/>
      <w:ind w:right="284"/>
      <w:jc w:val="both"/>
    </w:pPr>
    <w:rPr>
      <w:rFonts w:ascii="Tahoma" w:eastAsia="Times New Roman" w:hAnsi="Tahoma" w:cs="Tahoma"/>
      <w:b/>
      <w:bCs/>
      <w:iCs/>
      <w:color w:val="FFFFFF"/>
      <w:sz w:val="20"/>
      <w:szCs w:val="20"/>
      <w:lang w:eastAsia="pt-BR"/>
    </w:rPr>
  </w:style>
  <w:style w:type="paragraph" w:customStyle="1" w:styleId="Estilo6">
    <w:name w:val="Estilo6"/>
    <w:basedOn w:val="Normal"/>
    <w:rsid w:val="00C9729E"/>
    <w:pPr>
      <w:spacing w:before="120" w:after="120" w:line="360" w:lineRule="auto"/>
      <w:ind w:right="284"/>
      <w:jc w:val="both"/>
    </w:pPr>
    <w:rPr>
      <w:rFonts w:ascii="Tahoma" w:eastAsia="Times New Roman" w:hAnsi="Tahoma" w:cs="Tahoma"/>
      <w:b/>
      <w:bCs/>
      <w:iCs/>
      <w:color w:val="FFFFFF"/>
      <w:sz w:val="16"/>
      <w:szCs w:val="16"/>
      <w:lang w:eastAsia="pt-BR"/>
    </w:rPr>
  </w:style>
  <w:style w:type="paragraph" w:customStyle="1" w:styleId="Estilo7">
    <w:name w:val="Estilo7"/>
    <w:basedOn w:val="Normal"/>
    <w:rsid w:val="00C9729E"/>
    <w:pPr>
      <w:spacing w:after="0" w:line="360" w:lineRule="auto"/>
      <w:ind w:right="284"/>
      <w:jc w:val="both"/>
    </w:pPr>
    <w:rPr>
      <w:rFonts w:ascii="Arial" w:eastAsia="Times New Roman" w:hAnsi="Arial" w:cs="Calibri"/>
      <w:color w:val="003366"/>
      <w:lang w:eastAsia="pt-BR"/>
    </w:rPr>
  </w:style>
  <w:style w:type="paragraph" w:customStyle="1" w:styleId="Estilo8">
    <w:name w:val="Estilo8"/>
    <w:basedOn w:val="Cabealho"/>
    <w:rsid w:val="00C9729E"/>
    <w:pPr>
      <w:ind w:right="284"/>
    </w:pPr>
    <w:rPr>
      <w:rFonts w:ascii="Arial" w:hAnsi="Arial"/>
      <w:color w:val="003366"/>
      <w:sz w:val="22"/>
    </w:rPr>
  </w:style>
  <w:style w:type="paragraph" w:customStyle="1" w:styleId="TituloFiguras">
    <w:name w:val="Titulo Figuras"/>
    <w:basedOn w:val="Normal"/>
    <w:rsid w:val="00C9729E"/>
    <w:pPr>
      <w:spacing w:after="0" w:line="360" w:lineRule="auto"/>
      <w:jc w:val="center"/>
    </w:pPr>
    <w:rPr>
      <w:rFonts w:ascii="Arial" w:eastAsia="Times New Roman" w:hAnsi="Arial" w:cs="Arial"/>
      <w:b/>
      <w:color w:val="008080"/>
      <w:spacing w:val="20"/>
      <w:sz w:val="20"/>
      <w:lang w:eastAsia="pt-BR"/>
    </w:rPr>
  </w:style>
  <w:style w:type="character" w:customStyle="1" w:styleId="EstiloTtulo1ArialBoldChar">
    <w:name w:val="Estilo Título 1 + ArialBold Char"/>
    <w:rsid w:val="00C9729E"/>
    <w:rPr>
      <w:rFonts w:ascii="Arial,Bold" w:hAnsi="Arial,Bold" w:cs="Arial"/>
      <w:b/>
      <w:bCs/>
      <w:caps/>
      <w:kern w:val="32"/>
      <w:sz w:val="24"/>
      <w:szCs w:val="24"/>
      <w:lang w:val="pt-BR" w:eastAsia="pt-BR" w:bidi="ar-SA"/>
    </w:rPr>
  </w:style>
  <w:style w:type="paragraph" w:customStyle="1" w:styleId="Tabela">
    <w:name w:val="Tabela"/>
    <w:basedOn w:val="Normal"/>
    <w:rsid w:val="00C9729E"/>
    <w:pPr>
      <w:keepNext/>
      <w:keepLines/>
      <w:spacing w:after="0" w:line="360" w:lineRule="auto"/>
      <w:jc w:val="center"/>
    </w:pPr>
    <w:rPr>
      <w:rFonts w:ascii="Arial" w:eastAsia="Times New Roman" w:hAnsi="Arial" w:cs="Calibri"/>
      <w:color w:val="008080"/>
      <w:sz w:val="16"/>
      <w:szCs w:val="16"/>
      <w:lang w:eastAsia="pt-BR"/>
    </w:rPr>
  </w:style>
  <w:style w:type="paragraph" w:customStyle="1" w:styleId="TtuloQuadro">
    <w:name w:val="Título Quadro"/>
    <w:basedOn w:val="Normal"/>
    <w:rsid w:val="00C9729E"/>
    <w:pPr>
      <w:spacing w:before="120" w:after="120" w:line="240" w:lineRule="auto"/>
      <w:ind w:right="284"/>
      <w:jc w:val="both"/>
    </w:pPr>
    <w:rPr>
      <w:rFonts w:ascii="Tahoma" w:eastAsia="Times New Roman" w:hAnsi="Tahoma" w:cs="Calibri"/>
      <w:shadow/>
      <w:color w:val="0000FF"/>
      <w:sz w:val="18"/>
      <w:szCs w:val="20"/>
      <w:lang w:eastAsia="pt-BR"/>
    </w:rPr>
  </w:style>
  <w:style w:type="paragraph" w:customStyle="1" w:styleId="CaixaQuadro">
    <w:name w:val="Caixa Quadro"/>
    <w:basedOn w:val="Normal"/>
    <w:rsid w:val="00C9729E"/>
    <w:pPr>
      <w:spacing w:before="120" w:after="120" w:line="240" w:lineRule="auto"/>
      <w:ind w:right="284"/>
      <w:jc w:val="both"/>
    </w:pPr>
    <w:rPr>
      <w:rFonts w:ascii="Tahoma" w:eastAsia="Times New Roman" w:hAnsi="Tahoma" w:cs="Calibri"/>
      <w:color w:val="003366"/>
      <w:sz w:val="18"/>
      <w:szCs w:val="20"/>
      <w:lang w:eastAsia="pt-BR"/>
    </w:rPr>
  </w:style>
  <w:style w:type="paragraph" w:customStyle="1" w:styleId="ndicedeFiguras">
    <w:name w:val="Índice de Figuras"/>
    <w:basedOn w:val="Subttulo"/>
    <w:next w:val="Corpodetexto"/>
    <w:rsid w:val="00C9729E"/>
    <w:pPr>
      <w:spacing w:before="240" w:after="240"/>
      <w:ind w:firstLine="1276"/>
      <w:outlineLvl w:val="1"/>
    </w:pPr>
    <w:rPr>
      <w:rFonts w:ascii="Arial" w:hAnsi="Arial" w:cs="Arial"/>
      <w:color w:val="003366"/>
    </w:rPr>
  </w:style>
  <w:style w:type="paragraph" w:customStyle="1" w:styleId="Titulo1">
    <w:name w:val="Titulo 1"/>
    <w:basedOn w:val="Ttulo1"/>
    <w:rsid w:val="00C9729E"/>
    <w:pPr>
      <w:spacing w:after="240"/>
      <w:ind w:left="108" w:right="-32"/>
      <w:jc w:val="center"/>
    </w:pPr>
    <w:rPr>
      <w:rFonts w:ascii="Arial" w:hAnsi="Arial"/>
      <w:bCs w:val="0"/>
      <w:caps/>
      <w:noProof/>
      <w:color w:val="000080"/>
      <w:kern w:val="28"/>
      <w:szCs w:val="20"/>
    </w:rPr>
  </w:style>
  <w:style w:type="paragraph" w:customStyle="1" w:styleId="TituloQuadro">
    <w:name w:val="Titulo Quadro"/>
    <w:basedOn w:val="Normal"/>
    <w:next w:val="Normal"/>
    <w:link w:val="TituloQuadroChar"/>
    <w:autoRedefine/>
    <w:rsid w:val="00C9729E"/>
    <w:pPr>
      <w:spacing w:before="120" w:after="120" w:line="240" w:lineRule="auto"/>
      <w:jc w:val="both"/>
    </w:pPr>
    <w:rPr>
      <w:rFonts w:ascii="Arial" w:eastAsia="Times New Roman" w:hAnsi="Arial" w:cs="Calibri"/>
      <w:caps/>
      <w:color w:val="000080"/>
      <w:sz w:val="20"/>
      <w:szCs w:val="20"/>
      <w:lang w:eastAsia="pt-BR"/>
    </w:rPr>
  </w:style>
  <w:style w:type="character" w:customStyle="1" w:styleId="TituloQuadroChar">
    <w:name w:val="Titulo Quadro Char"/>
    <w:basedOn w:val="Fontepargpadro"/>
    <w:link w:val="TituloQuadro"/>
    <w:rsid w:val="00F94E3D"/>
    <w:rPr>
      <w:rFonts w:ascii="Arial" w:eastAsia="Times New Roman" w:hAnsi="Arial" w:cs="Calibri"/>
      <w:caps/>
      <w:color w:val="000080"/>
      <w:sz w:val="20"/>
      <w:szCs w:val="20"/>
      <w:lang w:eastAsia="pt-BR"/>
    </w:rPr>
  </w:style>
  <w:style w:type="paragraph" w:customStyle="1" w:styleId="Separao">
    <w:name w:val="Separação"/>
    <w:autoRedefine/>
    <w:rsid w:val="00C9729E"/>
    <w:pPr>
      <w:spacing w:after="0" w:line="240" w:lineRule="auto"/>
      <w:jc w:val="right"/>
    </w:pPr>
    <w:rPr>
      <w:rFonts w:ascii="Arial Negrito" w:eastAsia="Times New Roman" w:hAnsi="Arial Negrito" w:cs="Calibri"/>
      <w:b/>
      <w:bCs/>
      <w:caps/>
      <w:color w:val="008080"/>
      <w:sz w:val="24"/>
      <w:u w:val="single"/>
      <w:lang w:eastAsia="pt-BR"/>
    </w:rPr>
  </w:style>
  <w:style w:type="paragraph" w:customStyle="1" w:styleId="rosto1">
    <w:name w:val="rosto1"/>
    <w:basedOn w:val="Normal"/>
    <w:rsid w:val="00C9729E"/>
    <w:pPr>
      <w:spacing w:before="12000" w:after="120" w:line="240" w:lineRule="auto"/>
      <w:jc w:val="right"/>
    </w:pPr>
    <w:rPr>
      <w:rFonts w:ascii="Arial" w:eastAsia="Times New Roman" w:hAnsi="Arial" w:cs="Calibri"/>
      <w:b/>
      <w:caps/>
      <w:shadow/>
      <w:color w:val="000080"/>
      <w:sz w:val="32"/>
      <w:szCs w:val="20"/>
      <w:lang w:eastAsia="pt-BR"/>
    </w:rPr>
  </w:style>
  <w:style w:type="paragraph" w:customStyle="1" w:styleId="texto">
    <w:name w:val="texto"/>
    <w:basedOn w:val="Normal"/>
    <w:rsid w:val="00C9729E"/>
    <w:pPr>
      <w:spacing w:before="120" w:after="120" w:line="360" w:lineRule="auto"/>
      <w:jc w:val="both"/>
    </w:pPr>
    <w:rPr>
      <w:rFonts w:ascii="Arial" w:eastAsia="Times New Roman" w:hAnsi="Arial" w:cs="Calibri"/>
      <w:snapToGrid w:val="0"/>
      <w:color w:val="003366"/>
      <w:szCs w:val="20"/>
      <w:lang w:eastAsia="pt-BR"/>
    </w:rPr>
  </w:style>
  <w:style w:type="paragraph" w:customStyle="1" w:styleId="TtuloFigura">
    <w:name w:val="Título Figura"/>
    <w:basedOn w:val="Normal"/>
    <w:next w:val="Normal"/>
    <w:autoRedefine/>
    <w:rsid w:val="00C9729E"/>
    <w:pPr>
      <w:spacing w:before="120" w:after="120" w:line="240" w:lineRule="auto"/>
      <w:jc w:val="both"/>
    </w:pPr>
    <w:rPr>
      <w:rFonts w:ascii="Arial" w:eastAsia="Times New Roman" w:hAnsi="Arial" w:cs="Calibri"/>
      <w:color w:val="000080"/>
      <w:sz w:val="20"/>
      <w:szCs w:val="20"/>
      <w:lang w:eastAsia="pt-BR"/>
    </w:rPr>
  </w:style>
  <w:style w:type="paragraph" w:customStyle="1" w:styleId="ndicedeQuadros">
    <w:name w:val="Índice de Quadros"/>
    <w:basedOn w:val="Corpodetexto"/>
    <w:rsid w:val="00C9729E"/>
  </w:style>
  <w:style w:type="paragraph" w:customStyle="1" w:styleId="Texto0">
    <w:name w:val="Texto"/>
    <w:basedOn w:val="Normal"/>
    <w:rsid w:val="00C9729E"/>
    <w:pPr>
      <w:spacing w:after="0" w:line="360" w:lineRule="auto"/>
      <w:ind w:firstLine="567"/>
      <w:jc w:val="both"/>
    </w:pPr>
    <w:rPr>
      <w:rFonts w:ascii="Arial" w:eastAsia="Times New Roman" w:hAnsi="Arial" w:cs="Calibri"/>
      <w:color w:val="003366"/>
      <w:szCs w:val="20"/>
      <w:lang w:eastAsia="pt-BR"/>
    </w:rPr>
  </w:style>
  <w:style w:type="paragraph" w:customStyle="1" w:styleId="fonte">
    <w:name w:val="fonte"/>
    <w:basedOn w:val="Texto0"/>
    <w:rsid w:val="00C9729E"/>
    <w:pPr>
      <w:spacing w:before="60" w:after="120"/>
      <w:ind w:firstLine="0"/>
    </w:pPr>
    <w:rPr>
      <w:snapToGrid w:val="0"/>
      <w:sz w:val="16"/>
    </w:rPr>
  </w:style>
  <w:style w:type="paragraph" w:customStyle="1" w:styleId="ndicedeGrfico">
    <w:name w:val="Índice de Gráfico"/>
    <w:basedOn w:val="Subttulo"/>
    <w:next w:val="Corpodetexto"/>
    <w:rsid w:val="00C9729E"/>
    <w:pPr>
      <w:spacing w:before="480" w:after="240"/>
      <w:ind w:firstLine="851"/>
      <w:jc w:val="center"/>
      <w:outlineLvl w:val="1"/>
    </w:pPr>
    <w:rPr>
      <w:rFonts w:ascii="Arial" w:hAnsi="Arial" w:cs="Arial"/>
      <w:color w:val="003366"/>
    </w:rPr>
  </w:style>
  <w:style w:type="paragraph" w:customStyle="1" w:styleId="Ttuloquadro0">
    <w:name w:val="Título quadro"/>
    <w:basedOn w:val="Normal"/>
    <w:next w:val="Normal"/>
    <w:rsid w:val="00C9729E"/>
    <w:pPr>
      <w:keepNext/>
      <w:spacing w:after="120" w:line="240" w:lineRule="auto"/>
      <w:ind w:right="17"/>
      <w:jc w:val="both"/>
    </w:pPr>
    <w:rPr>
      <w:rFonts w:ascii="Tahoma" w:eastAsia="Times New Roman" w:hAnsi="Tahoma" w:cs="Tahoma"/>
      <w:color w:val="003366"/>
      <w:sz w:val="18"/>
      <w:szCs w:val="20"/>
      <w:lang w:eastAsia="pt-BR"/>
    </w:rPr>
  </w:style>
  <w:style w:type="paragraph" w:customStyle="1" w:styleId="tabela0">
    <w:name w:val="tabela"/>
    <w:basedOn w:val="Normal"/>
    <w:rsid w:val="00C9729E"/>
    <w:pPr>
      <w:keepNext/>
      <w:keepLines/>
      <w:spacing w:after="0" w:line="240" w:lineRule="auto"/>
      <w:jc w:val="center"/>
    </w:pPr>
    <w:rPr>
      <w:rFonts w:ascii="Tahoma" w:eastAsia="Times New Roman" w:hAnsi="Tahoma" w:cs="Calibri"/>
      <w:color w:val="003366"/>
      <w:sz w:val="18"/>
      <w:szCs w:val="20"/>
      <w:lang w:eastAsia="pt-BR"/>
    </w:rPr>
  </w:style>
  <w:style w:type="character" w:styleId="HiperlinkVisitado">
    <w:name w:val="FollowedHyperlink"/>
    <w:uiPriority w:val="99"/>
    <w:rsid w:val="00C9729E"/>
    <w:rPr>
      <w:color w:val="800080"/>
      <w:u w:val="single"/>
    </w:rPr>
  </w:style>
  <w:style w:type="character" w:customStyle="1" w:styleId="MapadoDocumentoChar">
    <w:name w:val="Mapa do Documento Char"/>
    <w:link w:val="MapadoDocumento"/>
    <w:semiHidden/>
    <w:rsid w:val="00C9729E"/>
    <w:rPr>
      <w:rFonts w:ascii="Tahoma" w:hAnsi="Tahoma" w:cs="Tahoma"/>
      <w:color w:val="003366"/>
      <w:szCs w:val="24"/>
      <w:shd w:val="clear" w:color="auto" w:fill="000080"/>
    </w:rPr>
  </w:style>
  <w:style w:type="paragraph" w:styleId="MapadoDocumento">
    <w:name w:val="Document Map"/>
    <w:basedOn w:val="Normal"/>
    <w:link w:val="MapadoDocumentoChar"/>
    <w:semiHidden/>
    <w:rsid w:val="00C9729E"/>
    <w:pPr>
      <w:shd w:val="clear" w:color="auto" w:fill="000080"/>
      <w:spacing w:before="120" w:after="120" w:line="360" w:lineRule="auto"/>
      <w:ind w:right="284"/>
      <w:jc w:val="both"/>
    </w:pPr>
    <w:rPr>
      <w:rFonts w:ascii="Tahoma" w:hAnsi="Tahoma" w:cs="Tahoma"/>
      <w:color w:val="003366"/>
      <w:szCs w:val="24"/>
    </w:rPr>
  </w:style>
  <w:style w:type="character" w:customStyle="1" w:styleId="MapadoDocumentoChar1">
    <w:name w:val="Mapa do Documento Char1"/>
    <w:basedOn w:val="Fontepargpadro"/>
    <w:uiPriority w:val="99"/>
    <w:semiHidden/>
    <w:rsid w:val="00C9729E"/>
    <w:rPr>
      <w:rFonts w:ascii="Tahoma" w:hAnsi="Tahoma" w:cs="Tahoma"/>
      <w:sz w:val="16"/>
      <w:szCs w:val="16"/>
    </w:rPr>
  </w:style>
  <w:style w:type="paragraph" w:customStyle="1" w:styleId="Ttulofigura0">
    <w:name w:val="Título figura"/>
    <w:basedOn w:val="Normal"/>
    <w:rsid w:val="00C9729E"/>
    <w:pPr>
      <w:spacing w:before="120" w:after="120" w:line="240" w:lineRule="auto"/>
      <w:jc w:val="center"/>
    </w:pPr>
    <w:rPr>
      <w:rFonts w:ascii="Tahoma" w:eastAsia="Times New Roman" w:hAnsi="Tahoma" w:cs="Calibri"/>
      <w:color w:val="003366"/>
      <w:szCs w:val="20"/>
      <w:lang w:eastAsia="pt-BR"/>
    </w:rPr>
  </w:style>
  <w:style w:type="paragraph" w:customStyle="1" w:styleId="xl24">
    <w:name w:val="xl24"/>
    <w:basedOn w:val="Normal"/>
    <w:rsid w:val="00C9729E"/>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textAlignment w:val="center"/>
    </w:pPr>
    <w:rPr>
      <w:rFonts w:ascii="Tahoma" w:eastAsia="Times New Roman" w:hAnsi="Tahoma" w:cs="Tahoma"/>
      <w:color w:val="003366"/>
      <w:sz w:val="18"/>
      <w:szCs w:val="18"/>
      <w:lang w:eastAsia="pt-BR"/>
    </w:rPr>
  </w:style>
  <w:style w:type="paragraph" w:customStyle="1" w:styleId="xl25">
    <w:name w:val="xl25"/>
    <w:basedOn w:val="Normal"/>
    <w:rsid w:val="00C9729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003366"/>
      <w:sz w:val="18"/>
      <w:szCs w:val="18"/>
      <w:lang w:eastAsia="pt-BR"/>
    </w:rPr>
  </w:style>
  <w:style w:type="paragraph" w:customStyle="1" w:styleId="xl26">
    <w:name w:val="xl26"/>
    <w:basedOn w:val="Normal"/>
    <w:rsid w:val="00C9729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003366"/>
      <w:sz w:val="18"/>
      <w:szCs w:val="18"/>
      <w:lang w:eastAsia="pt-BR"/>
    </w:rPr>
  </w:style>
  <w:style w:type="paragraph" w:customStyle="1" w:styleId="xl27">
    <w:name w:val="xl27"/>
    <w:basedOn w:val="Normal"/>
    <w:rsid w:val="00C9729E"/>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003366"/>
      <w:sz w:val="18"/>
      <w:szCs w:val="18"/>
      <w:lang w:eastAsia="pt-BR"/>
    </w:rPr>
  </w:style>
  <w:style w:type="paragraph" w:customStyle="1" w:styleId="xl28">
    <w:name w:val="xl28"/>
    <w:basedOn w:val="Normal"/>
    <w:rsid w:val="00C9729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003366"/>
      <w:sz w:val="18"/>
      <w:szCs w:val="18"/>
      <w:lang w:eastAsia="pt-BR"/>
    </w:rPr>
  </w:style>
  <w:style w:type="paragraph" w:customStyle="1" w:styleId="xl29">
    <w:name w:val="xl29"/>
    <w:basedOn w:val="Normal"/>
    <w:rsid w:val="00C9729E"/>
    <w:pPr>
      <w:pBdr>
        <w:left w:val="single" w:sz="4" w:space="0" w:color="auto"/>
        <w:bottom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3366"/>
      <w:sz w:val="18"/>
      <w:szCs w:val="18"/>
      <w:lang w:eastAsia="pt-BR"/>
    </w:rPr>
  </w:style>
  <w:style w:type="paragraph" w:customStyle="1" w:styleId="xl30">
    <w:name w:val="xl30"/>
    <w:basedOn w:val="Normal"/>
    <w:rsid w:val="00C9729E"/>
    <w:pPr>
      <w:pBdr>
        <w:left w:val="single" w:sz="4" w:space="0" w:color="auto"/>
        <w:bottom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3366"/>
      <w:sz w:val="18"/>
      <w:szCs w:val="18"/>
      <w:lang w:eastAsia="pt-BR"/>
    </w:rPr>
  </w:style>
  <w:style w:type="paragraph" w:customStyle="1" w:styleId="xl31">
    <w:name w:val="xl31"/>
    <w:basedOn w:val="Normal"/>
    <w:rsid w:val="00C9729E"/>
    <w:pPr>
      <w:pBdr>
        <w:left w:val="single" w:sz="4" w:space="0" w:color="auto"/>
        <w:bottom w:val="single" w:sz="4" w:space="0" w:color="auto"/>
        <w:right w:val="single" w:sz="4" w:space="0" w:color="auto"/>
      </w:pBdr>
      <w:shd w:val="clear" w:color="000000" w:fill="00FF00"/>
      <w:spacing w:before="100" w:beforeAutospacing="1" w:after="100" w:afterAutospacing="1" w:line="240" w:lineRule="auto"/>
      <w:jc w:val="center"/>
      <w:textAlignment w:val="center"/>
    </w:pPr>
    <w:rPr>
      <w:rFonts w:ascii="Tahoma" w:eastAsia="Times New Roman" w:hAnsi="Tahoma" w:cs="Tahoma"/>
      <w:color w:val="003366"/>
      <w:sz w:val="18"/>
      <w:szCs w:val="18"/>
      <w:lang w:eastAsia="pt-BR"/>
    </w:rPr>
  </w:style>
  <w:style w:type="paragraph" w:customStyle="1" w:styleId="xl32">
    <w:name w:val="xl32"/>
    <w:basedOn w:val="Normal"/>
    <w:rsid w:val="00C9729E"/>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sz w:val="16"/>
      <w:szCs w:val="16"/>
      <w:lang w:eastAsia="pt-BR"/>
    </w:rPr>
  </w:style>
  <w:style w:type="paragraph" w:customStyle="1" w:styleId="xl33">
    <w:name w:val="xl33"/>
    <w:basedOn w:val="Normal"/>
    <w:rsid w:val="00C9729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Arial Unicode MS" w:hAnsi="Arial" w:cs="Arial"/>
      <w:color w:val="003366"/>
      <w:sz w:val="16"/>
      <w:szCs w:val="16"/>
      <w:lang w:eastAsia="pt-BR"/>
    </w:rPr>
  </w:style>
  <w:style w:type="paragraph" w:customStyle="1" w:styleId="Pargrafo">
    <w:name w:val="Parágrafo"/>
    <w:basedOn w:val="Normal"/>
    <w:rsid w:val="00C9729E"/>
    <w:pPr>
      <w:spacing w:after="240" w:line="240" w:lineRule="auto"/>
      <w:ind w:firstLine="1418"/>
      <w:jc w:val="both"/>
    </w:pPr>
    <w:rPr>
      <w:rFonts w:ascii="Arial" w:eastAsia="Times New Roman" w:hAnsi="Arial" w:cs="Calibri"/>
      <w:snapToGrid w:val="0"/>
      <w:color w:val="003366"/>
      <w:lang w:eastAsia="pt-BR"/>
    </w:rPr>
  </w:style>
  <w:style w:type="paragraph" w:customStyle="1" w:styleId="CA-extra">
    <w:name w:val="CA-extra"/>
    <w:basedOn w:val="Normal"/>
    <w:rsid w:val="00C9729E"/>
    <w:pPr>
      <w:keepNext/>
      <w:spacing w:before="120" w:after="120" w:line="360" w:lineRule="auto"/>
      <w:ind w:right="794"/>
      <w:jc w:val="both"/>
    </w:pPr>
    <w:rPr>
      <w:rFonts w:ascii="Palatino Linotype" w:eastAsia="Times New Roman" w:hAnsi="Palatino Linotype" w:cs="Calibri"/>
      <w:color w:val="003366"/>
      <w:sz w:val="10"/>
      <w:szCs w:val="10"/>
      <w:lang w:eastAsia="pt-BR"/>
    </w:rPr>
  </w:style>
  <w:style w:type="paragraph" w:customStyle="1" w:styleId="DataSuperior">
    <w:name w:val="Data Superior"/>
    <w:basedOn w:val="Normal"/>
    <w:rsid w:val="00C9729E"/>
    <w:pPr>
      <w:tabs>
        <w:tab w:val="right" w:pos="8221"/>
      </w:tabs>
      <w:spacing w:after="0" w:line="240" w:lineRule="auto"/>
      <w:jc w:val="both"/>
    </w:pPr>
    <w:rPr>
      <w:rFonts w:ascii="Arial" w:eastAsia="Times New Roman" w:hAnsi="Arial" w:cs="Calibri"/>
      <w:color w:val="003366"/>
      <w:szCs w:val="20"/>
      <w:lang w:eastAsia="pt-BR"/>
    </w:rPr>
  </w:style>
  <w:style w:type="paragraph" w:customStyle="1" w:styleId="ttulodetabela">
    <w:name w:val="título de tabela"/>
    <w:rsid w:val="00C9729E"/>
    <w:pPr>
      <w:spacing w:before="120" w:after="120" w:line="240" w:lineRule="auto"/>
      <w:jc w:val="center"/>
    </w:pPr>
    <w:rPr>
      <w:rFonts w:ascii="Arial" w:eastAsia="Times New Roman" w:hAnsi="Arial" w:cs="Calibri"/>
      <w:b/>
      <w:u w:val="single"/>
      <w:lang w:eastAsia="pt-BR"/>
    </w:rPr>
  </w:style>
  <w:style w:type="paragraph" w:styleId="Textoembloco">
    <w:name w:val="Block Text"/>
    <w:basedOn w:val="Normal"/>
    <w:rsid w:val="00C9729E"/>
    <w:pPr>
      <w:spacing w:after="0" w:line="240" w:lineRule="auto"/>
      <w:ind w:left="110" w:right="-717"/>
      <w:jc w:val="both"/>
    </w:pPr>
    <w:rPr>
      <w:rFonts w:ascii="Courier New" w:eastAsia="Times New Roman" w:hAnsi="Courier New" w:cs="Courier New"/>
      <w:color w:val="FF0000"/>
      <w:sz w:val="16"/>
      <w:lang w:eastAsia="pt-BR"/>
    </w:rPr>
  </w:style>
  <w:style w:type="paragraph" w:styleId="TextosemFormatao">
    <w:name w:val="Plain Text"/>
    <w:basedOn w:val="Normal"/>
    <w:link w:val="TextosemFormataoChar"/>
    <w:rsid w:val="00C9729E"/>
    <w:pPr>
      <w:spacing w:after="0" w:line="240" w:lineRule="auto"/>
      <w:jc w:val="both"/>
    </w:pPr>
    <w:rPr>
      <w:rFonts w:ascii="Courier New" w:eastAsia="Times New Roman" w:hAnsi="Courier New" w:cs="Times New Roman"/>
      <w:color w:val="003366"/>
      <w:sz w:val="20"/>
      <w:szCs w:val="20"/>
    </w:rPr>
  </w:style>
  <w:style w:type="character" w:customStyle="1" w:styleId="TextosemFormataoChar">
    <w:name w:val="Texto sem Formatação Char"/>
    <w:basedOn w:val="Fontepargpadro"/>
    <w:link w:val="TextosemFormatao"/>
    <w:rsid w:val="00C9729E"/>
    <w:rPr>
      <w:rFonts w:ascii="Courier New" w:eastAsia="Times New Roman" w:hAnsi="Courier New" w:cs="Times New Roman"/>
      <w:color w:val="003366"/>
      <w:sz w:val="20"/>
      <w:szCs w:val="20"/>
    </w:rPr>
  </w:style>
  <w:style w:type="character" w:styleId="Forte">
    <w:name w:val="Strong"/>
    <w:uiPriority w:val="22"/>
    <w:qFormat/>
    <w:rsid w:val="00C9729E"/>
    <w:rPr>
      <w:b/>
      <w:bCs/>
    </w:rPr>
  </w:style>
  <w:style w:type="paragraph" w:customStyle="1" w:styleId="text1">
    <w:name w:val="text1"/>
    <w:basedOn w:val="Normal"/>
    <w:rsid w:val="00C9729E"/>
    <w:pPr>
      <w:spacing w:before="100" w:beforeAutospacing="1" w:after="100" w:afterAutospacing="1" w:line="240" w:lineRule="auto"/>
      <w:jc w:val="both"/>
    </w:pPr>
    <w:rPr>
      <w:rFonts w:ascii="Tahoma" w:eastAsia="Arial Unicode MS" w:hAnsi="Tahoma" w:cs="Tahoma"/>
      <w:color w:val="000066"/>
      <w:sz w:val="20"/>
      <w:szCs w:val="20"/>
      <w:lang w:eastAsia="pt-BR"/>
    </w:rPr>
  </w:style>
  <w:style w:type="paragraph" w:styleId="Remissivo1">
    <w:name w:val="index 1"/>
    <w:basedOn w:val="Normal"/>
    <w:next w:val="Normal"/>
    <w:autoRedefine/>
    <w:semiHidden/>
    <w:rsid w:val="00C9729E"/>
    <w:pPr>
      <w:spacing w:before="120" w:after="120" w:line="360" w:lineRule="auto"/>
      <w:ind w:left="220" w:right="284" w:hanging="220"/>
      <w:jc w:val="both"/>
    </w:pPr>
    <w:rPr>
      <w:rFonts w:ascii="Arial" w:eastAsia="Times New Roman" w:hAnsi="Arial" w:cs="Calibri"/>
      <w:color w:val="003366"/>
      <w:lang w:eastAsia="pt-BR"/>
    </w:rPr>
  </w:style>
  <w:style w:type="paragraph" w:customStyle="1" w:styleId="Marcador">
    <w:name w:val="Marcador"/>
    <w:basedOn w:val="Normal"/>
    <w:rsid w:val="00C9729E"/>
    <w:pPr>
      <w:numPr>
        <w:numId w:val="10"/>
      </w:numPr>
      <w:spacing w:after="0" w:line="240" w:lineRule="auto"/>
      <w:jc w:val="both"/>
    </w:pPr>
    <w:rPr>
      <w:rFonts w:ascii="Calibri" w:eastAsia="Times New Roman" w:hAnsi="Calibri" w:cs="Calibri"/>
      <w:color w:val="003366"/>
      <w:lang w:eastAsia="pt-BR"/>
    </w:rPr>
  </w:style>
  <w:style w:type="paragraph" w:customStyle="1" w:styleId="marcageral">
    <w:name w:val="marcageral"/>
    <w:basedOn w:val="Marcador"/>
    <w:rsid w:val="00C9729E"/>
    <w:pPr>
      <w:tabs>
        <w:tab w:val="clear" w:pos="360"/>
        <w:tab w:val="right" w:pos="1560"/>
      </w:tabs>
      <w:spacing w:after="240"/>
      <w:ind w:left="1701" w:hanging="283"/>
    </w:pPr>
    <w:rPr>
      <w:rFonts w:ascii="Arial" w:hAnsi="Arial"/>
      <w:spacing w:val="6"/>
      <w:szCs w:val="20"/>
    </w:rPr>
  </w:style>
  <w:style w:type="paragraph" w:customStyle="1" w:styleId="Formula">
    <w:name w:val="Formula"/>
    <w:basedOn w:val="Pargrafo"/>
    <w:rsid w:val="00C9729E"/>
    <w:pPr>
      <w:spacing w:before="120"/>
      <w:ind w:left="992" w:firstLine="709"/>
    </w:pPr>
    <w:rPr>
      <w:snapToGrid/>
      <w:szCs w:val="20"/>
    </w:rPr>
  </w:style>
  <w:style w:type="paragraph" w:customStyle="1" w:styleId="p21">
    <w:name w:val="p21"/>
    <w:basedOn w:val="Normal"/>
    <w:rsid w:val="00C9729E"/>
    <w:pPr>
      <w:widowControl w:val="0"/>
      <w:tabs>
        <w:tab w:val="left" w:pos="120"/>
      </w:tabs>
      <w:spacing w:after="0" w:line="240" w:lineRule="atLeast"/>
      <w:ind w:left="1320"/>
      <w:jc w:val="both"/>
    </w:pPr>
    <w:rPr>
      <w:rFonts w:ascii="Calibri" w:eastAsia="Times New Roman" w:hAnsi="Calibri" w:cs="Calibri"/>
      <w:snapToGrid w:val="0"/>
      <w:color w:val="003366"/>
      <w:szCs w:val="20"/>
      <w:lang w:eastAsia="pt-BR"/>
    </w:rPr>
  </w:style>
  <w:style w:type="paragraph" w:customStyle="1" w:styleId="CA-inicio">
    <w:name w:val="CA-inicio"/>
    <w:basedOn w:val="Normal"/>
    <w:rsid w:val="00C9729E"/>
    <w:pPr>
      <w:keepNext/>
      <w:spacing w:before="120" w:after="120" w:line="240" w:lineRule="auto"/>
      <w:jc w:val="center"/>
    </w:pPr>
    <w:rPr>
      <w:rFonts w:ascii="Arial" w:eastAsia="Times New Roman" w:hAnsi="Arial" w:cs="Calibri"/>
      <w:b/>
      <w:caps/>
      <w:color w:val="003366"/>
      <w:lang w:eastAsia="pt-BR"/>
    </w:rPr>
  </w:style>
  <w:style w:type="paragraph" w:customStyle="1" w:styleId="rosto">
    <w:name w:val="rosto"/>
    <w:basedOn w:val="Ttulo1"/>
    <w:next w:val="Ttulo1"/>
    <w:rsid w:val="00C9729E"/>
    <w:pPr>
      <w:keepNext w:val="0"/>
      <w:keepLines/>
      <w:tabs>
        <w:tab w:val="num" w:pos="360"/>
        <w:tab w:val="left" w:pos="1418"/>
      </w:tabs>
      <w:spacing w:before="10560" w:line="360" w:lineRule="auto"/>
      <w:ind w:left="360" w:hanging="360"/>
      <w:jc w:val="right"/>
      <w:outlineLvl w:val="9"/>
    </w:pPr>
    <w:rPr>
      <w:rFonts w:ascii="Comic Sans MS" w:hAnsi="Comic Sans MS"/>
      <w:b w:val="0"/>
      <w:bCs w:val="0"/>
      <w:i/>
      <w:caps/>
      <w:smallCaps/>
      <w:shadow/>
      <w:color w:val="008080"/>
      <w:sz w:val="40"/>
      <w:szCs w:val="20"/>
    </w:rPr>
  </w:style>
  <w:style w:type="paragraph" w:customStyle="1" w:styleId="xl44">
    <w:name w:val="xl44"/>
    <w:basedOn w:val="Normal"/>
    <w:rsid w:val="00C9729E"/>
    <w:pPr>
      <w:spacing w:before="100" w:after="100" w:line="240" w:lineRule="auto"/>
      <w:jc w:val="center"/>
      <w:textAlignment w:val="center"/>
    </w:pPr>
    <w:rPr>
      <w:rFonts w:ascii="Arial" w:eastAsia="Arial Unicode MS" w:hAnsi="Arial" w:cs="Calibri"/>
      <w:color w:val="003366"/>
      <w:szCs w:val="20"/>
      <w:lang w:eastAsia="pt-BR"/>
    </w:rPr>
  </w:style>
  <w:style w:type="paragraph" w:customStyle="1" w:styleId="subttulo1">
    <w:name w:val="subtítulo1"/>
    <w:basedOn w:val="Normal"/>
    <w:rsid w:val="00C9729E"/>
    <w:pPr>
      <w:spacing w:before="120" w:after="120" w:line="360" w:lineRule="auto"/>
      <w:jc w:val="both"/>
    </w:pPr>
    <w:rPr>
      <w:rFonts w:ascii="Arial" w:eastAsia="Times New Roman" w:hAnsi="Arial" w:cs="Calibri"/>
      <w:b/>
      <w:color w:val="003366"/>
      <w:szCs w:val="20"/>
      <w:lang w:eastAsia="pt-BR"/>
    </w:rPr>
  </w:style>
  <w:style w:type="paragraph" w:customStyle="1" w:styleId="Capa">
    <w:name w:val="Capa"/>
    <w:basedOn w:val="Normal"/>
    <w:autoRedefine/>
    <w:rsid w:val="00C9729E"/>
    <w:pPr>
      <w:tabs>
        <w:tab w:val="left" w:pos="1134"/>
      </w:tabs>
      <w:spacing w:after="0" w:line="240" w:lineRule="auto"/>
      <w:jc w:val="center"/>
    </w:pPr>
    <w:rPr>
      <w:rFonts w:ascii="Arial" w:eastAsia="Times New Roman" w:hAnsi="Arial" w:cs="Arial"/>
      <w:b/>
      <w:bCs/>
      <w:color w:val="003366"/>
      <w:sz w:val="28"/>
      <w:lang w:eastAsia="pt-BR"/>
    </w:rPr>
  </w:style>
  <w:style w:type="paragraph" w:customStyle="1" w:styleId="foto">
    <w:name w:val="foto"/>
    <w:basedOn w:val="Normal"/>
    <w:rsid w:val="00C9729E"/>
    <w:pPr>
      <w:spacing w:before="120" w:after="120" w:line="240" w:lineRule="auto"/>
      <w:jc w:val="center"/>
    </w:pPr>
    <w:rPr>
      <w:rFonts w:ascii="Arial" w:eastAsia="Times New Roman" w:hAnsi="Arial" w:cs="Calibri"/>
      <w:color w:val="003366"/>
      <w:szCs w:val="20"/>
      <w:lang w:eastAsia="pt-BR"/>
    </w:rPr>
  </w:style>
  <w:style w:type="paragraph" w:customStyle="1" w:styleId="FOLHADEROSTO">
    <w:name w:val="FOLHA DE ROSTO"/>
    <w:basedOn w:val="Ttulo1"/>
    <w:next w:val="Ttulo1"/>
    <w:autoRedefine/>
    <w:rsid w:val="00C9729E"/>
    <w:pPr>
      <w:tabs>
        <w:tab w:val="left" w:pos="1440"/>
      </w:tabs>
      <w:ind w:left="357"/>
      <w:jc w:val="right"/>
    </w:pPr>
    <w:rPr>
      <w:rFonts w:ascii="Comic Sans MS" w:hAnsi="Comic Sans MS"/>
      <w:bCs w:val="0"/>
      <w:caps/>
      <w:sz w:val="28"/>
    </w:rPr>
  </w:style>
  <w:style w:type="paragraph" w:customStyle="1" w:styleId="font5">
    <w:name w:val="font5"/>
    <w:basedOn w:val="Normal"/>
    <w:rsid w:val="00C9729E"/>
    <w:pPr>
      <w:spacing w:before="100" w:beforeAutospacing="1" w:after="100" w:afterAutospacing="1" w:line="240" w:lineRule="auto"/>
      <w:jc w:val="both"/>
    </w:pPr>
    <w:rPr>
      <w:rFonts w:ascii="Arial" w:eastAsia="Arial Unicode MS" w:hAnsi="Arial" w:cs="Arial"/>
      <w:color w:val="003366"/>
      <w:sz w:val="20"/>
      <w:szCs w:val="20"/>
      <w:lang w:eastAsia="pt-BR"/>
    </w:rPr>
  </w:style>
  <w:style w:type="paragraph" w:customStyle="1" w:styleId="font6">
    <w:name w:val="font6"/>
    <w:basedOn w:val="Normal"/>
    <w:rsid w:val="00C9729E"/>
    <w:pPr>
      <w:spacing w:before="100" w:beforeAutospacing="1" w:after="100" w:afterAutospacing="1" w:line="240" w:lineRule="auto"/>
      <w:jc w:val="both"/>
    </w:pPr>
    <w:rPr>
      <w:rFonts w:ascii="Arial" w:eastAsia="Arial Unicode MS" w:hAnsi="Arial" w:cs="Arial"/>
      <w:color w:val="000000"/>
      <w:sz w:val="20"/>
      <w:szCs w:val="20"/>
      <w:lang w:eastAsia="pt-BR"/>
    </w:rPr>
  </w:style>
  <w:style w:type="paragraph" w:customStyle="1" w:styleId="xl22">
    <w:name w:val="xl22"/>
    <w:basedOn w:val="Normal"/>
    <w:rsid w:val="00C9729E"/>
    <w:pPr>
      <w:pBdr>
        <w:top w:val="single" w:sz="4" w:space="0" w:color="auto"/>
        <w:bottom w:val="single" w:sz="4" w:space="0" w:color="auto"/>
        <w:right w:val="single" w:sz="4" w:space="0" w:color="auto"/>
      </w:pBdr>
      <w:shd w:val="thinDiagStripe" w:color="auto" w:fill="C0C0C0"/>
      <w:spacing w:before="100" w:beforeAutospacing="1" w:after="100" w:afterAutospacing="1" w:line="240" w:lineRule="auto"/>
      <w:jc w:val="both"/>
      <w:textAlignment w:val="center"/>
    </w:pPr>
    <w:rPr>
      <w:rFonts w:ascii="Arial" w:eastAsia="Arial Unicode MS" w:hAnsi="Arial" w:cs="Arial"/>
      <w:color w:val="000000"/>
      <w:lang w:eastAsia="pt-BR"/>
    </w:rPr>
  </w:style>
  <w:style w:type="paragraph" w:customStyle="1" w:styleId="xl23">
    <w:name w:val="xl23"/>
    <w:basedOn w:val="Normal"/>
    <w:rsid w:val="00C9729E"/>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color w:val="000000"/>
      <w:lang w:eastAsia="pt-BR"/>
    </w:rPr>
  </w:style>
  <w:style w:type="paragraph" w:customStyle="1" w:styleId="xl34">
    <w:name w:val="xl34"/>
    <w:basedOn w:val="Normal"/>
    <w:rsid w:val="00C9729E"/>
    <w:pPr>
      <w:pBdr>
        <w:right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color w:val="003366"/>
      <w:lang w:eastAsia="pt-BR"/>
    </w:rPr>
  </w:style>
  <w:style w:type="paragraph" w:customStyle="1" w:styleId="xl35">
    <w:name w:val="xl35"/>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36">
    <w:name w:val="xl36"/>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00"/>
      <w:lang w:eastAsia="pt-BR"/>
    </w:rPr>
  </w:style>
  <w:style w:type="paragraph" w:customStyle="1" w:styleId="xl37">
    <w:name w:val="xl37"/>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b/>
      <w:bCs/>
      <w:color w:val="003366"/>
      <w:lang w:eastAsia="pt-BR"/>
    </w:rPr>
  </w:style>
  <w:style w:type="paragraph" w:customStyle="1" w:styleId="xl38">
    <w:name w:val="xl38"/>
    <w:basedOn w:val="Normal"/>
    <w:rsid w:val="00C9729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39">
    <w:name w:val="xl39"/>
    <w:basedOn w:val="Normal"/>
    <w:rsid w:val="00C9729E"/>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40">
    <w:name w:val="xl40"/>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41">
    <w:name w:val="xl41"/>
    <w:basedOn w:val="Normal"/>
    <w:rsid w:val="00C9729E"/>
    <w:pPr>
      <w:pBdr>
        <w:left w:val="single" w:sz="4" w:space="0" w:color="auto"/>
        <w:bottom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42">
    <w:name w:val="xl42"/>
    <w:basedOn w:val="Normal"/>
    <w:rsid w:val="00C9729E"/>
    <w:pPr>
      <w:pBdr>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43">
    <w:name w:val="xl43"/>
    <w:basedOn w:val="Normal"/>
    <w:rsid w:val="00C9729E"/>
    <w:pPr>
      <w:pBdr>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45">
    <w:name w:val="xl45"/>
    <w:basedOn w:val="Normal"/>
    <w:rsid w:val="00C9729E"/>
    <w:pPr>
      <w:pBdr>
        <w:top w:val="single" w:sz="4" w:space="0" w:color="auto"/>
        <w:left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46">
    <w:name w:val="xl46"/>
    <w:basedOn w:val="Normal"/>
    <w:rsid w:val="00C9729E"/>
    <w:pPr>
      <w:pBdr>
        <w:top w:val="single" w:sz="4" w:space="0" w:color="auto"/>
        <w:bottom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color w:val="003366"/>
      <w:lang w:eastAsia="pt-BR"/>
    </w:rPr>
  </w:style>
  <w:style w:type="paragraph" w:customStyle="1" w:styleId="xl47">
    <w:name w:val="xl47"/>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color w:val="003366"/>
      <w:lang w:eastAsia="pt-BR"/>
    </w:rPr>
  </w:style>
  <w:style w:type="paragraph" w:customStyle="1" w:styleId="xl48">
    <w:name w:val="xl48"/>
    <w:basedOn w:val="Normal"/>
    <w:rsid w:val="00C9729E"/>
    <w:pPr>
      <w:pBdr>
        <w:bottom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b/>
      <w:bCs/>
      <w:color w:val="003366"/>
      <w:lang w:eastAsia="pt-BR"/>
    </w:rPr>
  </w:style>
  <w:style w:type="paragraph" w:customStyle="1" w:styleId="xl49">
    <w:name w:val="xl49"/>
    <w:basedOn w:val="Normal"/>
    <w:rsid w:val="00C9729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50">
    <w:name w:val="xl50"/>
    <w:basedOn w:val="Normal"/>
    <w:rsid w:val="00C9729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color w:val="003366"/>
      <w:lang w:eastAsia="pt-BR"/>
    </w:rPr>
  </w:style>
  <w:style w:type="paragraph" w:customStyle="1" w:styleId="xl51">
    <w:name w:val="xl51"/>
    <w:basedOn w:val="Normal"/>
    <w:rsid w:val="00C9729E"/>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Calibri" w:eastAsia="Arial Unicode MS" w:hAnsi="Calibri" w:cs="Calibri"/>
      <w:color w:val="003366"/>
      <w:lang w:eastAsia="pt-BR"/>
    </w:rPr>
  </w:style>
  <w:style w:type="paragraph" w:customStyle="1" w:styleId="xl52">
    <w:name w:val="xl52"/>
    <w:basedOn w:val="Normal"/>
    <w:rsid w:val="00C9729E"/>
    <w:pPr>
      <w:pBdr>
        <w:bottom w:val="single" w:sz="4" w:space="0" w:color="auto"/>
      </w:pBdr>
      <w:shd w:val="clear" w:color="auto" w:fill="FFFFFF"/>
      <w:spacing w:before="100" w:beforeAutospacing="1" w:after="100" w:afterAutospacing="1" w:line="240" w:lineRule="auto"/>
      <w:jc w:val="both"/>
      <w:textAlignment w:val="center"/>
    </w:pPr>
    <w:rPr>
      <w:rFonts w:ascii="Calibri" w:eastAsia="Arial Unicode MS" w:hAnsi="Calibri" w:cs="Calibri"/>
      <w:color w:val="003366"/>
      <w:lang w:eastAsia="pt-BR"/>
    </w:rPr>
  </w:style>
  <w:style w:type="paragraph" w:customStyle="1" w:styleId="xl53">
    <w:name w:val="xl53"/>
    <w:basedOn w:val="Normal"/>
    <w:rsid w:val="00C9729E"/>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both"/>
      <w:textAlignment w:val="center"/>
    </w:pPr>
    <w:rPr>
      <w:rFonts w:ascii="Calibri" w:eastAsia="Arial Unicode MS" w:hAnsi="Calibri" w:cs="Calibri"/>
      <w:color w:val="003366"/>
      <w:lang w:eastAsia="pt-BR"/>
    </w:rPr>
  </w:style>
  <w:style w:type="paragraph" w:customStyle="1" w:styleId="xl54">
    <w:name w:val="xl54"/>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both"/>
      <w:textAlignment w:val="center"/>
    </w:pPr>
    <w:rPr>
      <w:rFonts w:ascii="Calibri" w:eastAsia="Arial Unicode MS" w:hAnsi="Calibri" w:cs="Calibri"/>
      <w:color w:val="003366"/>
      <w:lang w:eastAsia="pt-BR"/>
    </w:rPr>
  </w:style>
  <w:style w:type="paragraph" w:customStyle="1" w:styleId="xl55">
    <w:name w:val="xl55"/>
    <w:basedOn w:val="Normal"/>
    <w:rsid w:val="00C9729E"/>
    <w:pPr>
      <w:pBdr>
        <w:left w:val="single" w:sz="4" w:space="0" w:color="auto"/>
        <w:bottom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color w:val="003366"/>
      <w:lang w:eastAsia="pt-BR"/>
    </w:rPr>
  </w:style>
  <w:style w:type="paragraph" w:customStyle="1" w:styleId="xl56">
    <w:name w:val="xl56"/>
    <w:basedOn w:val="Normal"/>
    <w:rsid w:val="00C9729E"/>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57">
    <w:name w:val="xl57"/>
    <w:basedOn w:val="Normal"/>
    <w:rsid w:val="00C9729E"/>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b/>
      <w:bCs/>
      <w:color w:val="003366"/>
      <w:lang w:eastAsia="pt-BR"/>
    </w:rPr>
  </w:style>
  <w:style w:type="paragraph" w:customStyle="1" w:styleId="xl58">
    <w:name w:val="xl58"/>
    <w:basedOn w:val="Normal"/>
    <w:rsid w:val="00C9729E"/>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b/>
      <w:bCs/>
      <w:color w:val="003366"/>
      <w:lang w:eastAsia="pt-BR"/>
    </w:rPr>
  </w:style>
  <w:style w:type="paragraph" w:customStyle="1" w:styleId="xl59">
    <w:name w:val="xl59"/>
    <w:basedOn w:val="Normal"/>
    <w:rsid w:val="00C9729E"/>
    <w:pPr>
      <w:shd w:val="clear" w:color="auto" w:fill="FFFFFF"/>
      <w:spacing w:before="100" w:beforeAutospacing="1" w:after="100" w:afterAutospacing="1" w:line="240" w:lineRule="auto"/>
      <w:jc w:val="both"/>
      <w:textAlignment w:val="center"/>
    </w:pPr>
    <w:rPr>
      <w:rFonts w:ascii="Calibri" w:eastAsia="Arial Unicode MS" w:hAnsi="Calibri" w:cs="Calibri"/>
      <w:color w:val="003366"/>
      <w:lang w:eastAsia="pt-BR"/>
    </w:rPr>
  </w:style>
  <w:style w:type="paragraph" w:customStyle="1" w:styleId="xl60">
    <w:name w:val="xl60"/>
    <w:basedOn w:val="Normal"/>
    <w:rsid w:val="00C9729E"/>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b/>
      <w:bCs/>
      <w:color w:val="003366"/>
      <w:lang w:eastAsia="pt-BR"/>
    </w:rPr>
  </w:style>
  <w:style w:type="paragraph" w:customStyle="1" w:styleId="xl61">
    <w:name w:val="xl61"/>
    <w:basedOn w:val="Normal"/>
    <w:rsid w:val="00C9729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0000"/>
      <w:lang w:eastAsia="pt-BR"/>
    </w:rPr>
  </w:style>
  <w:style w:type="paragraph" w:customStyle="1" w:styleId="xl62">
    <w:name w:val="xl62"/>
    <w:basedOn w:val="Normal"/>
    <w:rsid w:val="00C9729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b/>
      <w:bCs/>
      <w:color w:val="003366"/>
      <w:lang w:eastAsia="pt-BR"/>
    </w:rPr>
  </w:style>
  <w:style w:type="paragraph" w:customStyle="1" w:styleId="xl63">
    <w:name w:val="xl63"/>
    <w:basedOn w:val="Normal"/>
    <w:rsid w:val="00C9729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64">
    <w:name w:val="xl64"/>
    <w:basedOn w:val="Normal"/>
    <w:rsid w:val="00C9729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65">
    <w:name w:val="xl65"/>
    <w:basedOn w:val="Normal"/>
    <w:rsid w:val="00C9729E"/>
    <w:pPr>
      <w:pBdr>
        <w:bottom w:val="single" w:sz="4" w:space="0" w:color="auto"/>
      </w:pBdr>
      <w:shd w:val="thinDiagStripe" w:color="auto" w:fill="C0C0C0"/>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66">
    <w:name w:val="xl66"/>
    <w:basedOn w:val="Normal"/>
    <w:rsid w:val="00C9729E"/>
    <w:pPr>
      <w:pBdr>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67">
    <w:name w:val="xl67"/>
    <w:basedOn w:val="Normal"/>
    <w:rsid w:val="00C9729E"/>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68">
    <w:name w:val="xl68"/>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69">
    <w:name w:val="xl69"/>
    <w:basedOn w:val="Normal"/>
    <w:rsid w:val="00C9729E"/>
    <w:pPr>
      <w:pBdr>
        <w:top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70">
    <w:name w:val="xl70"/>
    <w:basedOn w:val="Normal"/>
    <w:rsid w:val="00C9729E"/>
    <w:pPr>
      <w:pBdr>
        <w:top w:val="single" w:sz="4" w:space="0" w:color="auto"/>
        <w:bottom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71">
    <w:name w:val="xl71"/>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Calibri" w:eastAsia="Arial Unicode MS" w:hAnsi="Calibri" w:cs="Calibri"/>
      <w:color w:val="003366"/>
      <w:lang w:eastAsia="pt-BR"/>
    </w:rPr>
  </w:style>
  <w:style w:type="paragraph" w:customStyle="1" w:styleId="xl72">
    <w:name w:val="xl72"/>
    <w:basedOn w:val="Normal"/>
    <w:rsid w:val="00C9729E"/>
    <w:pPr>
      <w:shd w:val="clear" w:color="auto" w:fill="FFFFFF"/>
      <w:spacing w:before="100" w:beforeAutospacing="1" w:after="100" w:afterAutospacing="1" w:line="240" w:lineRule="auto"/>
      <w:jc w:val="center"/>
      <w:textAlignment w:val="center"/>
    </w:pPr>
    <w:rPr>
      <w:rFonts w:ascii="Calibri" w:eastAsia="Arial Unicode MS" w:hAnsi="Calibri" w:cs="Calibri"/>
      <w:color w:val="003366"/>
      <w:lang w:eastAsia="pt-BR"/>
    </w:rPr>
  </w:style>
  <w:style w:type="paragraph" w:customStyle="1" w:styleId="xl73">
    <w:name w:val="xl73"/>
    <w:basedOn w:val="Normal"/>
    <w:rsid w:val="00C9729E"/>
    <w:pPr>
      <w:pBdr>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b/>
      <w:bCs/>
      <w:color w:val="003366"/>
      <w:lang w:eastAsia="pt-BR"/>
    </w:rPr>
  </w:style>
  <w:style w:type="paragraph" w:customStyle="1" w:styleId="xl74">
    <w:name w:val="xl74"/>
    <w:basedOn w:val="Normal"/>
    <w:rsid w:val="00C9729E"/>
    <w:pPr>
      <w:pBdr>
        <w:bottom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color w:val="003366"/>
      <w:lang w:eastAsia="pt-BR"/>
    </w:rPr>
  </w:style>
  <w:style w:type="paragraph" w:customStyle="1" w:styleId="xl75">
    <w:name w:val="xl75"/>
    <w:basedOn w:val="Normal"/>
    <w:rsid w:val="00C9729E"/>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color w:val="000000"/>
      <w:lang w:eastAsia="pt-BR"/>
    </w:rPr>
  </w:style>
  <w:style w:type="paragraph" w:customStyle="1" w:styleId="xl76">
    <w:name w:val="xl76"/>
    <w:basedOn w:val="Normal"/>
    <w:rsid w:val="00C9729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Arial Unicode MS" w:hAnsi="Arial" w:cs="Arial"/>
      <w:b/>
      <w:bCs/>
      <w:color w:val="003366"/>
      <w:lang w:eastAsia="pt-BR"/>
    </w:rPr>
  </w:style>
  <w:style w:type="paragraph" w:customStyle="1" w:styleId="xl77">
    <w:name w:val="xl77"/>
    <w:basedOn w:val="Normal"/>
    <w:rsid w:val="00C9729E"/>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both"/>
      <w:textAlignment w:val="center"/>
    </w:pPr>
    <w:rPr>
      <w:rFonts w:ascii="Arial" w:eastAsia="Arial Unicode MS" w:hAnsi="Arial" w:cs="Arial"/>
      <w:b/>
      <w:bCs/>
      <w:color w:val="000000"/>
      <w:lang w:eastAsia="pt-BR"/>
    </w:rPr>
  </w:style>
  <w:style w:type="paragraph" w:customStyle="1" w:styleId="xl78">
    <w:name w:val="xl78"/>
    <w:basedOn w:val="Normal"/>
    <w:rsid w:val="00C9729E"/>
    <w:pPr>
      <w:pBdr>
        <w:top w:val="single" w:sz="4" w:space="0" w:color="auto"/>
        <w:bottom w:val="single" w:sz="4" w:space="0" w:color="auto"/>
      </w:pBdr>
      <w:shd w:val="thinDiagStripe" w:color="auto" w:fill="C0C0C0"/>
      <w:spacing w:before="100" w:beforeAutospacing="1" w:after="100" w:afterAutospacing="1" w:line="240" w:lineRule="auto"/>
      <w:jc w:val="center"/>
      <w:textAlignment w:val="center"/>
    </w:pPr>
    <w:rPr>
      <w:rFonts w:ascii="Arial" w:eastAsia="Arial Unicode MS" w:hAnsi="Arial" w:cs="Arial"/>
      <w:color w:val="000000"/>
      <w:lang w:eastAsia="pt-BR"/>
    </w:rPr>
  </w:style>
  <w:style w:type="paragraph" w:customStyle="1" w:styleId="xl79">
    <w:name w:val="xl79"/>
    <w:basedOn w:val="Normal"/>
    <w:rsid w:val="00C9729E"/>
    <w:pPr>
      <w:pBdr>
        <w:top w:val="single" w:sz="4" w:space="0" w:color="auto"/>
        <w:bottom w:val="single" w:sz="4" w:space="0" w:color="auto"/>
      </w:pBdr>
      <w:shd w:val="thinDiagStripe" w:color="auto" w:fill="C0C0C0"/>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80">
    <w:name w:val="xl80"/>
    <w:basedOn w:val="Normal"/>
    <w:rsid w:val="00C9729E"/>
    <w:pPr>
      <w:pBdr>
        <w:top w:val="single" w:sz="4" w:space="0" w:color="auto"/>
        <w:bottom w:val="single" w:sz="4" w:space="0" w:color="auto"/>
      </w:pBdr>
      <w:shd w:val="thinDiagStripe" w:color="auto" w:fill="C0C0C0"/>
      <w:spacing w:before="100" w:beforeAutospacing="1" w:after="100" w:afterAutospacing="1" w:line="240" w:lineRule="auto"/>
      <w:jc w:val="both"/>
      <w:textAlignment w:val="center"/>
    </w:pPr>
    <w:rPr>
      <w:rFonts w:ascii="Arial" w:eastAsia="Arial Unicode MS" w:hAnsi="Arial" w:cs="Arial"/>
      <w:color w:val="000000"/>
      <w:lang w:eastAsia="pt-BR"/>
    </w:rPr>
  </w:style>
  <w:style w:type="paragraph" w:customStyle="1" w:styleId="xl81">
    <w:name w:val="xl81"/>
    <w:basedOn w:val="Normal"/>
    <w:rsid w:val="00C9729E"/>
    <w:pPr>
      <w:shd w:val="clear" w:color="auto" w:fill="FFFFFF"/>
      <w:spacing w:before="100" w:beforeAutospacing="1" w:after="100" w:afterAutospacing="1" w:line="240" w:lineRule="auto"/>
      <w:jc w:val="both"/>
      <w:textAlignment w:val="center"/>
    </w:pPr>
    <w:rPr>
      <w:rFonts w:ascii="Arial" w:eastAsia="Arial Unicode MS" w:hAnsi="Arial" w:cs="Arial"/>
      <w:color w:val="003366"/>
      <w:lang w:eastAsia="pt-BR"/>
    </w:rPr>
  </w:style>
  <w:style w:type="paragraph" w:customStyle="1" w:styleId="xl82">
    <w:name w:val="xl82"/>
    <w:basedOn w:val="Normal"/>
    <w:rsid w:val="00C9729E"/>
    <w:pPr>
      <w:shd w:val="thinDiagStripe" w:color="auto" w:fill="C0C0C0"/>
      <w:spacing w:before="100" w:beforeAutospacing="1" w:after="100" w:afterAutospacing="1" w:line="240" w:lineRule="auto"/>
      <w:jc w:val="both"/>
      <w:textAlignment w:val="center"/>
    </w:pPr>
    <w:rPr>
      <w:rFonts w:ascii="Calibri" w:eastAsia="Arial Unicode MS" w:hAnsi="Calibri" w:cs="Calibri"/>
      <w:color w:val="003366"/>
      <w:lang w:eastAsia="pt-BR"/>
    </w:rPr>
  </w:style>
  <w:style w:type="paragraph" w:customStyle="1" w:styleId="xl83">
    <w:name w:val="xl83"/>
    <w:basedOn w:val="Normal"/>
    <w:rsid w:val="00C9729E"/>
    <w:pPr>
      <w:shd w:val="clear" w:color="auto" w:fill="FFFFFF"/>
      <w:spacing w:before="100" w:beforeAutospacing="1" w:after="100" w:afterAutospacing="1" w:line="240" w:lineRule="auto"/>
      <w:jc w:val="center"/>
      <w:textAlignment w:val="center"/>
    </w:pPr>
    <w:rPr>
      <w:rFonts w:ascii="Arial" w:eastAsia="Arial Unicode MS" w:hAnsi="Arial" w:cs="Arial"/>
      <w:color w:val="003366"/>
      <w:lang w:eastAsia="pt-BR"/>
    </w:rPr>
  </w:style>
  <w:style w:type="paragraph" w:customStyle="1" w:styleId="xl84">
    <w:name w:val="xl84"/>
    <w:basedOn w:val="Normal"/>
    <w:rsid w:val="00C9729E"/>
    <w:pPr>
      <w:shd w:val="clear" w:color="auto" w:fill="FFFFFF"/>
      <w:spacing w:before="100" w:beforeAutospacing="1" w:after="100" w:afterAutospacing="1" w:line="240" w:lineRule="auto"/>
      <w:jc w:val="both"/>
      <w:textAlignment w:val="center"/>
    </w:pPr>
    <w:rPr>
      <w:rFonts w:ascii="Arial" w:eastAsia="Arial Unicode MS" w:hAnsi="Arial" w:cs="Arial"/>
      <w:b/>
      <w:bCs/>
      <w:color w:val="003366"/>
      <w:lang w:eastAsia="pt-BR"/>
    </w:rPr>
  </w:style>
  <w:style w:type="paragraph" w:customStyle="1" w:styleId="xl85">
    <w:name w:val="xl85"/>
    <w:basedOn w:val="Normal"/>
    <w:rsid w:val="00C9729E"/>
    <w:pPr>
      <w:shd w:val="thinDiagStripe" w:color="auto" w:fill="C0C0C0"/>
      <w:spacing w:before="100" w:beforeAutospacing="1" w:after="100" w:afterAutospacing="1" w:line="240" w:lineRule="auto"/>
      <w:jc w:val="center"/>
      <w:textAlignment w:val="center"/>
    </w:pPr>
    <w:rPr>
      <w:rFonts w:ascii="Calibri" w:eastAsia="Arial Unicode MS" w:hAnsi="Calibri" w:cs="Calibri"/>
      <w:color w:val="003366"/>
      <w:lang w:eastAsia="pt-BR"/>
    </w:rPr>
  </w:style>
  <w:style w:type="paragraph" w:customStyle="1" w:styleId="xl86">
    <w:name w:val="xl86"/>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00"/>
      <w:lang w:eastAsia="pt-BR"/>
    </w:rPr>
  </w:style>
  <w:style w:type="paragraph" w:customStyle="1" w:styleId="xl87">
    <w:name w:val="xl87"/>
    <w:basedOn w:val="Normal"/>
    <w:rsid w:val="00C9729E"/>
    <w:pPr>
      <w:pBdr>
        <w:top w:val="single" w:sz="4" w:space="0" w:color="auto"/>
        <w:left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88">
    <w:name w:val="xl88"/>
    <w:basedOn w:val="Normal"/>
    <w:rsid w:val="00C9729E"/>
    <w:pPr>
      <w:pBdr>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00"/>
      <w:lang w:eastAsia="pt-BR"/>
    </w:rPr>
  </w:style>
  <w:style w:type="paragraph" w:customStyle="1" w:styleId="xl89">
    <w:name w:val="xl89"/>
    <w:basedOn w:val="Normal"/>
    <w:rsid w:val="00C9729E"/>
    <w:pPr>
      <w:pBdr>
        <w:top w:val="single" w:sz="4" w:space="0" w:color="auto"/>
        <w:left w:val="single" w:sz="4" w:space="0" w:color="auto"/>
        <w:right w:val="single" w:sz="4" w:space="0" w:color="auto"/>
      </w:pBdr>
      <w:shd w:val="clear" w:color="auto" w:fill="FFFFFF"/>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90">
    <w:name w:val="xl90"/>
    <w:basedOn w:val="Normal"/>
    <w:rsid w:val="00C9729E"/>
    <w:pPr>
      <w:pBdr>
        <w:bottom w:val="single" w:sz="4" w:space="0" w:color="auto"/>
        <w:right w:val="single" w:sz="4" w:space="0" w:color="auto"/>
      </w:pBdr>
      <w:spacing w:before="100" w:beforeAutospacing="1" w:after="100" w:afterAutospacing="1" w:line="240" w:lineRule="auto"/>
      <w:jc w:val="both"/>
      <w:textAlignment w:val="center"/>
    </w:pPr>
    <w:rPr>
      <w:rFonts w:ascii="Arial" w:eastAsia="Arial Unicode MS" w:hAnsi="Arial" w:cs="Arial"/>
      <w:color w:val="003366"/>
      <w:lang w:eastAsia="pt-BR"/>
    </w:rPr>
  </w:style>
  <w:style w:type="paragraph" w:customStyle="1" w:styleId="xl91">
    <w:name w:val="xl91"/>
    <w:basedOn w:val="Normal"/>
    <w:rsid w:val="00C9729E"/>
    <w:pPr>
      <w:spacing w:before="100" w:beforeAutospacing="1" w:after="100" w:afterAutospacing="1" w:line="240" w:lineRule="auto"/>
      <w:jc w:val="both"/>
      <w:textAlignment w:val="center"/>
    </w:pPr>
    <w:rPr>
      <w:rFonts w:ascii="Calibri" w:eastAsia="Arial Unicode MS" w:hAnsi="Calibri" w:cs="Calibri"/>
      <w:color w:val="003366"/>
      <w:lang w:eastAsia="pt-BR"/>
    </w:rPr>
  </w:style>
  <w:style w:type="paragraph" w:customStyle="1" w:styleId="xl92">
    <w:name w:val="xl92"/>
    <w:basedOn w:val="Normal"/>
    <w:rsid w:val="00C9729E"/>
    <w:pPr>
      <w:spacing w:before="100" w:beforeAutospacing="1" w:after="100" w:afterAutospacing="1" w:line="240" w:lineRule="auto"/>
      <w:jc w:val="both"/>
      <w:textAlignment w:val="center"/>
    </w:pPr>
    <w:rPr>
      <w:rFonts w:ascii="Calibri" w:eastAsia="Arial Unicode MS" w:hAnsi="Calibri" w:cs="Calibri"/>
      <w:color w:val="003366"/>
      <w:lang w:eastAsia="pt-BR"/>
    </w:rPr>
  </w:style>
  <w:style w:type="paragraph" w:customStyle="1" w:styleId="xl93">
    <w:name w:val="xl93"/>
    <w:basedOn w:val="Normal"/>
    <w:rsid w:val="00C9729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Arial Unicode MS" w:hAnsi="Arial" w:cs="Arial"/>
      <w:b/>
      <w:bCs/>
      <w:color w:val="003366"/>
      <w:lang w:eastAsia="pt-BR"/>
    </w:rPr>
  </w:style>
  <w:style w:type="paragraph" w:customStyle="1" w:styleId="xl94">
    <w:name w:val="xl94"/>
    <w:basedOn w:val="Normal"/>
    <w:rsid w:val="00C9729E"/>
    <w:pPr>
      <w:pBdr>
        <w:bottom w:val="single" w:sz="4" w:space="0" w:color="auto"/>
      </w:pBdr>
      <w:shd w:val="thinDiagStripe" w:color="auto" w:fill="C0C0C0"/>
      <w:spacing w:before="100" w:beforeAutospacing="1" w:after="100" w:afterAutospacing="1" w:line="240" w:lineRule="auto"/>
      <w:jc w:val="both"/>
      <w:textAlignment w:val="center"/>
    </w:pPr>
    <w:rPr>
      <w:rFonts w:ascii="Arial" w:eastAsia="Arial Unicode MS" w:hAnsi="Arial" w:cs="Arial"/>
      <w:color w:val="003366"/>
      <w:lang w:eastAsia="pt-BR"/>
    </w:rPr>
  </w:style>
  <w:style w:type="paragraph" w:customStyle="1" w:styleId="xl95">
    <w:name w:val="xl95"/>
    <w:basedOn w:val="Normal"/>
    <w:rsid w:val="00C9729E"/>
    <w:pPr>
      <w:pBdr>
        <w:right w:val="single" w:sz="4" w:space="0" w:color="auto"/>
      </w:pBdr>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96">
    <w:name w:val="xl96"/>
    <w:basedOn w:val="Normal"/>
    <w:rsid w:val="00C9729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97">
    <w:name w:val="xl97"/>
    <w:basedOn w:val="Normal"/>
    <w:rsid w:val="00C9729E"/>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98">
    <w:name w:val="xl98"/>
    <w:basedOn w:val="Normal"/>
    <w:rsid w:val="00C9729E"/>
    <w:pPr>
      <w:pBdr>
        <w:bottom w:val="single" w:sz="4" w:space="0" w:color="auto"/>
        <w:right w:val="single" w:sz="4" w:space="0" w:color="auto"/>
      </w:pBdr>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99">
    <w:name w:val="xl99"/>
    <w:basedOn w:val="Normal"/>
    <w:rsid w:val="00C9729E"/>
    <w:pPr>
      <w:pBdr>
        <w:top w:val="single" w:sz="4" w:space="0" w:color="auto"/>
      </w:pBdr>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100">
    <w:name w:val="xl100"/>
    <w:basedOn w:val="Normal"/>
    <w:rsid w:val="00C9729E"/>
    <w:pPr>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101">
    <w:name w:val="xl101"/>
    <w:basedOn w:val="Normal"/>
    <w:rsid w:val="00C97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xl102">
    <w:name w:val="xl102"/>
    <w:basedOn w:val="Normal"/>
    <w:rsid w:val="00C9729E"/>
    <w:pPr>
      <w:spacing w:before="100" w:beforeAutospacing="1" w:after="100" w:afterAutospacing="1" w:line="240" w:lineRule="auto"/>
      <w:jc w:val="right"/>
      <w:textAlignment w:val="center"/>
    </w:pPr>
    <w:rPr>
      <w:rFonts w:ascii="Arial" w:eastAsia="Arial Unicode MS" w:hAnsi="Arial" w:cs="Arial"/>
      <w:color w:val="003366"/>
      <w:lang w:eastAsia="pt-BR"/>
    </w:rPr>
  </w:style>
  <w:style w:type="paragraph" w:customStyle="1" w:styleId="Titulo">
    <w:name w:val="Titulo"/>
    <w:basedOn w:val="Ttulo"/>
    <w:next w:val="Pargrafo"/>
    <w:rsid w:val="00C9729E"/>
    <w:pPr>
      <w:spacing w:before="240" w:after="60"/>
      <w:ind w:left="0"/>
      <w:outlineLvl w:val="0"/>
    </w:pPr>
    <w:rPr>
      <w:rFonts w:ascii="Arial" w:hAnsi="Arial"/>
      <w:b w:val="0"/>
      <w:color w:val="003366"/>
      <w:kern w:val="28"/>
      <w:sz w:val="32"/>
      <w:szCs w:val="20"/>
    </w:rPr>
  </w:style>
  <w:style w:type="paragraph" w:customStyle="1" w:styleId="Recuodecorpodetexto31">
    <w:name w:val="Recuo de corpo de texto 31"/>
    <w:basedOn w:val="Normal"/>
    <w:rsid w:val="00C9729E"/>
    <w:pPr>
      <w:spacing w:before="480" w:after="0" w:line="240" w:lineRule="auto"/>
      <w:ind w:firstLine="709"/>
      <w:jc w:val="both"/>
    </w:pPr>
    <w:rPr>
      <w:rFonts w:ascii="Arial" w:eastAsia="Times New Roman" w:hAnsi="Arial" w:cs="Calibri"/>
      <w:color w:val="003366"/>
      <w:sz w:val="20"/>
      <w:szCs w:val="20"/>
      <w:lang w:val="es-EC" w:eastAsia="pt-BR"/>
    </w:rPr>
  </w:style>
  <w:style w:type="paragraph" w:customStyle="1" w:styleId="Indice2">
    <w:name w:val="Indice 2"/>
    <w:basedOn w:val="Normal"/>
    <w:rsid w:val="00C9729E"/>
    <w:pPr>
      <w:tabs>
        <w:tab w:val="left" w:leader="dot" w:pos="7513"/>
        <w:tab w:val="right" w:pos="8221"/>
      </w:tabs>
      <w:spacing w:after="120" w:line="240" w:lineRule="auto"/>
      <w:ind w:left="284"/>
      <w:jc w:val="both"/>
    </w:pPr>
    <w:rPr>
      <w:rFonts w:ascii="Arial" w:eastAsia="Times New Roman" w:hAnsi="Arial" w:cs="Calibri"/>
      <w:color w:val="003366"/>
      <w:szCs w:val="20"/>
      <w:lang w:eastAsia="pt-BR"/>
    </w:rPr>
  </w:style>
  <w:style w:type="paragraph" w:customStyle="1" w:styleId="ndice1">
    <w:name w:val="Índice 1"/>
    <w:basedOn w:val="Normal"/>
    <w:autoRedefine/>
    <w:rsid w:val="00C9729E"/>
    <w:pPr>
      <w:tabs>
        <w:tab w:val="left" w:pos="709"/>
        <w:tab w:val="right" w:leader="dot" w:pos="7655"/>
      </w:tabs>
      <w:spacing w:after="120" w:line="240" w:lineRule="auto"/>
      <w:jc w:val="both"/>
    </w:pPr>
    <w:rPr>
      <w:rFonts w:ascii="Arial" w:eastAsia="Times New Roman" w:hAnsi="Arial" w:cs="Calibri"/>
      <w:color w:val="003366"/>
      <w:sz w:val="20"/>
      <w:szCs w:val="20"/>
      <w:lang w:eastAsia="pt-BR"/>
    </w:rPr>
  </w:style>
  <w:style w:type="paragraph" w:customStyle="1" w:styleId="ndice">
    <w:name w:val="Índice"/>
    <w:basedOn w:val="Normal"/>
    <w:autoRedefine/>
    <w:rsid w:val="00C9729E"/>
    <w:pPr>
      <w:tabs>
        <w:tab w:val="left" w:pos="0"/>
      </w:tabs>
      <w:spacing w:after="0" w:line="240" w:lineRule="auto"/>
      <w:jc w:val="both"/>
    </w:pPr>
    <w:rPr>
      <w:rFonts w:ascii="Arial" w:eastAsia="Times New Roman" w:hAnsi="Arial" w:cs="Calibri"/>
      <w:b/>
      <w:color w:val="003366"/>
      <w:szCs w:val="20"/>
      <w:lang w:eastAsia="pt-BR"/>
    </w:rPr>
  </w:style>
  <w:style w:type="paragraph" w:customStyle="1" w:styleId="BOLINHA">
    <w:name w:val="BOLINHA"/>
    <w:basedOn w:val="Normal"/>
    <w:rsid w:val="00C9729E"/>
    <w:pPr>
      <w:spacing w:after="240" w:line="240" w:lineRule="auto"/>
      <w:ind w:left="1702" w:hanging="284"/>
      <w:jc w:val="both"/>
    </w:pPr>
    <w:rPr>
      <w:rFonts w:ascii="Arial" w:eastAsia="Times New Roman" w:hAnsi="Arial" w:cs="Calibri"/>
      <w:color w:val="003366"/>
      <w:spacing w:val="6"/>
      <w:szCs w:val="20"/>
      <w:lang w:eastAsia="pt-BR"/>
    </w:rPr>
  </w:style>
  <w:style w:type="paragraph" w:customStyle="1" w:styleId="Indice">
    <w:name w:val="Indice"/>
    <w:basedOn w:val="Normal"/>
    <w:rsid w:val="00C9729E"/>
    <w:pPr>
      <w:tabs>
        <w:tab w:val="left" w:leader="dot" w:pos="7513"/>
        <w:tab w:val="right" w:pos="8221"/>
      </w:tabs>
      <w:spacing w:after="120" w:line="240" w:lineRule="auto"/>
      <w:jc w:val="both"/>
    </w:pPr>
    <w:rPr>
      <w:rFonts w:ascii="Arial" w:eastAsia="Times New Roman" w:hAnsi="Arial" w:cs="Calibri"/>
      <w:color w:val="003366"/>
      <w:szCs w:val="20"/>
      <w:lang w:eastAsia="pt-BR"/>
    </w:rPr>
  </w:style>
  <w:style w:type="paragraph" w:customStyle="1" w:styleId="font7">
    <w:name w:val="font7"/>
    <w:basedOn w:val="Normal"/>
    <w:rsid w:val="00C9729E"/>
    <w:pPr>
      <w:spacing w:before="100" w:beforeAutospacing="1" w:after="100" w:afterAutospacing="1" w:line="240" w:lineRule="auto"/>
      <w:jc w:val="both"/>
    </w:pPr>
    <w:rPr>
      <w:rFonts w:ascii="Arial" w:eastAsia="Arial Unicode MS" w:hAnsi="Arial" w:cs="Arial"/>
      <w:b/>
      <w:bCs/>
      <w:color w:val="000000"/>
      <w:sz w:val="20"/>
      <w:szCs w:val="20"/>
      <w:lang w:eastAsia="pt-BR"/>
    </w:rPr>
  </w:style>
  <w:style w:type="paragraph" w:customStyle="1" w:styleId="font8">
    <w:name w:val="font8"/>
    <w:basedOn w:val="Normal"/>
    <w:rsid w:val="00C9729E"/>
    <w:pPr>
      <w:spacing w:before="100" w:beforeAutospacing="1" w:after="100" w:afterAutospacing="1" w:line="240" w:lineRule="auto"/>
      <w:jc w:val="both"/>
    </w:pPr>
    <w:rPr>
      <w:rFonts w:ascii="Arial" w:eastAsia="Arial Unicode MS" w:hAnsi="Arial" w:cs="Arial"/>
      <w:b/>
      <w:bCs/>
      <w:color w:val="000000"/>
      <w:sz w:val="18"/>
      <w:szCs w:val="18"/>
      <w:lang w:eastAsia="pt-BR"/>
    </w:rPr>
  </w:style>
  <w:style w:type="paragraph" w:customStyle="1" w:styleId="font9">
    <w:name w:val="font9"/>
    <w:basedOn w:val="Normal"/>
    <w:rsid w:val="00C9729E"/>
    <w:pPr>
      <w:spacing w:before="100" w:beforeAutospacing="1" w:after="100" w:afterAutospacing="1" w:line="240" w:lineRule="auto"/>
      <w:jc w:val="both"/>
    </w:pPr>
    <w:rPr>
      <w:rFonts w:ascii="Arial" w:eastAsia="Arial Unicode MS" w:hAnsi="Arial" w:cs="Arial"/>
      <w:color w:val="000080"/>
      <w:lang w:eastAsia="pt-BR"/>
    </w:rPr>
  </w:style>
  <w:style w:type="paragraph" w:customStyle="1" w:styleId="font10">
    <w:name w:val="font10"/>
    <w:basedOn w:val="Normal"/>
    <w:rsid w:val="00C9729E"/>
    <w:pPr>
      <w:spacing w:before="100" w:beforeAutospacing="1" w:after="100" w:afterAutospacing="1" w:line="240" w:lineRule="auto"/>
      <w:jc w:val="both"/>
    </w:pPr>
    <w:rPr>
      <w:rFonts w:ascii="Arial" w:eastAsia="Arial Unicode MS" w:hAnsi="Arial" w:cs="Arial"/>
      <w:color w:val="000080"/>
      <w:lang w:eastAsia="pt-BR"/>
    </w:rPr>
  </w:style>
  <w:style w:type="paragraph" w:customStyle="1" w:styleId="font11">
    <w:name w:val="font11"/>
    <w:basedOn w:val="Normal"/>
    <w:rsid w:val="00C9729E"/>
    <w:pPr>
      <w:spacing w:before="100" w:beforeAutospacing="1" w:after="100" w:afterAutospacing="1" w:line="240" w:lineRule="auto"/>
      <w:jc w:val="both"/>
    </w:pPr>
    <w:rPr>
      <w:rFonts w:ascii="Arial" w:eastAsia="Arial Unicode MS" w:hAnsi="Arial" w:cs="Arial"/>
      <w:color w:val="000080"/>
      <w:lang w:eastAsia="pt-BR"/>
    </w:rPr>
  </w:style>
  <w:style w:type="paragraph" w:styleId="NormalWeb">
    <w:name w:val="Normal (Web)"/>
    <w:basedOn w:val="Normal"/>
    <w:uiPriority w:val="99"/>
    <w:rsid w:val="00C9729E"/>
    <w:pPr>
      <w:spacing w:before="100" w:beforeAutospacing="1" w:after="100" w:afterAutospacing="1" w:line="240" w:lineRule="auto"/>
      <w:jc w:val="both"/>
    </w:pPr>
    <w:rPr>
      <w:rFonts w:ascii="Arial Unicode MS" w:eastAsia="Arial Unicode MS" w:hAnsi="Arial Unicode MS" w:cs="Arial Unicode MS"/>
      <w:lang w:eastAsia="pt-BR"/>
    </w:rPr>
  </w:style>
  <w:style w:type="character" w:customStyle="1" w:styleId="texto1">
    <w:name w:val="texto1"/>
    <w:rsid w:val="00C9729E"/>
    <w:rPr>
      <w:rFonts w:ascii="Trebuchet MS" w:hAnsi="Trebuchet MS" w:hint="default"/>
      <w:i w:val="0"/>
      <w:iCs w:val="0"/>
      <w:strike w:val="0"/>
      <w:dstrike w:val="0"/>
      <w:color w:val="000000"/>
      <w:sz w:val="22"/>
      <w:szCs w:val="22"/>
      <w:u w:val="none"/>
      <w:effect w:val="none"/>
    </w:rPr>
  </w:style>
  <w:style w:type="paragraph" w:customStyle="1" w:styleId="SubItem4-Nivel2">
    <w:name w:val="Sub Item (4) - Nivel 2"/>
    <w:basedOn w:val="Normal"/>
    <w:rsid w:val="00C9729E"/>
    <w:pPr>
      <w:spacing w:before="60" w:after="60" w:line="240" w:lineRule="auto"/>
      <w:jc w:val="both"/>
      <w:outlineLvl w:val="1"/>
    </w:pPr>
    <w:rPr>
      <w:rFonts w:ascii="Arial" w:eastAsia="Times New Roman" w:hAnsi="Arial" w:cs="Calibri"/>
      <w:szCs w:val="20"/>
      <w:lang w:eastAsia="pt-BR"/>
    </w:rPr>
  </w:style>
  <w:style w:type="paragraph" w:customStyle="1" w:styleId="Item-Titulo-Nivel1">
    <w:name w:val="Item - Titulo - Nivel 1"/>
    <w:basedOn w:val="Normal"/>
    <w:rsid w:val="00C9729E"/>
    <w:pPr>
      <w:spacing w:before="120" w:after="120" w:line="360" w:lineRule="auto"/>
      <w:jc w:val="both"/>
      <w:outlineLvl w:val="0"/>
    </w:pPr>
    <w:rPr>
      <w:rFonts w:ascii="Arial" w:eastAsia="Times New Roman" w:hAnsi="Arial" w:cs="Calibri"/>
      <w:b/>
      <w:caps/>
      <w:szCs w:val="20"/>
      <w:lang w:eastAsia="pt-BR"/>
    </w:rPr>
  </w:style>
  <w:style w:type="paragraph" w:customStyle="1" w:styleId="DadosAutoPreenchimento">
    <w:name w:val="Dados Auto Preenchimento"/>
    <w:basedOn w:val="Normal"/>
    <w:rsid w:val="00C9729E"/>
    <w:pPr>
      <w:spacing w:after="0" w:line="240" w:lineRule="auto"/>
      <w:jc w:val="both"/>
    </w:pPr>
    <w:rPr>
      <w:rFonts w:ascii="Arial" w:eastAsia="Times New Roman" w:hAnsi="Arial" w:cs="Calibri"/>
      <w:sz w:val="20"/>
      <w:szCs w:val="20"/>
      <w:lang w:eastAsia="pt-BR"/>
    </w:rPr>
  </w:style>
  <w:style w:type="paragraph" w:customStyle="1" w:styleId="textotitulo">
    <w:name w:val="textotitulo"/>
    <w:basedOn w:val="Normal"/>
    <w:rsid w:val="00C9729E"/>
    <w:pPr>
      <w:spacing w:before="100" w:beforeAutospacing="1" w:after="100" w:afterAutospacing="1" w:line="240" w:lineRule="auto"/>
      <w:jc w:val="both"/>
    </w:pPr>
    <w:rPr>
      <w:rFonts w:ascii="Trebuchet MS" w:eastAsia="Times New Roman" w:hAnsi="Trebuchet MS" w:cs="Calibri"/>
      <w:b/>
      <w:bCs/>
      <w:color w:val="0E4A69"/>
      <w:sz w:val="23"/>
      <w:szCs w:val="23"/>
      <w:lang w:eastAsia="pt-BR"/>
    </w:rPr>
  </w:style>
  <w:style w:type="paragraph" w:customStyle="1" w:styleId="textolink">
    <w:name w:val="textolink"/>
    <w:basedOn w:val="Normal"/>
    <w:rsid w:val="00C9729E"/>
    <w:pPr>
      <w:spacing w:before="100" w:beforeAutospacing="1" w:after="100" w:afterAutospacing="1" w:line="240" w:lineRule="auto"/>
      <w:jc w:val="both"/>
    </w:pPr>
    <w:rPr>
      <w:rFonts w:ascii="Trebuchet MS" w:eastAsia="Times New Roman" w:hAnsi="Trebuchet MS" w:cs="Calibri"/>
      <w:b/>
      <w:bCs/>
      <w:i/>
      <w:iCs/>
      <w:color w:val="6FAAC9"/>
      <w:sz w:val="18"/>
      <w:szCs w:val="18"/>
      <w:lang w:eastAsia="pt-BR"/>
    </w:rPr>
  </w:style>
  <w:style w:type="paragraph" w:customStyle="1" w:styleId="menutitulo">
    <w:name w:val="menutitulo"/>
    <w:basedOn w:val="Normal"/>
    <w:rsid w:val="00C9729E"/>
    <w:pPr>
      <w:spacing w:before="100" w:beforeAutospacing="1" w:after="100" w:afterAutospacing="1" w:line="240" w:lineRule="auto"/>
      <w:jc w:val="both"/>
    </w:pPr>
    <w:rPr>
      <w:rFonts w:ascii="Trebuchet MS" w:eastAsia="Times New Roman" w:hAnsi="Trebuchet MS" w:cs="Calibri"/>
      <w:b/>
      <w:bCs/>
      <w:color w:val="3F718B"/>
      <w:sz w:val="18"/>
      <w:szCs w:val="18"/>
      <w:lang w:eastAsia="pt-BR"/>
    </w:rPr>
  </w:style>
  <w:style w:type="character" w:customStyle="1" w:styleId="textotitulo1">
    <w:name w:val="textotitulo1"/>
    <w:rsid w:val="00C9729E"/>
    <w:rPr>
      <w:rFonts w:ascii="Trebuchet MS" w:hAnsi="Trebuchet MS" w:hint="default"/>
      <w:b/>
      <w:bCs/>
      <w:strike w:val="0"/>
      <w:dstrike w:val="0"/>
      <w:color w:val="0E4A69"/>
      <w:sz w:val="23"/>
      <w:szCs w:val="23"/>
      <w:u w:val="none"/>
      <w:effect w:val="none"/>
    </w:rPr>
  </w:style>
  <w:style w:type="character" w:customStyle="1" w:styleId="textolink1">
    <w:name w:val="textolink1"/>
    <w:rsid w:val="00C9729E"/>
    <w:rPr>
      <w:rFonts w:ascii="Trebuchet MS" w:hAnsi="Trebuchet MS" w:hint="default"/>
      <w:b/>
      <w:bCs/>
      <w:i/>
      <w:iCs/>
      <w:strike w:val="0"/>
      <w:dstrike w:val="0"/>
      <w:color w:val="6FAAC9"/>
      <w:sz w:val="18"/>
      <w:szCs w:val="18"/>
      <w:u w:val="none"/>
      <w:effect w:val="none"/>
    </w:rPr>
  </w:style>
  <w:style w:type="character" w:customStyle="1" w:styleId="blsp-spelling-error">
    <w:name w:val="blsp-spelling-error"/>
    <w:basedOn w:val="Fontepargpadro"/>
    <w:rsid w:val="00C9729E"/>
  </w:style>
  <w:style w:type="paragraph" w:customStyle="1" w:styleId="xl103">
    <w:name w:val="xl103"/>
    <w:basedOn w:val="Normal"/>
    <w:rsid w:val="00C9729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Calibri" w:eastAsia="Times New Roman" w:hAnsi="Calibri" w:cs="Calibri"/>
      <w:lang w:eastAsia="pt-BR"/>
    </w:rPr>
  </w:style>
  <w:style w:type="paragraph" w:customStyle="1" w:styleId="xl104">
    <w:name w:val="xl104"/>
    <w:basedOn w:val="Normal"/>
    <w:rsid w:val="00C9729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Calibri" w:eastAsia="Times New Roman" w:hAnsi="Calibri" w:cs="Calibri"/>
      <w:lang w:eastAsia="pt-BR"/>
    </w:rPr>
  </w:style>
  <w:style w:type="paragraph" w:customStyle="1" w:styleId="xl105">
    <w:name w:val="xl105"/>
    <w:basedOn w:val="Normal"/>
    <w:rsid w:val="00C9729E"/>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both"/>
    </w:pPr>
    <w:rPr>
      <w:rFonts w:ascii="Calibri" w:eastAsia="Times New Roman" w:hAnsi="Calibri" w:cs="Calibri"/>
      <w:lang w:eastAsia="pt-BR"/>
    </w:rPr>
  </w:style>
  <w:style w:type="paragraph" w:customStyle="1" w:styleId="xl106">
    <w:name w:val="xl106"/>
    <w:basedOn w:val="Normal"/>
    <w:rsid w:val="00C9729E"/>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Calibri" w:eastAsia="Times New Roman" w:hAnsi="Calibri" w:cs="Calibri"/>
      <w:lang w:eastAsia="pt-BR"/>
    </w:rPr>
  </w:style>
  <w:style w:type="paragraph" w:customStyle="1" w:styleId="xl107">
    <w:name w:val="xl107"/>
    <w:basedOn w:val="Normal"/>
    <w:rsid w:val="00C9729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Calibri" w:eastAsia="Times New Roman" w:hAnsi="Calibri" w:cs="Calibri"/>
      <w:lang w:eastAsia="pt-BR"/>
    </w:rPr>
  </w:style>
  <w:style w:type="paragraph" w:customStyle="1" w:styleId="xl108">
    <w:name w:val="xl108"/>
    <w:basedOn w:val="Normal"/>
    <w:rsid w:val="00C9729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Calibri" w:eastAsia="Times New Roman" w:hAnsi="Calibri" w:cs="Calibri"/>
      <w:lang w:eastAsia="pt-BR"/>
    </w:rPr>
  </w:style>
  <w:style w:type="paragraph" w:customStyle="1" w:styleId="xl109">
    <w:name w:val="xl109"/>
    <w:basedOn w:val="Normal"/>
    <w:rsid w:val="00C9729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both"/>
    </w:pPr>
    <w:rPr>
      <w:rFonts w:ascii="Calibri" w:eastAsia="Times New Roman" w:hAnsi="Calibri" w:cs="Calibri"/>
      <w:lang w:eastAsia="pt-BR"/>
    </w:rPr>
  </w:style>
  <w:style w:type="paragraph" w:customStyle="1" w:styleId="xl110">
    <w:name w:val="xl110"/>
    <w:basedOn w:val="Normal"/>
    <w:rsid w:val="00C9729E"/>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pPr>
    <w:rPr>
      <w:rFonts w:ascii="Calibri" w:eastAsia="Times New Roman" w:hAnsi="Calibri" w:cs="Calibri"/>
      <w:lang w:eastAsia="pt-BR"/>
    </w:rPr>
  </w:style>
  <w:style w:type="paragraph" w:customStyle="1" w:styleId="xl111">
    <w:name w:val="xl111"/>
    <w:basedOn w:val="Normal"/>
    <w:rsid w:val="00C9729E"/>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Calibri" w:eastAsia="Times New Roman" w:hAnsi="Calibri" w:cs="Calibri"/>
      <w:lang w:eastAsia="pt-BR"/>
    </w:rPr>
  </w:style>
  <w:style w:type="paragraph" w:customStyle="1" w:styleId="xl112">
    <w:name w:val="xl112"/>
    <w:basedOn w:val="Normal"/>
    <w:rsid w:val="00C9729E"/>
    <w:pPr>
      <w:pBdr>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Calibri" w:eastAsia="Times New Roman" w:hAnsi="Calibri" w:cs="Calibri"/>
      <w:lang w:eastAsia="pt-BR"/>
    </w:rPr>
  </w:style>
  <w:style w:type="paragraph" w:customStyle="1" w:styleId="xl113">
    <w:name w:val="xl113"/>
    <w:basedOn w:val="Normal"/>
    <w:rsid w:val="00C9729E"/>
    <w:pPr>
      <w:pBdr>
        <w:left w:val="single" w:sz="8" w:space="0" w:color="auto"/>
      </w:pBdr>
      <w:spacing w:before="100" w:beforeAutospacing="1" w:after="100" w:afterAutospacing="1" w:line="240" w:lineRule="auto"/>
      <w:jc w:val="both"/>
    </w:pPr>
    <w:rPr>
      <w:rFonts w:ascii="Calibri" w:eastAsia="Times New Roman" w:hAnsi="Calibri" w:cs="Calibri"/>
      <w:lang w:eastAsia="pt-BR"/>
    </w:rPr>
  </w:style>
  <w:style w:type="paragraph" w:customStyle="1" w:styleId="xl114">
    <w:name w:val="xl114"/>
    <w:basedOn w:val="Normal"/>
    <w:rsid w:val="00C9729E"/>
    <w:pPr>
      <w:pBdr>
        <w:right w:val="single" w:sz="8" w:space="0" w:color="auto"/>
      </w:pBdr>
      <w:spacing w:before="100" w:beforeAutospacing="1" w:after="100" w:afterAutospacing="1" w:line="240" w:lineRule="auto"/>
      <w:jc w:val="both"/>
    </w:pPr>
    <w:rPr>
      <w:rFonts w:ascii="Calibri" w:eastAsia="Times New Roman" w:hAnsi="Calibri" w:cs="Calibri"/>
      <w:lang w:eastAsia="pt-BR"/>
    </w:rPr>
  </w:style>
  <w:style w:type="paragraph" w:customStyle="1" w:styleId="xl115">
    <w:name w:val="xl115"/>
    <w:basedOn w:val="Normal"/>
    <w:rsid w:val="00C9729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both"/>
    </w:pPr>
    <w:rPr>
      <w:rFonts w:ascii="Calibri" w:eastAsia="Times New Roman" w:hAnsi="Calibri" w:cs="Calibri"/>
      <w:lang w:eastAsia="pt-BR"/>
    </w:rPr>
  </w:style>
  <w:style w:type="paragraph" w:customStyle="1" w:styleId="xl116">
    <w:name w:val="xl116"/>
    <w:basedOn w:val="Normal"/>
    <w:rsid w:val="00C9729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lang w:eastAsia="pt-BR"/>
    </w:rPr>
  </w:style>
  <w:style w:type="paragraph" w:customStyle="1" w:styleId="xl117">
    <w:name w:val="xl117"/>
    <w:basedOn w:val="Normal"/>
    <w:rsid w:val="00C9729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lang w:eastAsia="pt-BR"/>
    </w:rPr>
  </w:style>
  <w:style w:type="paragraph" w:customStyle="1" w:styleId="xl118">
    <w:name w:val="xl118"/>
    <w:basedOn w:val="Normal"/>
    <w:rsid w:val="00C9729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lang w:eastAsia="pt-BR"/>
    </w:rPr>
  </w:style>
  <w:style w:type="paragraph" w:customStyle="1" w:styleId="xl119">
    <w:name w:val="xl119"/>
    <w:basedOn w:val="Normal"/>
    <w:rsid w:val="00C9729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Calibri" w:eastAsia="Times New Roman" w:hAnsi="Calibri" w:cs="Calibri"/>
      <w:lang w:eastAsia="pt-BR"/>
    </w:rPr>
  </w:style>
  <w:style w:type="paragraph" w:customStyle="1" w:styleId="xl120">
    <w:name w:val="xl120"/>
    <w:basedOn w:val="Normal"/>
    <w:rsid w:val="00C9729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both"/>
    </w:pPr>
    <w:rPr>
      <w:rFonts w:ascii="Calibri" w:eastAsia="Times New Roman" w:hAnsi="Calibri" w:cs="Calibri"/>
      <w:lang w:eastAsia="pt-BR"/>
    </w:rPr>
  </w:style>
  <w:style w:type="paragraph" w:customStyle="1" w:styleId="xl121">
    <w:name w:val="xl121"/>
    <w:basedOn w:val="Normal"/>
    <w:rsid w:val="00C97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lang w:eastAsia="pt-BR"/>
    </w:rPr>
  </w:style>
  <w:style w:type="paragraph" w:customStyle="1" w:styleId="xl122">
    <w:name w:val="xl122"/>
    <w:basedOn w:val="Normal"/>
    <w:rsid w:val="00C97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lang w:eastAsia="pt-BR"/>
    </w:rPr>
  </w:style>
  <w:style w:type="paragraph" w:customStyle="1" w:styleId="xl123">
    <w:name w:val="xl123"/>
    <w:basedOn w:val="Normal"/>
    <w:rsid w:val="00C97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lang w:eastAsia="pt-BR"/>
    </w:rPr>
  </w:style>
  <w:style w:type="paragraph" w:customStyle="1" w:styleId="xl124">
    <w:name w:val="xl124"/>
    <w:basedOn w:val="Normal"/>
    <w:rsid w:val="00C97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Calibri" w:eastAsia="Times New Roman" w:hAnsi="Calibri" w:cs="Calibri"/>
      <w:lang w:eastAsia="pt-BR"/>
    </w:rPr>
  </w:style>
  <w:style w:type="paragraph" w:customStyle="1" w:styleId="xl125">
    <w:name w:val="xl125"/>
    <w:basedOn w:val="Normal"/>
    <w:rsid w:val="00C9729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both"/>
    </w:pPr>
    <w:rPr>
      <w:rFonts w:ascii="Calibri" w:eastAsia="Times New Roman" w:hAnsi="Calibri" w:cs="Calibri"/>
      <w:lang w:eastAsia="pt-BR"/>
    </w:rPr>
  </w:style>
  <w:style w:type="paragraph" w:customStyle="1" w:styleId="xl126">
    <w:name w:val="xl126"/>
    <w:basedOn w:val="Normal"/>
    <w:rsid w:val="00C9729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Calibri" w:eastAsia="Times New Roman" w:hAnsi="Calibri" w:cs="Calibri"/>
      <w:lang w:eastAsia="pt-BR"/>
    </w:rPr>
  </w:style>
  <w:style w:type="paragraph" w:customStyle="1" w:styleId="xl127">
    <w:name w:val="xl127"/>
    <w:basedOn w:val="Normal"/>
    <w:rsid w:val="00C9729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Calibri" w:eastAsia="Times New Roman" w:hAnsi="Calibri" w:cs="Calibri"/>
      <w:lang w:eastAsia="pt-BR"/>
    </w:rPr>
  </w:style>
  <w:style w:type="paragraph" w:customStyle="1" w:styleId="xl128">
    <w:name w:val="xl128"/>
    <w:basedOn w:val="Normal"/>
    <w:rsid w:val="00C9729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Calibri" w:eastAsia="Times New Roman" w:hAnsi="Calibri" w:cs="Calibri"/>
      <w:lang w:eastAsia="pt-BR"/>
    </w:rPr>
  </w:style>
  <w:style w:type="paragraph" w:customStyle="1" w:styleId="xl129">
    <w:name w:val="xl129"/>
    <w:basedOn w:val="Normal"/>
    <w:rsid w:val="00C9729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both"/>
    </w:pPr>
    <w:rPr>
      <w:rFonts w:ascii="Calibri" w:eastAsia="Times New Roman" w:hAnsi="Calibri" w:cs="Calibri"/>
      <w:lang w:eastAsia="pt-BR"/>
    </w:rPr>
  </w:style>
  <w:style w:type="paragraph" w:customStyle="1" w:styleId="xl130">
    <w:name w:val="xl130"/>
    <w:basedOn w:val="Normal"/>
    <w:rsid w:val="00C9729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Calibri" w:eastAsia="Times New Roman" w:hAnsi="Calibri" w:cs="Calibri"/>
      <w:lang w:eastAsia="pt-BR"/>
    </w:rPr>
  </w:style>
  <w:style w:type="paragraph" w:customStyle="1" w:styleId="xl131">
    <w:name w:val="xl131"/>
    <w:basedOn w:val="Normal"/>
    <w:rsid w:val="00C9729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32">
    <w:name w:val="xl132"/>
    <w:basedOn w:val="Normal"/>
    <w:rsid w:val="00C9729E"/>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33">
    <w:name w:val="xl133"/>
    <w:basedOn w:val="Normal"/>
    <w:rsid w:val="00C9729E"/>
    <w:pP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34">
    <w:name w:val="xl134"/>
    <w:basedOn w:val="Normal"/>
    <w:rsid w:val="00C9729E"/>
    <w:pPr>
      <w:spacing w:before="100" w:beforeAutospacing="1" w:after="100" w:afterAutospacing="1" w:line="240" w:lineRule="auto"/>
      <w:jc w:val="center"/>
      <w:textAlignment w:val="center"/>
    </w:pPr>
    <w:rPr>
      <w:rFonts w:ascii="Calibri" w:eastAsia="Times New Roman" w:hAnsi="Calibri" w:cs="Calibri"/>
      <w:sz w:val="28"/>
      <w:szCs w:val="28"/>
      <w:lang w:eastAsia="pt-BR"/>
    </w:rPr>
  </w:style>
  <w:style w:type="paragraph" w:customStyle="1" w:styleId="xl135">
    <w:name w:val="xl135"/>
    <w:basedOn w:val="Normal"/>
    <w:rsid w:val="00C9729E"/>
    <w:pPr>
      <w:spacing w:before="100" w:beforeAutospacing="1" w:after="100" w:afterAutospacing="1" w:line="240" w:lineRule="auto"/>
      <w:jc w:val="both"/>
      <w:textAlignment w:val="center"/>
    </w:pPr>
    <w:rPr>
      <w:rFonts w:ascii="Calibri" w:eastAsia="Times New Roman" w:hAnsi="Calibri" w:cs="Calibri"/>
      <w:b/>
      <w:bCs/>
      <w:sz w:val="28"/>
      <w:szCs w:val="28"/>
      <w:lang w:eastAsia="pt-BR"/>
    </w:rPr>
  </w:style>
  <w:style w:type="paragraph" w:customStyle="1" w:styleId="xl136">
    <w:name w:val="xl136"/>
    <w:basedOn w:val="Normal"/>
    <w:rsid w:val="00C97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37">
    <w:name w:val="xl137"/>
    <w:basedOn w:val="Normal"/>
    <w:rsid w:val="00C9729E"/>
    <w:pPr>
      <w:spacing w:before="100" w:beforeAutospacing="1" w:after="100" w:afterAutospacing="1" w:line="240" w:lineRule="auto"/>
      <w:jc w:val="both"/>
    </w:pPr>
    <w:rPr>
      <w:rFonts w:ascii="Calibri" w:eastAsia="Times New Roman" w:hAnsi="Calibri" w:cs="Calibri"/>
      <w:sz w:val="28"/>
      <w:szCs w:val="28"/>
      <w:lang w:eastAsia="pt-BR"/>
    </w:rPr>
  </w:style>
  <w:style w:type="paragraph" w:customStyle="1" w:styleId="xl138">
    <w:name w:val="xl138"/>
    <w:basedOn w:val="Normal"/>
    <w:rsid w:val="00C9729E"/>
    <w:pP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39">
    <w:name w:val="xl139"/>
    <w:basedOn w:val="Normal"/>
    <w:rsid w:val="00C97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40">
    <w:name w:val="xl140"/>
    <w:basedOn w:val="Normal"/>
    <w:rsid w:val="00C972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41">
    <w:name w:val="xl141"/>
    <w:basedOn w:val="Normal"/>
    <w:rsid w:val="00C972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42">
    <w:name w:val="xl142"/>
    <w:basedOn w:val="Normal"/>
    <w:rsid w:val="00C9729E"/>
    <w:pP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43">
    <w:name w:val="xl143"/>
    <w:basedOn w:val="Normal"/>
    <w:rsid w:val="00C9729E"/>
    <w:pPr>
      <w:spacing w:before="100" w:beforeAutospacing="1" w:after="100" w:afterAutospacing="1" w:line="240" w:lineRule="auto"/>
      <w:jc w:val="center"/>
      <w:textAlignment w:val="center"/>
    </w:pPr>
    <w:rPr>
      <w:rFonts w:ascii="Calibri" w:eastAsia="Times New Roman" w:hAnsi="Calibri" w:cs="Calibri"/>
      <w:sz w:val="28"/>
      <w:szCs w:val="28"/>
      <w:lang w:eastAsia="pt-BR"/>
    </w:rPr>
  </w:style>
  <w:style w:type="paragraph" w:customStyle="1" w:styleId="xl144">
    <w:name w:val="xl144"/>
    <w:basedOn w:val="Normal"/>
    <w:rsid w:val="00C97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45">
    <w:name w:val="xl145"/>
    <w:basedOn w:val="Normal"/>
    <w:rsid w:val="00C972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46">
    <w:name w:val="xl146"/>
    <w:basedOn w:val="Normal"/>
    <w:rsid w:val="00C972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47">
    <w:name w:val="xl147"/>
    <w:basedOn w:val="Normal"/>
    <w:rsid w:val="00C9729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48">
    <w:name w:val="xl148"/>
    <w:basedOn w:val="Normal"/>
    <w:rsid w:val="00C9729E"/>
    <w:pPr>
      <w:pBdr>
        <w:top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49">
    <w:name w:val="xl149"/>
    <w:basedOn w:val="Normal"/>
    <w:rsid w:val="00C9729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50">
    <w:name w:val="xl150"/>
    <w:basedOn w:val="Normal"/>
    <w:rsid w:val="00C972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51">
    <w:name w:val="xl151"/>
    <w:basedOn w:val="Normal"/>
    <w:rsid w:val="00C9729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52">
    <w:name w:val="xl152"/>
    <w:basedOn w:val="Normal"/>
    <w:rsid w:val="00C9729E"/>
    <w:pPr>
      <w:pBdr>
        <w:top w:val="single" w:sz="8" w:space="0" w:color="auto"/>
        <w:bottom w:val="single" w:sz="8"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53">
    <w:name w:val="xl153"/>
    <w:basedOn w:val="Normal"/>
    <w:rsid w:val="00C9729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54">
    <w:name w:val="xl154"/>
    <w:basedOn w:val="Normal"/>
    <w:rsid w:val="00C9729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55">
    <w:name w:val="xl155"/>
    <w:basedOn w:val="Normal"/>
    <w:rsid w:val="00C9729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8"/>
      <w:szCs w:val="28"/>
      <w:lang w:eastAsia="pt-BR"/>
    </w:rPr>
  </w:style>
  <w:style w:type="paragraph" w:customStyle="1" w:styleId="xl156">
    <w:name w:val="xl156"/>
    <w:basedOn w:val="Normal"/>
    <w:rsid w:val="00C9729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57">
    <w:name w:val="xl157"/>
    <w:basedOn w:val="Normal"/>
    <w:rsid w:val="00C9729E"/>
    <w:pPr>
      <w:pBdr>
        <w:top w:val="single" w:sz="8" w:space="0" w:color="auto"/>
        <w:bottom w:val="single" w:sz="8" w:space="0" w:color="auto"/>
      </w:pBdr>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58">
    <w:name w:val="xl158"/>
    <w:basedOn w:val="Normal"/>
    <w:rsid w:val="00C9729E"/>
    <w:pPr>
      <w:pBdr>
        <w:top w:val="single" w:sz="8" w:space="0" w:color="auto"/>
      </w:pBdr>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59">
    <w:name w:val="xl159"/>
    <w:basedOn w:val="Normal"/>
    <w:rsid w:val="00C9729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60">
    <w:name w:val="xl160"/>
    <w:basedOn w:val="Normal"/>
    <w:rsid w:val="00C9729E"/>
    <w:pPr>
      <w:pBdr>
        <w:top w:val="single" w:sz="8"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61">
    <w:name w:val="xl161"/>
    <w:basedOn w:val="Normal"/>
    <w:rsid w:val="00C9729E"/>
    <w:pPr>
      <w:pBdr>
        <w:top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62">
    <w:name w:val="xl162"/>
    <w:basedOn w:val="Normal"/>
    <w:rsid w:val="00C9729E"/>
    <w:pPr>
      <w:pBdr>
        <w:top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63">
    <w:name w:val="xl163"/>
    <w:basedOn w:val="Normal"/>
    <w:rsid w:val="00C9729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64">
    <w:name w:val="xl164"/>
    <w:basedOn w:val="Normal"/>
    <w:rsid w:val="00C9729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65">
    <w:name w:val="xl165"/>
    <w:basedOn w:val="Normal"/>
    <w:rsid w:val="00C9729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66">
    <w:name w:val="xl166"/>
    <w:basedOn w:val="Normal"/>
    <w:rsid w:val="00C9729E"/>
    <w:pPr>
      <w:pBdr>
        <w:top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lang w:eastAsia="pt-BR"/>
    </w:rPr>
  </w:style>
  <w:style w:type="paragraph" w:customStyle="1" w:styleId="xl167">
    <w:name w:val="xl167"/>
    <w:basedOn w:val="Normal"/>
    <w:rsid w:val="00C972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32"/>
      <w:szCs w:val="32"/>
      <w:lang w:eastAsia="pt-BR"/>
    </w:rPr>
  </w:style>
  <w:style w:type="paragraph" w:customStyle="1" w:styleId="xl168">
    <w:name w:val="xl168"/>
    <w:basedOn w:val="Normal"/>
    <w:rsid w:val="00C9729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32"/>
      <w:szCs w:val="32"/>
      <w:lang w:eastAsia="pt-BR"/>
    </w:rPr>
  </w:style>
  <w:style w:type="paragraph" w:customStyle="1" w:styleId="xl169">
    <w:name w:val="xl169"/>
    <w:basedOn w:val="Normal"/>
    <w:rsid w:val="00C9729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32"/>
      <w:szCs w:val="32"/>
      <w:lang w:eastAsia="pt-BR"/>
    </w:rPr>
  </w:style>
  <w:style w:type="paragraph" w:customStyle="1" w:styleId="xl170">
    <w:name w:val="xl170"/>
    <w:basedOn w:val="Normal"/>
    <w:rsid w:val="00C9729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32"/>
      <w:szCs w:val="32"/>
      <w:lang w:eastAsia="pt-BR"/>
    </w:rPr>
  </w:style>
  <w:style w:type="paragraph" w:customStyle="1" w:styleId="xl171">
    <w:name w:val="xl171"/>
    <w:basedOn w:val="Normal"/>
    <w:rsid w:val="00C9729E"/>
    <w:pPr>
      <w:pBdr>
        <w:top w:val="single" w:sz="4" w:space="0" w:color="auto"/>
        <w:bottom w:val="single" w:sz="4" w:space="0" w:color="auto"/>
      </w:pBdr>
      <w:shd w:val="clear" w:color="000000" w:fill="FFFFFF"/>
      <w:spacing w:before="100" w:beforeAutospacing="1" w:after="100" w:afterAutospacing="1" w:line="240" w:lineRule="auto"/>
      <w:jc w:val="both"/>
    </w:pPr>
    <w:rPr>
      <w:rFonts w:ascii="Calibri" w:eastAsia="Times New Roman" w:hAnsi="Calibri" w:cs="Calibri"/>
      <w:b/>
      <w:bCs/>
      <w:lang w:eastAsia="pt-BR"/>
    </w:rPr>
  </w:style>
  <w:style w:type="paragraph" w:customStyle="1" w:styleId="xl172">
    <w:name w:val="xl172"/>
    <w:basedOn w:val="Normal"/>
    <w:rsid w:val="00C9729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Calibri" w:eastAsia="Times New Roman" w:hAnsi="Calibri" w:cs="Calibri"/>
      <w:b/>
      <w:bCs/>
      <w:lang w:eastAsia="pt-BR"/>
    </w:rPr>
  </w:style>
  <w:style w:type="character" w:customStyle="1" w:styleId="dropcap1">
    <w:name w:val="dropcap1"/>
    <w:rsid w:val="00C9729E"/>
    <w:rPr>
      <w:rFonts w:ascii="Georgia" w:hAnsi="Georgia" w:hint="default"/>
      <w:vanish w:val="0"/>
      <w:webHidden w:val="0"/>
      <w:color w:val="333333"/>
      <w:sz w:val="90"/>
      <w:szCs w:val="90"/>
      <w:specVanish w:val="0"/>
    </w:rPr>
  </w:style>
  <w:style w:type="character" w:customStyle="1" w:styleId="mw-headline">
    <w:name w:val="mw-headline"/>
    <w:basedOn w:val="Fontepargpadro"/>
    <w:rsid w:val="00C9729E"/>
  </w:style>
  <w:style w:type="character" w:customStyle="1" w:styleId="xl1530247281">
    <w:name w:val="xl153024728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51">
    <w:name w:val="xl263024736115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211">
    <w:name w:val="xl26302473611121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211">
    <w:name w:val="xl2630247361113111111111121121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131">
    <w:name w:val="xl2630247361113111111111121113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1211">
    <w:name w:val="xl263024736111311111111112111211"/>
    <w:rsid w:val="00C9729E"/>
    <w:rPr>
      <w:rFonts w:ascii="Arial" w:hAnsi="Arial" w:cs="Arial" w:hint="default"/>
      <w:b w:val="0"/>
      <w:bCs w:val="0"/>
      <w:i w:val="0"/>
      <w:iCs w:val="0"/>
      <w:strike w:val="0"/>
      <w:dstrike w:val="0"/>
      <w:color w:val="auto"/>
      <w:sz w:val="20"/>
      <w:szCs w:val="20"/>
      <w:u w:val="none"/>
      <w:effect w:val="none"/>
    </w:rPr>
  </w:style>
  <w:style w:type="paragraph" w:customStyle="1" w:styleId="dentroquadro">
    <w:name w:val="dentro quadro"/>
    <w:basedOn w:val="Normal"/>
    <w:next w:val="Normal"/>
    <w:rsid w:val="00C9729E"/>
    <w:pPr>
      <w:spacing w:before="20" w:after="20" w:line="240" w:lineRule="auto"/>
      <w:jc w:val="center"/>
    </w:pPr>
    <w:rPr>
      <w:rFonts w:ascii="Arial" w:eastAsia="Times New Roman" w:hAnsi="Arial" w:cs="Arial"/>
      <w:sz w:val="18"/>
      <w:szCs w:val="20"/>
      <w:lang w:eastAsia="pt-BR"/>
    </w:rPr>
  </w:style>
  <w:style w:type="paragraph" w:customStyle="1" w:styleId="NormalProvas">
    <w:name w:val="Normal Provas"/>
    <w:basedOn w:val="Normal"/>
    <w:rsid w:val="00C9729E"/>
    <w:pPr>
      <w:spacing w:after="0" w:line="480" w:lineRule="auto"/>
      <w:jc w:val="both"/>
    </w:pPr>
    <w:rPr>
      <w:rFonts w:ascii="Calibri" w:eastAsia="Times New Roman" w:hAnsi="Calibri" w:cs="Calibri"/>
      <w:szCs w:val="20"/>
      <w:lang w:eastAsia="pt-BR"/>
    </w:rPr>
  </w:style>
  <w:style w:type="paragraph" w:customStyle="1" w:styleId="Cotadefigura">
    <w:name w:val="Cota de figura"/>
    <w:basedOn w:val="Normal"/>
    <w:rsid w:val="00C9729E"/>
    <w:pPr>
      <w:spacing w:after="0" w:line="240" w:lineRule="auto"/>
      <w:jc w:val="both"/>
    </w:pPr>
    <w:rPr>
      <w:rFonts w:ascii="Calibri" w:eastAsia="Times New Roman" w:hAnsi="Calibri" w:cs="Calibri"/>
      <w:sz w:val="20"/>
      <w:szCs w:val="20"/>
      <w:lang w:eastAsia="pt-BR"/>
    </w:rPr>
  </w:style>
  <w:style w:type="paragraph" w:customStyle="1" w:styleId="macadorletra4">
    <w:name w:val="macador letra 4"/>
    <w:basedOn w:val="Normal"/>
    <w:rsid w:val="00C9729E"/>
    <w:pPr>
      <w:tabs>
        <w:tab w:val="left" w:pos="-284"/>
        <w:tab w:val="left" w:pos="567"/>
        <w:tab w:val="num" w:pos="720"/>
      </w:tabs>
      <w:spacing w:before="360" w:after="240" w:line="360" w:lineRule="auto"/>
      <w:jc w:val="both"/>
    </w:pPr>
    <w:rPr>
      <w:rFonts w:ascii="Arial" w:eastAsia="Times New Roman" w:hAnsi="Arial" w:cs="Calibri"/>
      <w:b/>
      <w:szCs w:val="20"/>
      <w:lang w:eastAsia="pt-BR"/>
    </w:rPr>
  </w:style>
  <w:style w:type="paragraph" w:customStyle="1" w:styleId="Marcadores0">
    <w:name w:val="Marcadores"/>
    <w:basedOn w:val="Texto0"/>
    <w:rsid w:val="00C9729E"/>
    <w:pPr>
      <w:tabs>
        <w:tab w:val="num" w:pos="927"/>
      </w:tabs>
      <w:autoSpaceDE w:val="0"/>
      <w:autoSpaceDN w:val="0"/>
      <w:adjustRightInd w:val="0"/>
      <w:spacing w:line="240" w:lineRule="auto"/>
      <w:ind w:left="924" w:hanging="357"/>
    </w:pPr>
    <w:rPr>
      <w:rFonts w:ascii="TimesNewRoman" w:hAnsi="TimesNewRoman"/>
      <w:color w:val="auto"/>
      <w:szCs w:val="24"/>
    </w:rPr>
  </w:style>
  <w:style w:type="paragraph" w:customStyle="1" w:styleId="marcadores">
    <w:name w:val="marcadores"/>
    <w:basedOn w:val="texto"/>
    <w:rsid w:val="00C9729E"/>
    <w:pPr>
      <w:numPr>
        <w:numId w:val="11"/>
      </w:numPr>
      <w:spacing w:before="0" w:after="0"/>
    </w:pPr>
    <w:rPr>
      <w:color w:val="auto"/>
    </w:rPr>
  </w:style>
  <w:style w:type="character" w:customStyle="1" w:styleId="xl263024736111321">
    <w:name w:val="xl2630247361113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21">
    <w:name w:val="xl2630247361113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21">
    <w:name w:val="xl2630247361113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21">
    <w:name w:val="xl2630247361113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21">
    <w:name w:val="xl2630247361113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21">
    <w:name w:val="xl26302473611131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21">
    <w:name w:val="xl263024736111311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21">
    <w:name w:val="xl2630247361113111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31">
    <w:name w:val="xl2630247361113111111113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221">
    <w:name w:val="xl26302473611131111111112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31">
    <w:name w:val="xl263024736111311111111113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211">
    <w:name w:val="xl26302473611131111111121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2111">
    <w:name w:val="xl2630247361113111111111211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21">
    <w:name w:val="xl263024736111311111111112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11121">
    <w:name w:val="xl2630247361113111111111121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31">
    <w:name w:val="xl26302473611131111111111213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31">
    <w:name w:val="xl263024736111311111111112113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1121">
    <w:name w:val="xl263024736111311111111112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111121">
    <w:name w:val="xl26302473611131111111111211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1111121">
    <w:name w:val="xl263024736111311111111112111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11111121">
    <w:name w:val="xl2630247361113111111111121111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111111121">
    <w:name w:val="xl26302473611131111111111211111111121"/>
    <w:rsid w:val="00C9729E"/>
    <w:rPr>
      <w:rFonts w:ascii="Arial" w:hAnsi="Arial" w:cs="Arial" w:hint="default"/>
      <w:b w:val="0"/>
      <w:bCs w:val="0"/>
      <w:i w:val="0"/>
      <w:iCs w:val="0"/>
      <w:strike w:val="0"/>
      <w:dstrike w:val="0"/>
      <w:color w:val="auto"/>
      <w:sz w:val="20"/>
      <w:szCs w:val="20"/>
      <w:u w:val="none"/>
      <w:effect w:val="none"/>
    </w:rPr>
  </w:style>
  <w:style w:type="character" w:customStyle="1" w:styleId="xl263024736111311111111112111111111111">
    <w:name w:val="xl263024736111311111111112111111111111"/>
    <w:rsid w:val="00C9729E"/>
    <w:rPr>
      <w:rFonts w:ascii="Arial" w:hAnsi="Arial" w:cs="Arial" w:hint="default"/>
      <w:b w:val="0"/>
      <w:bCs w:val="0"/>
      <w:i w:val="0"/>
      <w:iCs w:val="0"/>
      <w:strike w:val="0"/>
      <w:dstrike w:val="0"/>
      <w:color w:val="auto"/>
      <w:sz w:val="20"/>
      <w:szCs w:val="20"/>
      <w:u w:val="none"/>
      <w:effect w:val="none"/>
    </w:rPr>
  </w:style>
  <w:style w:type="table" w:styleId="Tabelacomgrade">
    <w:name w:val="Table Grid"/>
    <w:basedOn w:val="Tabelanormal"/>
    <w:uiPriority w:val="59"/>
    <w:rsid w:val="00C9729E"/>
    <w:pPr>
      <w:spacing w:after="0" w:line="240" w:lineRule="auto"/>
    </w:pPr>
    <w:rPr>
      <w:rFonts w:ascii="Calibri" w:eastAsia="Times New Roman" w:hAnsi="Calibri" w:cs="Calibri"/>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arcadores">
    <w:name w:val="List Bullet"/>
    <w:basedOn w:val="Normal"/>
    <w:rsid w:val="00C9729E"/>
    <w:pPr>
      <w:numPr>
        <w:numId w:val="17"/>
      </w:numPr>
      <w:spacing w:before="60" w:after="60" w:line="240" w:lineRule="auto"/>
      <w:jc w:val="both"/>
    </w:pPr>
    <w:rPr>
      <w:rFonts w:ascii="Arial" w:eastAsia="Times New Roman" w:hAnsi="Arial" w:cs="Times New Roman"/>
      <w:sz w:val="24"/>
      <w:szCs w:val="20"/>
      <w:lang w:eastAsia="pt-BR"/>
    </w:rPr>
  </w:style>
  <w:style w:type="character" w:customStyle="1" w:styleId="t">
    <w:name w:val="t"/>
    <w:basedOn w:val="Fontepargpadro"/>
    <w:rsid w:val="00C9729E"/>
  </w:style>
  <w:style w:type="paragraph" w:styleId="Partesuperior-zdoformulrio">
    <w:name w:val="HTML Top of Form"/>
    <w:basedOn w:val="Normal"/>
    <w:next w:val="Normal"/>
    <w:link w:val="Partesuperior-zdoformulrioChar"/>
    <w:hidden/>
    <w:uiPriority w:val="99"/>
    <w:semiHidden/>
    <w:unhideWhenUsed/>
    <w:rsid w:val="00C9729E"/>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Partesuperior-zdoformulrioChar">
    <w:name w:val="Parte superior-z do formulário Char"/>
    <w:basedOn w:val="Fontepargpadro"/>
    <w:link w:val="Partesuperior-zdoformulrio"/>
    <w:uiPriority w:val="99"/>
    <w:semiHidden/>
    <w:rsid w:val="00C9729E"/>
    <w:rPr>
      <w:rFonts w:ascii="Arial" w:eastAsia="Times New Roman" w:hAnsi="Arial" w:cs="Times New Roman"/>
      <w:vanish/>
      <w:sz w:val="16"/>
      <w:szCs w:val="16"/>
    </w:rPr>
  </w:style>
  <w:style w:type="paragraph" w:styleId="Parteinferiordoformulrio">
    <w:name w:val="HTML Bottom of Form"/>
    <w:basedOn w:val="Normal"/>
    <w:next w:val="Normal"/>
    <w:link w:val="ParteinferiordoformulrioChar"/>
    <w:hidden/>
    <w:uiPriority w:val="99"/>
    <w:unhideWhenUsed/>
    <w:rsid w:val="00C9729E"/>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ParteinferiordoformulrioChar">
    <w:name w:val="Parte inferior do formulário Char"/>
    <w:basedOn w:val="Fontepargpadro"/>
    <w:link w:val="Parteinferiordoformulrio"/>
    <w:uiPriority w:val="99"/>
    <w:rsid w:val="00C9729E"/>
    <w:rPr>
      <w:rFonts w:ascii="Arial" w:eastAsia="Times New Roman" w:hAnsi="Arial" w:cs="Times New Roman"/>
      <w:vanish/>
      <w:sz w:val="16"/>
      <w:szCs w:val="16"/>
    </w:rPr>
  </w:style>
  <w:style w:type="character" w:customStyle="1" w:styleId="art-button-wrapper">
    <w:name w:val="art-button-wrapper"/>
    <w:basedOn w:val="Fontepargpadro"/>
    <w:rsid w:val="00C9729E"/>
  </w:style>
  <w:style w:type="paragraph" w:customStyle="1" w:styleId="art-page-footer">
    <w:name w:val="art-page-footer"/>
    <w:basedOn w:val="Normal"/>
    <w:rsid w:val="00C9729E"/>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abealhodoSumrio">
    <w:name w:val="TOC Heading"/>
    <w:basedOn w:val="Ttulo1"/>
    <w:next w:val="Normal"/>
    <w:uiPriority w:val="39"/>
    <w:semiHidden/>
    <w:unhideWhenUsed/>
    <w:qFormat/>
    <w:rsid w:val="00C9729E"/>
    <w:pPr>
      <w:keepLines/>
      <w:spacing w:before="480" w:line="276" w:lineRule="auto"/>
      <w:jc w:val="left"/>
      <w:outlineLvl w:val="9"/>
    </w:pPr>
    <w:rPr>
      <w:rFonts w:ascii="Cambria" w:hAnsi="Cambria"/>
      <w:color w:val="365F91"/>
      <w:sz w:val="28"/>
      <w:szCs w:val="28"/>
    </w:rPr>
  </w:style>
  <w:style w:type="paragraph" w:styleId="Sumrio2">
    <w:name w:val="toc 2"/>
    <w:basedOn w:val="Normal"/>
    <w:next w:val="Normal"/>
    <w:autoRedefine/>
    <w:uiPriority w:val="39"/>
    <w:unhideWhenUsed/>
    <w:rsid w:val="00C9729E"/>
    <w:pPr>
      <w:spacing w:after="0" w:line="240" w:lineRule="auto"/>
      <w:ind w:left="220"/>
      <w:jc w:val="both"/>
    </w:pPr>
    <w:rPr>
      <w:rFonts w:ascii="Calibri" w:eastAsia="Times New Roman" w:hAnsi="Calibri" w:cs="Calibri"/>
      <w:lang w:eastAsia="pt-BR"/>
    </w:rPr>
  </w:style>
  <w:style w:type="paragraph" w:styleId="Sumrio3">
    <w:name w:val="toc 3"/>
    <w:basedOn w:val="Normal"/>
    <w:next w:val="Normal"/>
    <w:autoRedefine/>
    <w:uiPriority w:val="39"/>
    <w:unhideWhenUsed/>
    <w:rsid w:val="00C9729E"/>
    <w:pPr>
      <w:spacing w:after="0" w:line="240" w:lineRule="auto"/>
      <w:ind w:left="440"/>
      <w:jc w:val="both"/>
    </w:pPr>
    <w:rPr>
      <w:rFonts w:ascii="Calibri" w:eastAsia="Times New Roman" w:hAnsi="Calibri" w:cs="Calibri"/>
      <w:lang w:eastAsia="pt-BR"/>
    </w:rPr>
  </w:style>
  <w:style w:type="paragraph" w:styleId="Sumrio4">
    <w:name w:val="toc 4"/>
    <w:basedOn w:val="Normal"/>
    <w:next w:val="Normal"/>
    <w:autoRedefine/>
    <w:uiPriority w:val="39"/>
    <w:unhideWhenUsed/>
    <w:rsid w:val="00C9729E"/>
    <w:pPr>
      <w:spacing w:after="100"/>
      <w:ind w:left="660"/>
    </w:pPr>
    <w:rPr>
      <w:rFonts w:ascii="Calibri" w:eastAsia="Times New Roman" w:hAnsi="Calibri" w:cs="Times New Roman"/>
      <w:lang w:eastAsia="pt-BR"/>
    </w:rPr>
  </w:style>
  <w:style w:type="paragraph" w:styleId="Sumrio5">
    <w:name w:val="toc 5"/>
    <w:basedOn w:val="Normal"/>
    <w:next w:val="Normal"/>
    <w:autoRedefine/>
    <w:uiPriority w:val="39"/>
    <w:unhideWhenUsed/>
    <w:rsid w:val="00C9729E"/>
    <w:pPr>
      <w:spacing w:after="100"/>
      <w:ind w:left="880"/>
    </w:pPr>
    <w:rPr>
      <w:rFonts w:ascii="Calibri" w:eastAsia="Times New Roman" w:hAnsi="Calibri" w:cs="Times New Roman"/>
      <w:lang w:eastAsia="pt-BR"/>
    </w:rPr>
  </w:style>
  <w:style w:type="paragraph" w:styleId="Sumrio6">
    <w:name w:val="toc 6"/>
    <w:basedOn w:val="Normal"/>
    <w:next w:val="Normal"/>
    <w:autoRedefine/>
    <w:uiPriority w:val="39"/>
    <w:unhideWhenUsed/>
    <w:rsid w:val="00C9729E"/>
    <w:pPr>
      <w:spacing w:after="100"/>
      <w:ind w:left="1100"/>
    </w:pPr>
    <w:rPr>
      <w:rFonts w:ascii="Calibri" w:eastAsia="Times New Roman" w:hAnsi="Calibri" w:cs="Times New Roman"/>
      <w:lang w:eastAsia="pt-BR"/>
    </w:rPr>
  </w:style>
  <w:style w:type="paragraph" w:styleId="Sumrio7">
    <w:name w:val="toc 7"/>
    <w:basedOn w:val="Normal"/>
    <w:next w:val="Normal"/>
    <w:autoRedefine/>
    <w:uiPriority w:val="39"/>
    <w:unhideWhenUsed/>
    <w:rsid w:val="00C9729E"/>
    <w:pPr>
      <w:spacing w:after="100"/>
      <w:ind w:left="1320"/>
    </w:pPr>
    <w:rPr>
      <w:rFonts w:ascii="Calibri" w:eastAsia="Times New Roman" w:hAnsi="Calibri" w:cs="Times New Roman"/>
      <w:lang w:eastAsia="pt-BR"/>
    </w:rPr>
  </w:style>
  <w:style w:type="paragraph" w:styleId="Sumrio8">
    <w:name w:val="toc 8"/>
    <w:basedOn w:val="Normal"/>
    <w:next w:val="Normal"/>
    <w:autoRedefine/>
    <w:uiPriority w:val="39"/>
    <w:unhideWhenUsed/>
    <w:rsid w:val="00C9729E"/>
    <w:pPr>
      <w:spacing w:after="100"/>
      <w:ind w:left="1540"/>
    </w:pPr>
    <w:rPr>
      <w:rFonts w:ascii="Calibri" w:eastAsia="Times New Roman" w:hAnsi="Calibri" w:cs="Times New Roman"/>
      <w:lang w:eastAsia="pt-BR"/>
    </w:rPr>
  </w:style>
  <w:style w:type="paragraph" w:styleId="Sumrio9">
    <w:name w:val="toc 9"/>
    <w:basedOn w:val="Normal"/>
    <w:next w:val="Normal"/>
    <w:autoRedefine/>
    <w:uiPriority w:val="39"/>
    <w:unhideWhenUsed/>
    <w:rsid w:val="00C9729E"/>
    <w:pPr>
      <w:spacing w:after="100"/>
      <w:ind w:left="1760"/>
    </w:pPr>
    <w:rPr>
      <w:rFonts w:ascii="Calibri" w:eastAsia="Times New Roman" w:hAnsi="Calibri" w:cs="Times New Roman"/>
      <w:lang w:eastAsia="pt-BR"/>
    </w:rPr>
  </w:style>
  <w:style w:type="paragraph" w:customStyle="1" w:styleId="TITULO2">
    <w:name w:val="TITULO 2"/>
    <w:basedOn w:val="Ttulo2"/>
    <w:rsid w:val="00F94E3D"/>
    <w:pPr>
      <w:spacing w:before="120" w:after="120"/>
      <w:jc w:val="both"/>
    </w:pPr>
    <w:rPr>
      <w:rFonts w:ascii="Arial" w:hAnsi="Arial"/>
      <w:b w:val="0"/>
      <w:bCs w:val="0"/>
      <w:caps/>
      <w:color w:val="000080"/>
      <w:lang w:eastAsia="pt-BR"/>
    </w:rPr>
  </w:style>
  <w:style w:type="paragraph" w:customStyle="1" w:styleId="Recuodecorpodetexto32">
    <w:name w:val="Recuo de corpo de texto 32"/>
    <w:basedOn w:val="Normal"/>
    <w:rsid w:val="00D47C33"/>
    <w:pPr>
      <w:spacing w:before="480" w:after="0" w:line="240" w:lineRule="auto"/>
      <w:ind w:firstLine="709"/>
      <w:jc w:val="both"/>
    </w:pPr>
    <w:rPr>
      <w:rFonts w:ascii="Arial" w:eastAsia="Times New Roman" w:hAnsi="Arial" w:cs="Calibri"/>
      <w:color w:val="003366"/>
      <w:sz w:val="20"/>
      <w:szCs w:val="20"/>
      <w:lang w:val="es-EC" w:eastAsia="pt-BR"/>
    </w:rPr>
  </w:style>
  <w:style w:type="character" w:customStyle="1" w:styleId="apple-converted-space">
    <w:name w:val="apple-converted-space"/>
    <w:basedOn w:val="Fontepargpadro"/>
    <w:rsid w:val="001B1084"/>
  </w:style>
  <w:style w:type="table" w:styleId="SombreamentoClaro">
    <w:name w:val="Light Shading"/>
    <w:basedOn w:val="Tabelanormal"/>
    <w:uiPriority w:val="60"/>
    <w:rsid w:val="001B1084"/>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SemEspaamento">
    <w:name w:val="No Spacing"/>
    <w:uiPriority w:val="1"/>
    <w:qFormat/>
    <w:rsid w:val="001B1084"/>
    <w:pPr>
      <w:spacing w:after="0" w:line="240" w:lineRule="auto"/>
      <w:jc w:val="both"/>
    </w:pPr>
    <w:rPr>
      <w:rFonts w:ascii="Arial" w:eastAsia="Calibri" w:hAnsi="Arial" w:cs="Times New Roman"/>
      <w:sz w:val="18"/>
    </w:rPr>
  </w:style>
  <w:style w:type="character" w:customStyle="1" w:styleId="editsection">
    <w:name w:val="editsection"/>
    <w:basedOn w:val="Fontepargpadro"/>
    <w:rsid w:val="001B1084"/>
  </w:style>
  <w:style w:type="character" w:customStyle="1" w:styleId="Textodocorpo2">
    <w:name w:val="Texto do corpo (2)_"/>
    <w:link w:val="Textodocorpo21"/>
    <w:uiPriority w:val="99"/>
    <w:locked/>
    <w:rsid w:val="001B1084"/>
    <w:rPr>
      <w:rFonts w:ascii="Arial" w:hAnsi="Arial" w:cs="Arial"/>
      <w:b/>
      <w:bCs/>
      <w:sz w:val="18"/>
      <w:szCs w:val="18"/>
      <w:shd w:val="clear" w:color="auto" w:fill="FFFFFF"/>
    </w:rPr>
  </w:style>
  <w:style w:type="paragraph" w:customStyle="1" w:styleId="Textodocorpo21">
    <w:name w:val="Texto do corpo (2)1"/>
    <w:basedOn w:val="Normal"/>
    <w:link w:val="Textodocorpo2"/>
    <w:uiPriority w:val="99"/>
    <w:rsid w:val="001B1084"/>
    <w:pPr>
      <w:widowControl w:val="0"/>
      <w:shd w:val="clear" w:color="auto" w:fill="FFFFFF"/>
      <w:spacing w:after="0" w:line="254" w:lineRule="exact"/>
    </w:pPr>
    <w:rPr>
      <w:rFonts w:ascii="Arial" w:hAnsi="Arial" w:cs="Arial"/>
      <w:b/>
      <w:bCs/>
      <w:sz w:val="18"/>
      <w:szCs w:val="18"/>
    </w:rPr>
  </w:style>
  <w:style w:type="character" w:customStyle="1" w:styleId="Textodocorpo">
    <w:name w:val="Texto do corpo_"/>
    <w:link w:val="Textodocorpo0"/>
    <w:uiPriority w:val="99"/>
    <w:locked/>
    <w:rsid w:val="001B1084"/>
    <w:rPr>
      <w:rFonts w:ascii="Arial" w:hAnsi="Arial" w:cs="Arial"/>
      <w:sz w:val="18"/>
      <w:szCs w:val="18"/>
      <w:shd w:val="clear" w:color="auto" w:fill="FFFFFF"/>
    </w:rPr>
  </w:style>
  <w:style w:type="paragraph" w:customStyle="1" w:styleId="Textodocorpo0">
    <w:name w:val="Texto do corpo"/>
    <w:basedOn w:val="Normal"/>
    <w:link w:val="Textodocorpo"/>
    <w:uiPriority w:val="99"/>
    <w:rsid w:val="001B1084"/>
    <w:pPr>
      <w:widowControl w:val="0"/>
      <w:shd w:val="clear" w:color="auto" w:fill="FFFFFF"/>
      <w:spacing w:after="240" w:line="211" w:lineRule="exact"/>
      <w:ind w:hanging="380"/>
      <w:jc w:val="both"/>
    </w:pPr>
    <w:rPr>
      <w:rFonts w:ascii="Arial" w:hAnsi="Arial" w:cs="Arial"/>
      <w:sz w:val="18"/>
      <w:szCs w:val="18"/>
    </w:rPr>
  </w:style>
  <w:style w:type="character" w:customStyle="1" w:styleId="TextodenotaderodapChar">
    <w:name w:val="Texto de nota de rodapé Char"/>
    <w:basedOn w:val="Fontepargpadro"/>
    <w:link w:val="Textodenotaderodap"/>
    <w:uiPriority w:val="99"/>
    <w:semiHidden/>
    <w:rsid w:val="001B1084"/>
    <w:rPr>
      <w:rFonts w:ascii="Arial" w:eastAsia="Calibri" w:hAnsi="Arial" w:cs="Times New Roman"/>
      <w:sz w:val="20"/>
      <w:szCs w:val="20"/>
    </w:rPr>
  </w:style>
  <w:style w:type="paragraph" w:styleId="Textodenotaderodap">
    <w:name w:val="footnote text"/>
    <w:basedOn w:val="Normal"/>
    <w:link w:val="TextodenotaderodapChar"/>
    <w:uiPriority w:val="99"/>
    <w:semiHidden/>
    <w:unhideWhenUsed/>
    <w:rsid w:val="001B1084"/>
    <w:pPr>
      <w:spacing w:after="0" w:line="240" w:lineRule="auto"/>
      <w:jc w:val="both"/>
    </w:pPr>
    <w:rPr>
      <w:rFonts w:ascii="Arial" w:eastAsia="Calibri"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50556">
      <w:bodyDiv w:val="1"/>
      <w:marLeft w:val="0"/>
      <w:marRight w:val="0"/>
      <w:marTop w:val="0"/>
      <w:marBottom w:val="0"/>
      <w:divBdr>
        <w:top w:val="none" w:sz="0" w:space="0" w:color="auto"/>
        <w:left w:val="none" w:sz="0" w:space="0" w:color="auto"/>
        <w:bottom w:val="none" w:sz="0" w:space="0" w:color="auto"/>
        <w:right w:val="none" w:sz="0" w:space="0" w:color="auto"/>
      </w:divBdr>
    </w:div>
    <w:div w:id="20398436">
      <w:bodyDiv w:val="1"/>
      <w:marLeft w:val="0"/>
      <w:marRight w:val="0"/>
      <w:marTop w:val="0"/>
      <w:marBottom w:val="0"/>
      <w:divBdr>
        <w:top w:val="none" w:sz="0" w:space="0" w:color="auto"/>
        <w:left w:val="none" w:sz="0" w:space="0" w:color="auto"/>
        <w:bottom w:val="none" w:sz="0" w:space="0" w:color="auto"/>
        <w:right w:val="none" w:sz="0" w:space="0" w:color="auto"/>
      </w:divBdr>
    </w:div>
    <w:div w:id="171995549">
      <w:bodyDiv w:val="1"/>
      <w:marLeft w:val="0"/>
      <w:marRight w:val="0"/>
      <w:marTop w:val="0"/>
      <w:marBottom w:val="0"/>
      <w:divBdr>
        <w:top w:val="none" w:sz="0" w:space="0" w:color="auto"/>
        <w:left w:val="none" w:sz="0" w:space="0" w:color="auto"/>
        <w:bottom w:val="none" w:sz="0" w:space="0" w:color="auto"/>
        <w:right w:val="none" w:sz="0" w:space="0" w:color="auto"/>
      </w:divBdr>
    </w:div>
    <w:div w:id="305479197">
      <w:bodyDiv w:val="1"/>
      <w:marLeft w:val="0"/>
      <w:marRight w:val="0"/>
      <w:marTop w:val="0"/>
      <w:marBottom w:val="0"/>
      <w:divBdr>
        <w:top w:val="none" w:sz="0" w:space="0" w:color="auto"/>
        <w:left w:val="none" w:sz="0" w:space="0" w:color="auto"/>
        <w:bottom w:val="none" w:sz="0" w:space="0" w:color="auto"/>
        <w:right w:val="none" w:sz="0" w:space="0" w:color="auto"/>
      </w:divBdr>
    </w:div>
    <w:div w:id="338696725">
      <w:bodyDiv w:val="1"/>
      <w:marLeft w:val="0"/>
      <w:marRight w:val="0"/>
      <w:marTop w:val="0"/>
      <w:marBottom w:val="0"/>
      <w:divBdr>
        <w:top w:val="none" w:sz="0" w:space="0" w:color="auto"/>
        <w:left w:val="none" w:sz="0" w:space="0" w:color="auto"/>
        <w:bottom w:val="none" w:sz="0" w:space="0" w:color="auto"/>
        <w:right w:val="none" w:sz="0" w:space="0" w:color="auto"/>
      </w:divBdr>
    </w:div>
    <w:div w:id="347827904">
      <w:bodyDiv w:val="1"/>
      <w:marLeft w:val="0"/>
      <w:marRight w:val="0"/>
      <w:marTop w:val="0"/>
      <w:marBottom w:val="0"/>
      <w:divBdr>
        <w:top w:val="none" w:sz="0" w:space="0" w:color="auto"/>
        <w:left w:val="none" w:sz="0" w:space="0" w:color="auto"/>
        <w:bottom w:val="none" w:sz="0" w:space="0" w:color="auto"/>
        <w:right w:val="none" w:sz="0" w:space="0" w:color="auto"/>
      </w:divBdr>
    </w:div>
    <w:div w:id="385685859">
      <w:bodyDiv w:val="1"/>
      <w:marLeft w:val="0"/>
      <w:marRight w:val="0"/>
      <w:marTop w:val="0"/>
      <w:marBottom w:val="0"/>
      <w:divBdr>
        <w:top w:val="none" w:sz="0" w:space="0" w:color="auto"/>
        <w:left w:val="none" w:sz="0" w:space="0" w:color="auto"/>
        <w:bottom w:val="none" w:sz="0" w:space="0" w:color="auto"/>
        <w:right w:val="none" w:sz="0" w:space="0" w:color="auto"/>
      </w:divBdr>
    </w:div>
    <w:div w:id="467554586">
      <w:bodyDiv w:val="1"/>
      <w:marLeft w:val="0"/>
      <w:marRight w:val="0"/>
      <w:marTop w:val="0"/>
      <w:marBottom w:val="0"/>
      <w:divBdr>
        <w:top w:val="none" w:sz="0" w:space="0" w:color="auto"/>
        <w:left w:val="none" w:sz="0" w:space="0" w:color="auto"/>
        <w:bottom w:val="none" w:sz="0" w:space="0" w:color="auto"/>
        <w:right w:val="none" w:sz="0" w:space="0" w:color="auto"/>
      </w:divBdr>
    </w:div>
    <w:div w:id="509759565">
      <w:bodyDiv w:val="1"/>
      <w:marLeft w:val="0"/>
      <w:marRight w:val="0"/>
      <w:marTop w:val="0"/>
      <w:marBottom w:val="0"/>
      <w:divBdr>
        <w:top w:val="none" w:sz="0" w:space="0" w:color="auto"/>
        <w:left w:val="none" w:sz="0" w:space="0" w:color="auto"/>
        <w:bottom w:val="none" w:sz="0" w:space="0" w:color="auto"/>
        <w:right w:val="none" w:sz="0" w:space="0" w:color="auto"/>
      </w:divBdr>
    </w:div>
    <w:div w:id="513304632">
      <w:bodyDiv w:val="1"/>
      <w:marLeft w:val="0"/>
      <w:marRight w:val="0"/>
      <w:marTop w:val="0"/>
      <w:marBottom w:val="0"/>
      <w:divBdr>
        <w:top w:val="none" w:sz="0" w:space="0" w:color="auto"/>
        <w:left w:val="none" w:sz="0" w:space="0" w:color="auto"/>
        <w:bottom w:val="none" w:sz="0" w:space="0" w:color="auto"/>
        <w:right w:val="none" w:sz="0" w:space="0" w:color="auto"/>
      </w:divBdr>
    </w:div>
    <w:div w:id="578910203">
      <w:bodyDiv w:val="1"/>
      <w:marLeft w:val="0"/>
      <w:marRight w:val="0"/>
      <w:marTop w:val="0"/>
      <w:marBottom w:val="0"/>
      <w:divBdr>
        <w:top w:val="none" w:sz="0" w:space="0" w:color="auto"/>
        <w:left w:val="none" w:sz="0" w:space="0" w:color="auto"/>
        <w:bottom w:val="none" w:sz="0" w:space="0" w:color="auto"/>
        <w:right w:val="none" w:sz="0" w:space="0" w:color="auto"/>
      </w:divBdr>
    </w:div>
    <w:div w:id="600532298">
      <w:bodyDiv w:val="1"/>
      <w:marLeft w:val="0"/>
      <w:marRight w:val="0"/>
      <w:marTop w:val="0"/>
      <w:marBottom w:val="0"/>
      <w:divBdr>
        <w:top w:val="none" w:sz="0" w:space="0" w:color="auto"/>
        <w:left w:val="none" w:sz="0" w:space="0" w:color="auto"/>
        <w:bottom w:val="none" w:sz="0" w:space="0" w:color="auto"/>
        <w:right w:val="none" w:sz="0" w:space="0" w:color="auto"/>
      </w:divBdr>
    </w:div>
    <w:div w:id="604659376">
      <w:bodyDiv w:val="1"/>
      <w:marLeft w:val="0"/>
      <w:marRight w:val="0"/>
      <w:marTop w:val="0"/>
      <w:marBottom w:val="0"/>
      <w:divBdr>
        <w:top w:val="none" w:sz="0" w:space="0" w:color="auto"/>
        <w:left w:val="none" w:sz="0" w:space="0" w:color="auto"/>
        <w:bottom w:val="none" w:sz="0" w:space="0" w:color="auto"/>
        <w:right w:val="none" w:sz="0" w:space="0" w:color="auto"/>
      </w:divBdr>
    </w:div>
    <w:div w:id="616300610">
      <w:bodyDiv w:val="1"/>
      <w:marLeft w:val="0"/>
      <w:marRight w:val="0"/>
      <w:marTop w:val="0"/>
      <w:marBottom w:val="0"/>
      <w:divBdr>
        <w:top w:val="none" w:sz="0" w:space="0" w:color="auto"/>
        <w:left w:val="none" w:sz="0" w:space="0" w:color="auto"/>
        <w:bottom w:val="none" w:sz="0" w:space="0" w:color="auto"/>
        <w:right w:val="none" w:sz="0" w:space="0" w:color="auto"/>
      </w:divBdr>
    </w:div>
    <w:div w:id="684480744">
      <w:bodyDiv w:val="1"/>
      <w:marLeft w:val="0"/>
      <w:marRight w:val="0"/>
      <w:marTop w:val="0"/>
      <w:marBottom w:val="0"/>
      <w:divBdr>
        <w:top w:val="none" w:sz="0" w:space="0" w:color="auto"/>
        <w:left w:val="none" w:sz="0" w:space="0" w:color="auto"/>
        <w:bottom w:val="none" w:sz="0" w:space="0" w:color="auto"/>
        <w:right w:val="none" w:sz="0" w:space="0" w:color="auto"/>
      </w:divBdr>
    </w:div>
    <w:div w:id="687562485">
      <w:bodyDiv w:val="1"/>
      <w:marLeft w:val="0"/>
      <w:marRight w:val="0"/>
      <w:marTop w:val="0"/>
      <w:marBottom w:val="0"/>
      <w:divBdr>
        <w:top w:val="none" w:sz="0" w:space="0" w:color="auto"/>
        <w:left w:val="none" w:sz="0" w:space="0" w:color="auto"/>
        <w:bottom w:val="none" w:sz="0" w:space="0" w:color="auto"/>
        <w:right w:val="none" w:sz="0" w:space="0" w:color="auto"/>
      </w:divBdr>
    </w:div>
    <w:div w:id="800927169">
      <w:bodyDiv w:val="1"/>
      <w:marLeft w:val="0"/>
      <w:marRight w:val="0"/>
      <w:marTop w:val="0"/>
      <w:marBottom w:val="0"/>
      <w:divBdr>
        <w:top w:val="none" w:sz="0" w:space="0" w:color="auto"/>
        <w:left w:val="none" w:sz="0" w:space="0" w:color="auto"/>
        <w:bottom w:val="none" w:sz="0" w:space="0" w:color="auto"/>
        <w:right w:val="none" w:sz="0" w:space="0" w:color="auto"/>
      </w:divBdr>
    </w:div>
    <w:div w:id="859969717">
      <w:bodyDiv w:val="1"/>
      <w:marLeft w:val="0"/>
      <w:marRight w:val="0"/>
      <w:marTop w:val="0"/>
      <w:marBottom w:val="0"/>
      <w:divBdr>
        <w:top w:val="none" w:sz="0" w:space="0" w:color="auto"/>
        <w:left w:val="none" w:sz="0" w:space="0" w:color="auto"/>
        <w:bottom w:val="none" w:sz="0" w:space="0" w:color="auto"/>
        <w:right w:val="none" w:sz="0" w:space="0" w:color="auto"/>
      </w:divBdr>
    </w:div>
    <w:div w:id="1002585888">
      <w:bodyDiv w:val="1"/>
      <w:marLeft w:val="0"/>
      <w:marRight w:val="0"/>
      <w:marTop w:val="0"/>
      <w:marBottom w:val="0"/>
      <w:divBdr>
        <w:top w:val="none" w:sz="0" w:space="0" w:color="auto"/>
        <w:left w:val="none" w:sz="0" w:space="0" w:color="auto"/>
        <w:bottom w:val="none" w:sz="0" w:space="0" w:color="auto"/>
        <w:right w:val="none" w:sz="0" w:space="0" w:color="auto"/>
      </w:divBdr>
    </w:div>
    <w:div w:id="1052658731">
      <w:bodyDiv w:val="1"/>
      <w:marLeft w:val="0"/>
      <w:marRight w:val="0"/>
      <w:marTop w:val="0"/>
      <w:marBottom w:val="0"/>
      <w:divBdr>
        <w:top w:val="none" w:sz="0" w:space="0" w:color="auto"/>
        <w:left w:val="none" w:sz="0" w:space="0" w:color="auto"/>
        <w:bottom w:val="none" w:sz="0" w:space="0" w:color="auto"/>
        <w:right w:val="none" w:sz="0" w:space="0" w:color="auto"/>
      </w:divBdr>
    </w:div>
    <w:div w:id="1056124240">
      <w:bodyDiv w:val="1"/>
      <w:marLeft w:val="0"/>
      <w:marRight w:val="0"/>
      <w:marTop w:val="0"/>
      <w:marBottom w:val="0"/>
      <w:divBdr>
        <w:top w:val="none" w:sz="0" w:space="0" w:color="auto"/>
        <w:left w:val="none" w:sz="0" w:space="0" w:color="auto"/>
        <w:bottom w:val="none" w:sz="0" w:space="0" w:color="auto"/>
        <w:right w:val="none" w:sz="0" w:space="0" w:color="auto"/>
      </w:divBdr>
    </w:div>
    <w:div w:id="1069842274">
      <w:bodyDiv w:val="1"/>
      <w:marLeft w:val="0"/>
      <w:marRight w:val="0"/>
      <w:marTop w:val="0"/>
      <w:marBottom w:val="0"/>
      <w:divBdr>
        <w:top w:val="none" w:sz="0" w:space="0" w:color="auto"/>
        <w:left w:val="none" w:sz="0" w:space="0" w:color="auto"/>
        <w:bottom w:val="none" w:sz="0" w:space="0" w:color="auto"/>
        <w:right w:val="none" w:sz="0" w:space="0" w:color="auto"/>
      </w:divBdr>
    </w:div>
    <w:div w:id="1089890055">
      <w:bodyDiv w:val="1"/>
      <w:marLeft w:val="0"/>
      <w:marRight w:val="0"/>
      <w:marTop w:val="0"/>
      <w:marBottom w:val="0"/>
      <w:divBdr>
        <w:top w:val="none" w:sz="0" w:space="0" w:color="auto"/>
        <w:left w:val="none" w:sz="0" w:space="0" w:color="auto"/>
        <w:bottom w:val="none" w:sz="0" w:space="0" w:color="auto"/>
        <w:right w:val="none" w:sz="0" w:space="0" w:color="auto"/>
      </w:divBdr>
    </w:div>
    <w:div w:id="1107306730">
      <w:bodyDiv w:val="1"/>
      <w:marLeft w:val="0"/>
      <w:marRight w:val="0"/>
      <w:marTop w:val="0"/>
      <w:marBottom w:val="0"/>
      <w:divBdr>
        <w:top w:val="none" w:sz="0" w:space="0" w:color="auto"/>
        <w:left w:val="none" w:sz="0" w:space="0" w:color="auto"/>
        <w:bottom w:val="none" w:sz="0" w:space="0" w:color="auto"/>
        <w:right w:val="none" w:sz="0" w:space="0" w:color="auto"/>
      </w:divBdr>
    </w:div>
    <w:div w:id="1147169789">
      <w:bodyDiv w:val="1"/>
      <w:marLeft w:val="0"/>
      <w:marRight w:val="0"/>
      <w:marTop w:val="0"/>
      <w:marBottom w:val="0"/>
      <w:divBdr>
        <w:top w:val="none" w:sz="0" w:space="0" w:color="auto"/>
        <w:left w:val="none" w:sz="0" w:space="0" w:color="auto"/>
        <w:bottom w:val="none" w:sz="0" w:space="0" w:color="auto"/>
        <w:right w:val="none" w:sz="0" w:space="0" w:color="auto"/>
      </w:divBdr>
    </w:div>
    <w:div w:id="1162818279">
      <w:bodyDiv w:val="1"/>
      <w:marLeft w:val="0"/>
      <w:marRight w:val="0"/>
      <w:marTop w:val="0"/>
      <w:marBottom w:val="0"/>
      <w:divBdr>
        <w:top w:val="none" w:sz="0" w:space="0" w:color="auto"/>
        <w:left w:val="none" w:sz="0" w:space="0" w:color="auto"/>
        <w:bottom w:val="none" w:sz="0" w:space="0" w:color="auto"/>
        <w:right w:val="none" w:sz="0" w:space="0" w:color="auto"/>
      </w:divBdr>
    </w:div>
    <w:div w:id="1186099375">
      <w:bodyDiv w:val="1"/>
      <w:marLeft w:val="0"/>
      <w:marRight w:val="0"/>
      <w:marTop w:val="0"/>
      <w:marBottom w:val="0"/>
      <w:divBdr>
        <w:top w:val="none" w:sz="0" w:space="0" w:color="auto"/>
        <w:left w:val="none" w:sz="0" w:space="0" w:color="auto"/>
        <w:bottom w:val="none" w:sz="0" w:space="0" w:color="auto"/>
        <w:right w:val="none" w:sz="0" w:space="0" w:color="auto"/>
      </w:divBdr>
    </w:div>
    <w:div w:id="1293364436">
      <w:bodyDiv w:val="1"/>
      <w:marLeft w:val="0"/>
      <w:marRight w:val="0"/>
      <w:marTop w:val="0"/>
      <w:marBottom w:val="0"/>
      <w:divBdr>
        <w:top w:val="none" w:sz="0" w:space="0" w:color="auto"/>
        <w:left w:val="none" w:sz="0" w:space="0" w:color="auto"/>
        <w:bottom w:val="none" w:sz="0" w:space="0" w:color="auto"/>
        <w:right w:val="none" w:sz="0" w:space="0" w:color="auto"/>
      </w:divBdr>
    </w:div>
    <w:div w:id="1355040278">
      <w:bodyDiv w:val="1"/>
      <w:marLeft w:val="0"/>
      <w:marRight w:val="0"/>
      <w:marTop w:val="0"/>
      <w:marBottom w:val="0"/>
      <w:divBdr>
        <w:top w:val="none" w:sz="0" w:space="0" w:color="auto"/>
        <w:left w:val="none" w:sz="0" w:space="0" w:color="auto"/>
        <w:bottom w:val="none" w:sz="0" w:space="0" w:color="auto"/>
        <w:right w:val="none" w:sz="0" w:space="0" w:color="auto"/>
      </w:divBdr>
    </w:div>
    <w:div w:id="1422990722">
      <w:bodyDiv w:val="1"/>
      <w:marLeft w:val="0"/>
      <w:marRight w:val="0"/>
      <w:marTop w:val="0"/>
      <w:marBottom w:val="0"/>
      <w:divBdr>
        <w:top w:val="none" w:sz="0" w:space="0" w:color="auto"/>
        <w:left w:val="none" w:sz="0" w:space="0" w:color="auto"/>
        <w:bottom w:val="none" w:sz="0" w:space="0" w:color="auto"/>
        <w:right w:val="none" w:sz="0" w:space="0" w:color="auto"/>
      </w:divBdr>
    </w:div>
    <w:div w:id="1427771984">
      <w:bodyDiv w:val="1"/>
      <w:marLeft w:val="0"/>
      <w:marRight w:val="0"/>
      <w:marTop w:val="0"/>
      <w:marBottom w:val="0"/>
      <w:divBdr>
        <w:top w:val="none" w:sz="0" w:space="0" w:color="auto"/>
        <w:left w:val="none" w:sz="0" w:space="0" w:color="auto"/>
        <w:bottom w:val="none" w:sz="0" w:space="0" w:color="auto"/>
        <w:right w:val="none" w:sz="0" w:space="0" w:color="auto"/>
      </w:divBdr>
    </w:div>
    <w:div w:id="1438789925">
      <w:bodyDiv w:val="1"/>
      <w:marLeft w:val="0"/>
      <w:marRight w:val="0"/>
      <w:marTop w:val="0"/>
      <w:marBottom w:val="0"/>
      <w:divBdr>
        <w:top w:val="none" w:sz="0" w:space="0" w:color="auto"/>
        <w:left w:val="none" w:sz="0" w:space="0" w:color="auto"/>
        <w:bottom w:val="none" w:sz="0" w:space="0" w:color="auto"/>
        <w:right w:val="none" w:sz="0" w:space="0" w:color="auto"/>
      </w:divBdr>
    </w:div>
    <w:div w:id="1453286757">
      <w:bodyDiv w:val="1"/>
      <w:marLeft w:val="0"/>
      <w:marRight w:val="0"/>
      <w:marTop w:val="0"/>
      <w:marBottom w:val="0"/>
      <w:divBdr>
        <w:top w:val="none" w:sz="0" w:space="0" w:color="auto"/>
        <w:left w:val="none" w:sz="0" w:space="0" w:color="auto"/>
        <w:bottom w:val="none" w:sz="0" w:space="0" w:color="auto"/>
        <w:right w:val="none" w:sz="0" w:space="0" w:color="auto"/>
      </w:divBdr>
    </w:div>
    <w:div w:id="1481993965">
      <w:bodyDiv w:val="1"/>
      <w:marLeft w:val="0"/>
      <w:marRight w:val="0"/>
      <w:marTop w:val="0"/>
      <w:marBottom w:val="0"/>
      <w:divBdr>
        <w:top w:val="none" w:sz="0" w:space="0" w:color="auto"/>
        <w:left w:val="none" w:sz="0" w:space="0" w:color="auto"/>
        <w:bottom w:val="none" w:sz="0" w:space="0" w:color="auto"/>
        <w:right w:val="none" w:sz="0" w:space="0" w:color="auto"/>
      </w:divBdr>
    </w:div>
    <w:div w:id="1499076082">
      <w:bodyDiv w:val="1"/>
      <w:marLeft w:val="0"/>
      <w:marRight w:val="0"/>
      <w:marTop w:val="0"/>
      <w:marBottom w:val="0"/>
      <w:divBdr>
        <w:top w:val="none" w:sz="0" w:space="0" w:color="auto"/>
        <w:left w:val="none" w:sz="0" w:space="0" w:color="auto"/>
        <w:bottom w:val="none" w:sz="0" w:space="0" w:color="auto"/>
        <w:right w:val="none" w:sz="0" w:space="0" w:color="auto"/>
      </w:divBdr>
    </w:div>
    <w:div w:id="1572547592">
      <w:bodyDiv w:val="1"/>
      <w:marLeft w:val="0"/>
      <w:marRight w:val="0"/>
      <w:marTop w:val="0"/>
      <w:marBottom w:val="0"/>
      <w:divBdr>
        <w:top w:val="none" w:sz="0" w:space="0" w:color="auto"/>
        <w:left w:val="none" w:sz="0" w:space="0" w:color="auto"/>
        <w:bottom w:val="none" w:sz="0" w:space="0" w:color="auto"/>
        <w:right w:val="none" w:sz="0" w:space="0" w:color="auto"/>
      </w:divBdr>
    </w:div>
    <w:div w:id="1623077833">
      <w:bodyDiv w:val="1"/>
      <w:marLeft w:val="0"/>
      <w:marRight w:val="0"/>
      <w:marTop w:val="0"/>
      <w:marBottom w:val="0"/>
      <w:divBdr>
        <w:top w:val="none" w:sz="0" w:space="0" w:color="auto"/>
        <w:left w:val="none" w:sz="0" w:space="0" w:color="auto"/>
        <w:bottom w:val="none" w:sz="0" w:space="0" w:color="auto"/>
        <w:right w:val="none" w:sz="0" w:space="0" w:color="auto"/>
      </w:divBdr>
    </w:div>
    <w:div w:id="1703944201">
      <w:bodyDiv w:val="1"/>
      <w:marLeft w:val="0"/>
      <w:marRight w:val="0"/>
      <w:marTop w:val="0"/>
      <w:marBottom w:val="0"/>
      <w:divBdr>
        <w:top w:val="none" w:sz="0" w:space="0" w:color="auto"/>
        <w:left w:val="none" w:sz="0" w:space="0" w:color="auto"/>
        <w:bottom w:val="none" w:sz="0" w:space="0" w:color="auto"/>
        <w:right w:val="none" w:sz="0" w:space="0" w:color="auto"/>
      </w:divBdr>
    </w:div>
    <w:div w:id="1723288928">
      <w:bodyDiv w:val="1"/>
      <w:marLeft w:val="0"/>
      <w:marRight w:val="0"/>
      <w:marTop w:val="0"/>
      <w:marBottom w:val="0"/>
      <w:divBdr>
        <w:top w:val="none" w:sz="0" w:space="0" w:color="auto"/>
        <w:left w:val="none" w:sz="0" w:space="0" w:color="auto"/>
        <w:bottom w:val="none" w:sz="0" w:space="0" w:color="auto"/>
        <w:right w:val="none" w:sz="0" w:space="0" w:color="auto"/>
      </w:divBdr>
    </w:div>
    <w:div w:id="1867060733">
      <w:bodyDiv w:val="1"/>
      <w:marLeft w:val="0"/>
      <w:marRight w:val="0"/>
      <w:marTop w:val="0"/>
      <w:marBottom w:val="0"/>
      <w:divBdr>
        <w:top w:val="none" w:sz="0" w:space="0" w:color="auto"/>
        <w:left w:val="none" w:sz="0" w:space="0" w:color="auto"/>
        <w:bottom w:val="none" w:sz="0" w:space="0" w:color="auto"/>
        <w:right w:val="none" w:sz="0" w:space="0" w:color="auto"/>
      </w:divBdr>
    </w:div>
    <w:div w:id="1870484883">
      <w:bodyDiv w:val="1"/>
      <w:marLeft w:val="0"/>
      <w:marRight w:val="0"/>
      <w:marTop w:val="0"/>
      <w:marBottom w:val="0"/>
      <w:divBdr>
        <w:top w:val="none" w:sz="0" w:space="0" w:color="auto"/>
        <w:left w:val="none" w:sz="0" w:space="0" w:color="auto"/>
        <w:bottom w:val="none" w:sz="0" w:space="0" w:color="auto"/>
        <w:right w:val="none" w:sz="0" w:space="0" w:color="auto"/>
      </w:divBdr>
    </w:div>
    <w:div w:id="2076002920">
      <w:bodyDiv w:val="1"/>
      <w:marLeft w:val="0"/>
      <w:marRight w:val="0"/>
      <w:marTop w:val="0"/>
      <w:marBottom w:val="0"/>
      <w:divBdr>
        <w:top w:val="none" w:sz="0" w:space="0" w:color="auto"/>
        <w:left w:val="none" w:sz="0" w:space="0" w:color="auto"/>
        <w:bottom w:val="none" w:sz="0" w:space="0" w:color="auto"/>
        <w:right w:val="none" w:sz="0" w:space="0" w:color="auto"/>
      </w:divBdr>
    </w:div>
    <w:div w:id="2081438178">
      <w:bodyDiv w:val="1"/>
      <w:marLeft w:val="0"/>
      <w:marRight w:val="0"/>
      <w:marTop w:val="0"/>
      <w:marBottom w:val="0"/>
      <w:divBdr>
        <w:top w:val="none" w:sz="0" w:space="0" w:color="auto"/>
        <w:left w:val="none" w:sz="0" w:space="0" w:color="auto"/>
        <w:bottom w:val="none" w:sz="0" w:space="0" w:color="auto"/>
        <w:right w:val="none" w:sz="0" w:space="0" w:color="auto"/>
      </w:divBdr>
    </w:div>
    <w:div w:id="2103338234">
      <w:bodyDiv w:val="1"/>
      <w:marLeft w:val="0"/>
      <w:marRight w:val="0"/>
      <w:marTop w:val="0"/>
      <w:marBottom w:val="0"/>
      <w:divBdr>
        <w:top w:val="none" w:sz="0" w:space="0" w:color="auto"/>
        <w:left w:val="none" w:sz="0" w:space="0" w:color="auto"/>
        <w:bottom w:val="none" w:sz="0" w:space="0" w:color="auto"/>
        <w:right w:val="none" w:sz="0" w:space="0" w:color="auto"/>
      </w:divBdr>
    </w:div>
    <w:div w:id="2130854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t.wikipedia.org/wiki/Munic%C3%ADpio" TargetMode="External"/><Relationship Id="rId21" Type="http://schemas.openxmlformats.org/officeDocument/2006/relationships/hyperlink" Target="http://pt.wikipedia.org/wiki/Microrregi%C3%A3o" TargetMode="External"/><Relationship Id="rId42" Type="http://schemas.openxmlformats.org/officeDocument/2006/relationships/hyperlink" Target="http://pt.wikipedia.org/wiki/Munic%C3%ADpio" TargetMode="External"/><Relationship Id="rId47" Type="http://schemas.openxmlformats.org/officeDocument/2006/relationships/image" Target="media/image5.png"/><Relationship Id="rId63" Type="http://schemas.openxmlformats.org/officeDocument/2006/relationships/image" Target="media/image11.wmf"/><Relationship Id="rId68" Type="http://schemas.openxmlformats.org/officeDocument/2006/relationships/oleObject" Target="embeddings/oleObject3.bin"/><Relationship Id="rId84" Type="http://schemas.openxmlformats.org/officeDocument/2006/relationships/hyperlink" Target="http://pt.wikipedia.org/wiki/Bact%C3%A9ria" TargetMode="External"/><Relationship Id="rId89" Type="http://schemas.openxmlformats.org/officeDocument/2006/relationships/image" Target="media/image22.wmf"/><Relationship Id="rId16" Type="http://schemas.openxmlformats.org/officeDocument/2006/relationships/hyperlink" Target="http://pt.wikipedia.org" TargetMode="External"/><Relationship Id="rId107" Type="http://schemas.openxmlformats.org/officeDocument/2006/relationships/fontTable" Target="fontTable.xml"/><Relationship Id="rId11" Type="http://schemas.openxmlformats.org/officeDocument/2006/relationships/image" Target="media/image1.png"/><Relationship Id="rId32" Type="http://schemas.openxmlformats.org/officeDocument/2006/relationships/image" Target="media/image3.png"/><Relationship Id="rId37" Type="http://schemas.openxmlformats.org/officeDocument/2006/relationships/hyperlink" Target="http://pt.wikipedia.org/wiki/Brasil" TargetMode="External"/><Relationship Id="rId53" Type="http://schemas.openxmlformats.org/officeDocument/2006/relationships/image" Target="media/image10.png"/><Relationship Id="rId58" Type="http://schemas.openxmlformats.org/officeDocument/2006/relationships/hyperlink" Target="http://pt.wikipedia.org/wiki/Com%C3%A9rcio" TargetMode="External"/><Relationship Id="rId74" Type="http://schemas.openxmlformats.org/officeDocument/2006/relationships/image" Target="media/image17.jpeg"/><Relationship Id="rId79" Type="http://schemas.openxmlformats.org/officeDocument/2006/relationships/hyperlink" Target="http://pt.wikipedia.org/wiki/Esta%C3%A7%C3%A3o_de_tratamento_de_%C3%A1guas_residuais" TargetMode="External"/><Relationship Id="rId102" Type="http://schemas.openxmlformats.org/officeDocument/2006/relationships/oleObject" Target="embeddings/oleObject12.bin"/><Relationship Id="rId5" Type="http://schemas.openxmlformats.org/officeDocument/2006/relationships/webSettings" Target="webSettings.xml"/><Relationship Id="rId90" Type="http://schemas.openxmlformats.org/officeDocument/2006/relationships/oleObject" Target="embeddings/oleObject8.bin"/><Relationship Id="rId95" Type="http://schemas.openxmlformats.org/officeDocument/2006/relationships/header" Target="header1.xml"/><Relationship Id="rId22" Type="http://schemas.openxmlformats.org/officeDocument/2006/relationships/hyperlink" Target="http://pt.wikipedia.org/wiki/Instituto_Brasileiro_de_Geografia_e_Estat%C3%ADstica" TargetMode="External"/><Relationship Id="rId27" Type="http://schemas.openxmlformats.org/officeDocument/2006/relationships/hyperlink" Target="http://pt.wikipedia.org/wiki/Microrregi%C3%A3o" TargetMode="External"/><Relationship Id="rId43" Type="http://schemas.openxmlformats.org/officeDocument/2006/relationships/hyperlink" Target="http://pt.wikipedia.org/wiki/Km%C2%B2" TargetMode="External"/><Relationship Id="rId48" Type="http://schemas.openxmlformats.org/officeDocument/2006/relationships/hyperlink" Target="http://maps.google.com.br/maps" TargetMode="External"/><Relationship Id="rId64" Type="http://schemas.openxmlformats.org/officeDocument/2006/relationships/oleObject" Target="embeddings/oleObject1.bin"/><Relationship Id="rId69" Type="http://schemas.openxmlformats.org/officeDocument/2006/relationships/image" Target="media/image14.wmf"/><Relationship Id="rId80" Type="http://schemas.openxmlformats.org/officeDocument/2006/relationships/hyperlink" Target="http://pt.wikipedia.org/wiki/Polui%C3%A7%C3%A3o" TargetMode="External"/><Relationship Id="rId85" Type="http://schemas.openxmlformats.org/officeDocument/2006/relationships/hyperlink" Target="http://pt.wikipedia.org/wiki/Aer%C3%B3bio" TargetMode="External"/><Relationship Id="rId12" Type="http://schemas.openxmlformats.org/officeDocument/2006/relationships/hyperlink" Target="http://pt.wikipedia.org/wiki/Mesorregi%C3%A3o_do_Noroeste_Rio-Grandense" TargetMode="External"/><Relationship Id="rId17" Type="http://schemas.openxmlformats.org/officeDocument/2006/relationships/image" Target="media/image2.png"/><Relationship Id="rId33" Type="http://schemas.openxmlformats.org/officeDocument/2006/relationships/hyperlink" Target="http://pt.wikipedia.org/wiki/Constitui%C3%A7%C3%A3o_brasileira_de_1988" TargetMode="External"/><Relationship Id="rId38" Type="http://schemas.openxmlformats.org/officeDocument/2006/relationships/hyperlink" Target="http://pt.wikipedia.org/wiki/Rio_Grande_do_Sul" TargetMode="External"/><Relationship Id="rId59" Type="http://schemas.openxmlformats.org/officeDocument/2006/relationships/hyperlink" Target="http://pt.wikipedia.org/wiki/Ind%C3%BAstria" TargetMode="External"/><Relationship Id="rId103" Type="http://schemas.openxmlformats.org/officeDocument/2006/relationships/image" Target="media/image31.wmf"/><Relationship Id="rId108" Type="http://schemas.openxmlformats.org/officeDocument/2006/relationships/theme" Target="theme/theme1.xml"/><Relationship Id="rId20" Type="http://schemas.openxmlformats.org/officeDocument/2006/relationships/hyperlink" Target="http://pt.wikipedia.org/wiki/Munic%C3%ADpio" TargetMode="External"/><Relationship Id="rId41" Type="http://schemas.openxmlformats.org/officeDocument/2006/relationships/hyperlink" Target="http://pt.wikipedia.org/wiki/IBGE" TargetMode="External"/><Relationship Id="rId54" Type="http://schemas.openxmlformats.org/officeDocument/2006/relationships/hyperlink" Target="http://www.seplag.rs.gov.br/atlas" TargetMode="External"/><Relationship Id="rId62" Type="http://schemas.openxmlformats.org/officeDocument/2006/relationships/chart" Target="charts/chart1.xml"/><Relationship Id="rId70" Type="http://schemas.openxmlformats.org/officeDocument/2006/relationships/oleObject" Target="embeddings/oleObject4.bin"/><Relationship Id="rId75" Type="http://schemas.openxmlformats.org/officeDocument/2006/relationships/image" Target="media/image18.png"/><Relationship Id="rId83" Type="http://schemas.openxmlformats.org/officeDocument/2006/relationships/hyperlink" Target="http://pt.wikipedia.org/wiki/Esgoto" TargetMode="External"/><Relationship Id="rId88" Type="http://schemas.openxmlformats.org/officeDocument/2006/relationships/oleObject" Target="embeddings/oleObject7.bin"/><Relationship Id="rId91" Type="http://schemas.openxmlformats.org/officeDocument/2006/relationships/image" Target="media/image23.wmf"/><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pt.wikipedia.org/wiki/Santa_Catarina" TargetMode="External"/><Relationship Id="rId23" Type="http://schemas.openxmlformats.org/officeDocument/2006/relationships/hyperlink" Target="http://pt.wikipedia.org/wiki/Mesorregi%C3%A3o" TargetMode="External"/><Relationship Id="rId28" Type="http://schemas.openxmlformats.org/officeDocument/2006/relationships/hyperlink" Target="http://pt.wikipedia.org/wiki/Passo_Fundo" TargetMode="External"/><Relationship Id="rId36" Type="http://schemas.openxmlformats.org/officeDocument/2006/relationships/hyperlink" Target="http://pt.wikipedia.org/wiki/Microrregi%C3%A3o" TargetMode="External"/><Relationship Id="rId49" Type="http://schemas.openxmlformats.org/officeDocument/2006/relationships/image" Target="media/image6.png"/><Relationship Id="rId57" Type="http://schemas.openxmlformats.org/officeDocument/2006/relationships/hyperlink" Target="http://pt.wikipedia.org/wiki/Pecu%C3%A1ria" TargetMode="External"/><Relationship Id="rId106" Type="http://schemas.openxmlformats.org/officeDocument/2006/relationships/oleObject" Target="embeddings/oleObject14.bin"/><Relationship Id="rId10" Type="http://schemas.openxmlformats.org/officeDocument/2006/relationships/hyperlink" Target="http://pt.wikipedia.org" TargetMode="External"/><Relationship Id="rId31" Type="http://schemas.openxmlformats.org/officeDocument/2006/relationships/hyperlink" Target="http://pt.wikipedia.org" TargetMode="External"/><Relationship Id="rId44" Type="http://schemas.openxmlformats.org/officeDocument/2006/relationships/hyperlink" Target="http://pt.wikipedia.org/wiki/Erechim" TargetMode="External"/><Relationship Id="rId52" Type="http://schemas.openxmlformats.org/officeDocument/2006/relationships/image" Target="media/image9.png"/><Relationship Id="rId60" Type="http://schemas.openxmlformats.org/officeDocument/2006/relationships/hyperlink" Target="http://www.saude.rs.gov.br/lista/450/Nascimentos_e_Mortalidade" TargetMode="External"/><Relationship Id="rId65" Type="http://schemas.openxmlformats.org/officeDocument/2006/relationships/image" Target="media/image12.wmf"/><Relationship Id="rId73" Type="http://schemas.openxmlformats.org/officeDocument/2006/relationships/image" Target="media/image16.jpeg"/><Relationship Id="rId78" Type="http://schemas.openxmlformats.org/officeDocument/2006/relationships/oleObject" Target="embeddings/oleObject6.bin"/><Relationship Id="rId81" Type="http://schemas.openxmlformats.org/officeDocument/2006/relationships/hyperlink" Target="http://pt.wikipedia.org/wiki/Org%C3%A2nico" TargetMode="External"/><Relationship Id="rId86" Type="http://schemas.openxmlformats.org/officeDocument/2006/relationships/hyperlink" Target="http://pt.wikipedia.org/wiki/Oxig%C3%AAnio" TargetMode="External"/><Relationship Id="rId94" Type="http://schemas.openxmlformats.org/officeDocument/2006/relationships/oleObject" Target="embeddings/oleObject10.bin"/><Relationship Id="rId99" Type="http://schemas.openxmlformats.org/officeDocument/2006/relationships/image" Target="media/image29.wmf"/><Relationship Id="rId101"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hyperlink" Target="http://www.famurs.com.br/index.php/municipios/informacoes-municipais" TargetMode="External"/><Relationship Id="rId13" Type="http://schemas.openxmlformats.org/officeDocument/2006/relationships/hyperlink" Target="http://pt.wikipedia.org/wiki/Microrregi%C3%A3o_de_Erechim" TargetMode="External"/><Relationship Id="rId18" Type="http://schemas.openxmlformats.org/officeDocument/2006/relationships/hyperlink" Target="http://pt.wikipedia.org/wiki/Estados_do_Brasil" TargetMode="External"/><Relationship Id="rId39" Type="http://schemas.openxmlformats.org/officeDocument/2006/relationships/hyperlink" Target="http://pt.wikipedia.org/wiki/Mesorregi%C3%A3o_do_Noroeste_Rio-Grandense" TargetMode="External"/><Relationship Id="rId34" Type="http://schemas.openxmlformats.org/officeDocument/2006/relationships/hyperlink" Target="http://pt.wikipedia.org/wiki/Munic%C3%ADpio" TargetMode="External"/><Relationship Id="rId50" Type="http://schemas.openxmlformats.org/officeDocument/2006/relationships/image" Target="media/image7.png"/><Relationship Id="rId55" Type="http://schemas.openxmlformats.org/officeDocument/2006/relationships/hyperlink" Target="http://pt.wikipedia.org/wiki/Setor_prim%C3%A1rio" TargetMode="External"/><Relationship Id="rId76" Type="http://schemas.openxmlformats.org/officeDocument/2006/relationships/image" Target="media/image19.png"/><Relationship Id="rId97" Type="http://schemas.openxmlformats.org/officeDocument/2006/relationships/image" Target="media/image27.png"/><Relationship Id="rId104" Type="http://schemas.openxmlformats.org/officeDocument/2006/relationships/oleObject" Target="embeddings/oleObject13.bin"/><Relationship Id="rId7" Type="http://schemas.openxmlformats.org/officeDocument/2006/relationships/endnotes" Target="endnotes.xml"/><Relationship Id="rId71" Type="http://schemas.openxmlformats.org/officeDocument/2006/relationships/image" Target="media/image15.wmf"/><Relationship Id="rId92" Type="http://schemas.openxmlformats.org/officeDocument/2006/relationships/oleObject" Target="embeddings/oleObject9.bin"/><Relationship Id="rId2" Type="http://schemas.openxmlformats.org/officeDocument/2006/relationships/numbering" Target="numbering.xml"/><Relationship Id="rId29" Type="http://schemas.openxmlformats.org/officeDocument/2006/relationships/hyperlink" Target="http://pt.wikipedia.org/wiki/Erechim" TargetMode="External"/><Relationship Id="rId24" Type="http://schemas.openxmlformats.org/officeDocument/2006/relationships/hyperlink" Target="http://pt.wikipedia.org/wiki/Brasil" TargetMode="External"/><Relationship Id="rId40" Type="http://schemas.openxmlformats.org/officeDocument/2006/relationships/hyperlink" Target="http://pt.wikipedia.org/wiki/2005" TargetMode="External"/><Relationship Id="rId45" Type="http://schemas.openxmlformats.org/officeDocument/2006/relationships/hyperlink" Target="http://pt.wikipedia.org" TargetMode="External"/><Relationship Id="rId66" Type="http://schemas.openxmlformats.org/officeDocument/2006/relationships/oleObject" Target="embeddings/oleObject2.bin"/><Relationship Id="rId87" Type="http://schemas.openxmlformats.org/officeDocument/2006/relationships/image" Target="media/image21.wmf"/><Relationship Id="rId61" Type="http://schemas.openxmlformats.org/officeDocument/2006/relationships/hyperlink" Target="http://www.fee.rs.gov.br/feedados/indicadores" TargetMode="External"/><Relationship Id="rId82" Type="http://schemas.openxmlformats.org/officeDocument/2006/relationships/hyperlink" Target="http://pt.wikipedia.org/wiki/Efluente" TargetMode="External"/><Relationship Id="rId19" Type="http://schemas.openxmlformats.org/officeDocument/2006/relationships/hyperlink" Target="http://pt.wikipedia.org/wiki/Brasil" TargetMode="External"/><Relationship Id="rId14" Type="http://schemas.openxmlformats.org/officeDocument/2006/relationships/hyperlink" Target="http://pt.wikipedia.org/wiki/Rio_Uruguai" TargetMode="External"/><Relationship Id="rId30" Type="http://schemas.openxmlformats.org/officeDocument/2006/relationships/hyperlink" Target="http://pt.wikipedia.org/wiki/Iju%C3%AD" TargetMode="External"/><Relationship Id="rId35" Type="http://schemas.openxmlformats.org/officeDocument/2006/relationships/hyperlink" Target="http://pt.wikipedia.org/wiki/Lei_complementar" TargetMode="External"/><Relationship Id="rId56" Type="http://schemas.openxmlformats.org/officeDocument/2006/relationships/hyperlink" Target="http://pt.wikipedia.org/wiki/Agricultura" TargetMode="External"/><Relationship Id="rId77" Type="http://schemas.openxmlformats.org/officeDocument/2006/relationships/image" Target="media/image20.wmf"/><Relationship Id="rId100" Type="http://schemas.openxmlformats.org/officeDocument/2006/relationships/oleObject" Target="embeddings/oleObject11.bin"/><Relationship Id="rId105" Type="http://schemas.openxmlformats.org/officeDocument/2006/relationships/image" Target="media/image32.wmf"/><Relationship Id="rId8" Type="http://schemas.openxmlformats.org/officeDocument/2006/relationships/hyperlink" Target="http://www.ervalgrande.rs.gov.br" TargetMode="External"/><Relationship Id="rId51" Type="http://schemas.openxmlformats.org/officeDocument/2006/relationships/image" Target="media/image8.png"/><Relationship Id="rId72" Type="http://schemas.openxmlformats.org/officeDocument/2006/relationships/oleObject" Target="embeddings/oleObject5.bin"/><Relationship Id="rId93" Type="http://schemas.openxmlformats.org/officeDocument/2006/relationships/image" Target="media/image24.wmf"/><Relationship Id="rId98" Type="http://schemas.openxmlformats.org/officeDocument/2006/relationships/image" Target="media/image28.png"/><Relationship Id="rId3" Type="http://schemas.openxmlformats.org/officeDocument/2006/relationships/styles" Target="styles.xml"/><Relationship Id="rId25" Type="http://schemas.openxmlformats.org/officeDocument/2006/relationships/hyperlink" Target="http://pt.wikipedia.org/wiki/Rio_Grande_do_Sul" TargetMode="External"/><Relationship Id="rId46" Type="http://schemas.openxmlformats.org/officeDocument/2006/relationships/image" Target="media/image4.emf"/><Relationship Id="rId67" Type="http://schemas.openxmlformats.org/officeDocument/2006/relationships/image" Target="media/image13.wmf"/></Relationships>
</file>

<file path=word/_rels/footer1.xml.rels><?xml version="1.0" encoding="UTF-8" standalone="yes"?>
<Relationships xmlns="http://schemas.openxmlformats.org/package/2006/relationships"><Relationship Id="rId1"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charts/_rels/chart1.xml.rels><?xml version="1.0" encoding="UTF-8" standalone="yes"?>
<Relationships xmlns="http://schemas.openxmlformats.org/package/2006/relationships"><Relationship Id="rId1" Type="http://schemas.openxmlformats.org/officeDocument/2006/relationships/oleObject" Target="file:///D:\PAC%20II\ERVAL%20GRANDE%205,0\PROJE&#199;&#195;O%20POPULA&#199;&#195;O%20EG.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pt-BR" sz="1400"/>
              <a:t>TAXAS</a:t>
            </a:r>
            <a:r>
              <a:rPr lang="pt-BR" sz="1400" baseline="0"/>
              <a:t> DE CRESCIMENTO POPULACIONAL</a:t>
            </a:r>
            <a:endParaRPr lang="pt-BR" sz="1400"/>
          </a:p>
        </c:rich>
      </c:tx>
      <c:layout/>
      <c:overlay val="0"/>
    </c:title>
    <c:autoTitleDeleted val="0"/>
    <c:plotArea>
      <c:layout>
        <c:manualLayout>
          <c:layoutTarget val="inner"/>
          <c:xMode val="edge"/>
          <c:yMode val="edge"/>
          <c:x val="9.9919072615923046E-2"/>
          <c:y val="0.14903944298629565"/>
          <c:w val="0.88070581802274783"/>
          <c:h val="0.58659703995333867"/>
        </c:manualLayout>
      </c:layout>
      <c:lineChart>
        <c:grouping val="standard"/>
        <c:varyColors val="0"/>
        <c:ser>
          <c:idx val="0"/>
          <c:order val="0"/>
          <c:tx>
            <c:v>POP TOTAL</c:v>
          </c:tx>
          <c:marker>
            <c:symbol val="none"/>
          </c:marker>
          <c:cat>
            <c:numRef>
              <c:f>'DADOS CENSO'!$A$8:$A$10</c:f>
              <c:numCache>
                <c:formatCode>0</c:formatCode>
                <c:ptCount val="3"/>
                <c:pt idx="0">
                  <c:v>1991</c:v>
                </c:pt>
                <c:pt idx="1">
                  <c:v>2000</c:v>
                </c:pt>
                <c:pt idx="2" formatCode="General">
                  <c:v>2010</c:v>
                </c:pt>
              </c:numCache>
            </c:numRef>
          </c:cat>
          <c:val>
            <c:numRef>
              <c:f>'DADOS CENSO'!$B$8:$B$10</c:f>
              <c:numCache>
                <c:formatCode>General</c:formatCode>
                <c:ptCount val="3"/>
                <c:pt idx="0">
                  <c:v>7275</c:v>
                </c:pt>
                <c:pt idx="1">
                  <c:v>5647</c:v>
                </c:pt>
                <c:pt idx="2">
                  <c:v>5163</c:v>
                </c:pt>
              </c:numCache>
            </c:numRef>
          </c:val>
          <c:smooth val="0"/>
        </c:ser>
        <c:ser>
          <c:idx val="1"/>
          <c:order val="1"/>
          <c:tx>
            <c:v>CRESC URBANO</c:v>
          </c:tx>
          <c:marker>
            <c:symbol val="none"/>
          </c:marker>
          <c:cat>
            <c:numRef>
              <c:f>'DADOS CENSO'!$A$8:$A$10</c:f>
              <c:numCache>
                <c:formatCode>0</c:formatCode>
                <c:ptCount val="3"/>
                <c:pt idx="0">
                  <c:v>1991</c:v>
                </c:pt>
                <c:pt idx="1">
                  <c:v>2000</c:v>
                </c:pt>
                <c:pt idx="2" formatCode="General">
                  <c:v>2010</c:v>
                </c:pt>
              </c:numCache>
            </c:numRef>
          </c:cat>
          <c:val>
            <c:numRef>
              <c:f>'DADOS CENSO'!$B$19:$B$21</c:f>
              <c:numCache>
                <c:formatCode>General</c:formatCode>
                <c:ptCount val="3"/>
                <c:pt idx="0">
                  <c:v>1802</c:v>
                </c:pt>
                <c:pt idx="1">
                  <c:v>2109</c:v>
                </c:pt>
                <c:pt idx="2">
                  <c:v>2609</c:v>
                </c:pt>
              </c:numCache>
            </c:numRef>
          </c:val>
          <c:smooth val="0"/>
        </c:ser>
        <c:ser>
          <c:idx val="2"/>
          <c:order val="2"/>
          <c:tx>
            <c:v>CRESC RURAL</c:v>
          </c:tx>
          <c:marker>
            <c:symbol val="none"/>
          </c:marker>
          <c:cat>
            <c:numRef>
              <c:f>'DADOS CENSO'!$A$8:$A$10</c:f>
              <c:numCache>
                <c:formatCode>0</c:formatCode>
                <c:ptCount val="3"/>
                <c:pt idx="0">
                  <c:v>1991</c:v>
                </c:pt>
                <c:pt idx="1">
                  <c:v>2000</c:v>
                </c:pt>
                <c:pt idx="2" formatCode="General">
                  <c:v>2010</c:v>
                </c:pt>
              </c:numCache>
            </c:numRef>
          </c:cat>
          <c:val>
            <c:numRef>
              <c:f>'DADOS CENSO'!$B$30:$B$32</c:f>
              <c:numCache>
                <c:formatCode>General</c:formatCode>
                <c:ptCount val="3"/>
                <c:pt idx="0">
                  <c:v>5473</c:v>
                </c:pt>
                <c:pt idx="1">
                  <c:v>3538</c:v>
                </c:pt>
                <c:pt idx="2">
                  <c:v>2554</c:v>
                </c:pt>
              </c:numCache>
            </c:numRef>
          </c:val>
          <c:smooth val="0"/>
        </c:ser>
        <c:dLbls>
          <c:showLegendKey val="0"/>
          <c:showVal val="0"/>
          <c:showCatName val="0"/>
          <c:showSerName val="0"/>
          <c:showPercent val="0"/>
          <c:showBubbleSize val="0"/>
        </c:dLbls>
        <c:smooth val="0"/>
        <c:axId val="189227888"/>
        <c:axId val="189228448"/>
      </c:lineChart>
      <c:catAx>
        <c:axId val="189227888"/>
        <c:scaling>
          <c:orientation val="minMax"/>
        </c:scaling>
        <c:delete val="0"/>
        <c:axPos val="b"/>
        <c:numFmt formatCode="0" sourceLinked="1"/>
        <c:majorTickMark val="out"/>
        <c:minorTickMark val="none"/>
        <c:tickLblPos val="nextTo"/>
        <c:spPr>
          <a:solidFill>
            <a:schemeClr val="bg1"/>
          </a:solidFill>
        </c:spPr>
        <c:txPr>
          <a:bodyPr rot="5400000" vert="horz"/>
          <a:lstStyle/>
          <a:p>
            <a:pPr>
              <a:defRPr/>
            </a:pPr>
            <a:endParaRPr lang="en-US"/>
          </a:p>
        </c:txPr>
        <c:crossAx val="189228448"/>
        <c:crosses val="autoZero"/>
        <c:auto val="0"/>
        <c:lblAlgn val="ctr"/>
        <c:lblOffset val="100"/>
        <c:noMultiLvlLbl val="0"/>
      </c:catAx>
      <c:valAx>
        <c:axId val="189228448"/>
        <c:scaling>
          <c:orientation val="minMax"/>
        </c:scaling>
        <c:delete val="0"/>
        <c:axPos val="l"/>
        <c:majorGridlines/>
        <c:numFmt formatCode="General" sourceLinked="1"/>
        <c:majorTickMark val="out"/>
        <c:minorTickMark val="none"/>
        <c:tickLblPos val="nextTo"/>
        <c:spPr>
          <a:solidFill>
            <a:schemeClr val="bg1"/>
          </a:solidFill>
        </c:spPr>
        <c:crossAx val="189227888"/>
        <c:crosses val="autoZero"/>
        <c:crossBetween val="between"/>
      </c:valAx>
      <c:spPr>
        <a:solidFill>
          <a:schemeClr val="tx2">
            <a:lumMod val="20000"/>
            <a:lumOff val="80000"/>
          </a:schemeClr>
        </a:solidFill>
      </c:spPr>
    </c:plotArea>
    <c:legend>
      <c:legendPos val="r"/>
      <c:layout>
        <c:manualLayout>
          <c:xMode val="edge"/>
          <c:yMode val="edge"/>
          <c:x val="0.13618044619422684"/>
          <c:y val="0.90241032370953556"/>
          <c:w val="0.84715288713910764"/>
          <c:h val="7.0596019247594122E-2"/>
        </c:manualLayout>
      </c:layout>
      <c:overlay val="0"/>
      <c:spPr>
        <a:solidFill>
          <a:schemeClr val="bg1"/>
        </a:solidFill>
      </c:spPr>
    </c:legend>
    <c:plotVisOnly val="1"/>
    <c:dispBlanksAs val="gap"/>
    <c:showDLblsOverMax val="0"/>
  </c:chart>
  <c:spPr>
    <a:gradFill>
      <a:gsLst>
        <a:gs pos="0">
          <a:srgbClr val="A603AB"/>
        </a:gs>
        <a:gs pos="21001">
          <a:srgbClr val="0819FB"/>
        </a:gs>
        <a:gs pos="35001">
          <a:srgbClr val="1A8D48"/>
        </a:gs>
        <a:gs pos="52000">
          <a:srgbClr val="FFFF00"/>
        </a:gs>
        <a:gs pos="73000">
          <a:srgbClr val="EE3F17"/>
        </a:gs>
        <a:gs pos="88000">
          <a:srgbClr val="E81766"/>
        </a:gs>
        <a:gs pos="100000">
          <a:srgbClr val="A603AB"/>
        </a:gs>
      </a:gsLst>
      <a:lin ang="5400000" scaled="0"/>
    </a:gradFill>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7932DF-1915-4376-9D95-B4798ADBA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1088</TotalTime>
  <Pages>108</Pages>
  <Words>33724</Words>
  <Characters>192227</Characters>
  <Application>Microsoft Office Word</Application>
  <DocSecurity>0</DocSecurity>
  <Lines>1601</Lines>
  <Paragraphs>450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225501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Vilmar</dc:creator>
  <cp:lastModifiedBy>Viegas</cp:lastModifiedBy>
  <cp:revision>44</cp:revision>
  <cp:lastPrinted>2013-10-11T16:44:00Z</cp:lastPrinted>
  <dcterms:created xsi:type="dcterms:W3CDTF">2013-05-11T12:33:00Z</dcterms:created>
  <dcterms:modified xsi:type="dcterms:W3CDTF">2015-06-01T17:38:00Z</dcterms:modified>
</cp:coreProperties>
</file>